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20" w:rsidRDefault="00E56020">
      <w:pPr>
        <w:tabs>
          <w:tab w:val="left" w:pos="-360"/>
          <w:tab w:val="left" w:pos="0"/>
          <w:tab w:val="right" w:pos="1980"/>
          <w:tab w:val="left" w:pos="2250"/>
          <w:tab w:val="right" w:pos="6840"/>
          <w:tab w:val="left" w:pos="7200"/>
          <w:tab w:val="left" w:pos="10800"/>
        </w:tabs>
        <w:spacing w:after="0"/>
        <w:ind w:left="7200" w:hanging="7200"/>
        <w:rPr>
          <w:rFonts w:ascii="Arial" w:hAnsi="Arial"/>
          <w:b/>
          <w:noProof/>
          <w:sz w:val="28"/>
        </w:rPr>
      </w:pPr>
      <w:r w:rsidRPr="00E56020">
        <w:rPr>
          <w:rFonts w:ascii="Arial" w:hAnsi="Arial"/>
          <w:b/>
          <w:noProof/>
          <w:sz w:val="28"/>
        </w:rPr>
        <w:drawing>
          <wp:anchor distT="0" distB="0" distL="114300" distR="114300" simplePos="0" relativeHeight="251663872" behindDoc="0" locked="0" layoutInCell="1" allowOverlap="1">
            <wp:simplePos x="0" y="0"/>
            <wp:positionH relativeFrom="column">
              <wp:posOffset>-219075</wp:posOffset>
            </wp:positionH>
            <wp:positionV relativeFrom="paragraph">
              <wp:posOffset>0</wp:posOffset>
            </wp:positionV>
            <wp:extent cx="6858000" cy="1143000"/>
            <wp:effectExtent l="0" t="0" r="0" b="0"/>
            <wp:wrapSquare wrapText="bothSides"/>
            <wp:docPr id="17" name="Picture 17" descr="Graphic saying House Research Bill Summary" title="House Research Bil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DUser\Documents\GroupWise\110116_HRD banner graphic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14A" w:rsidRDefault="009129D2">
      <w:pPr>
        <w:tabs>
          <w:tab w:val="left" w:pos="-360"/>
          <w:tab w:val="left" w:pos="0"/>
          <w:tab w:val="right" w:pos="1980"/>
          <w:tab w:val="left" w:pos="2250"/>
          <w:tab w:val="right" w:pos="6840"/>
          <w:tab w:val="left" w:pos="7200"/>
          <w:tab w:val="left" w:pos="10800"/>
        </w:tabs>
        <w:spacing w:after="0"/>
        <w:ind w:left="7200" w:hanging="7200"/>
        <w:rPr>
          <w:bCs/>
        </w:rPr>
      </w:pPr>
      <w:r>
        <w:rPr>
          <w:rFonts w:ascii="Tahoma" w:hAnsi="Tahoma" w:cs="Tahoma"/>
          <w:b/>
          <w:sz w:val="26"/>
          <w:szCs w:val="26"/>
        </w:rPr>
        <w:tab/>
      </w:r>
      <w:r w:rsidR="000774FA" w:rsidRPr="00BF28E5">
        <w:rPr>
          <w:rFonts w:ascii="Tahoma" w:hAnsi="Tahoma" w:cs="Tahoma"/>
          <w:b/>
          <w:szCs w:val="24"/>
        </w:rPr>
        <w:t>File Number</w:t>
      </w:r>
      <w:r w:rsidR="002B114A" w:rsidRPr="00BF28E5">
        <w:rPr>
          <w:rFonts w:ascii="Tahoma" w:hAnsi="Tahoma" w:cs="Tahoma"/>
          <w:b/>
          <w:szCs w:val="24"/>
        </w:rPr>
        <w:t>:</w:t>
      </w:r>
      <w:r w:rsidR="000774FA">
        <w:tab/>
      </w:r>
      <w:r w:rsidR="002B114A">
        <w:t xml:space="preserve">H.F. </w:t>
      </w:r>
      <w:r w:rsidR="009172A5">
        <w:t>3019</w:t>
      </w:r>
      <w:r w:rsidR="002B114A">
        <w:tab/>
      </w:r>
      <w:r w:rsidR="00AB6828" w:rsidRPr="00904AA6">
        <w:rPr>
          <w:rFonts w:ascii="Tahoma" w:hAnsi="Tahoma" w:cs="Tahoma"/>
          <w:b/>
          <w:sz w:val="22"/>
          <w:szCs w:val="22"/>
        </w:rPr>
        <w:t>Date</w:t>
      </w:r>
      <w:r w:rsidR="002B114A" w:rsidRPr="00904AA6">
        <w:rPr>
          <w:rFonts w:ascii="Tahoma" w:hAnsi="Tahoma" w:cs="Tahoma"/>
          <w:b/>
          <w:sz w:val="22"/>
          <w:szCs w:val="22"/>
        </w:rPr>
        <w:t>:</w:t>
      </w:r>
      <w:r w:rsidR="002B114A">
        <w:rPr>
          <w:rFonts w:ascii="Arial" w:hAnsi="Arial"/>
          <w:b/>
          <w:sz w:val="28"/>
        </w:rPr>
        <w:tab/>
      </w:r>
      <w:r w:rsidR="00201E83">
        <w:t>February 27, 2018</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r>
      <w:r w:rsidRPr="009129D2">
        <w:rPr>
          <w:rFonts w:ascii="Tahoma" w:hAnsi="Tahoma" w:cs="Tahoma"/>
          <w:b/>
          <w:sz w:val="22"/>
          <w:szCs w:val="22"/>
        </w:rPr>
        <w:t>Version:</w:t>
      </w:r>
      <w:r>
        <w:rPr>
          <w:rFonts w:ascii="Arial" w:hAnsi="Arial"/>
          <w:b/>
        </w:rPr>
        <w:tab/>
      </w:r>
      <w:r w:rsidR="009172A5">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r>
      <w:r w:rsidRPr="009129D2">
        <w:rPr>
          <w:rFonts w:ascii="Tahoma" w:hAnsi="Tahoma" w:cs="Tahoma"/>
          <w:b/>
          <w:sz w:val="22"/>
          <w:szCs w:val="22"/>
        </w:rPr>
        <w:t>Authors:</w:t>
      </w:r>
      <w:r>
        <w:tab/>
      </w:r>
      <w:r w:rsidR="00F54D92">
        <w:rPr>
          <w:bCs/>
        </w:rPr>
        <w:t>Franke</w:t>
      </w:r>
      <w:r w:rsidR="009172A5">
        <w:rPr>
          <w:bCs/>
        </w:rPr>
        <w:t xml:space="preserve">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sidRPr="009129D2">
        <w:rPr>
          <w:rFonts w:ascii="Tahoma" w:hAnsi="Tahoma" w:cs="Tahoma"/>
          <w:b/>
          <w:sz w:val="22"/>
          <w:szCs w:val="22"/>
        </w:rPr>
        <w:t>Subject:</w:t>
      </w:r>
      <w:r>
        <w:rPr>
          <w:rFonts w:ascii="Arial" w:hAnsi="Arial"/>
          <w:b/>
        </w:rPr>
        <w:tab/>
      </w:r>
      <w:r w:rsidR="00F54D92">
        <w:rPr>
          <w:bCs/>
        </w:rPr>
        <w:t>Opiate Prescri</w:t>
      </w:r>
      <w:r w:rsidR="004377E8">
        <w:rPr>
          <w:bCs/>
        </w:rPr>
        <w:t xml:space="preserve">ption Quantity </w:t>
      </w:r>
      <w:r w:rsidR="00F54D92">
        <w:rPr>
          <w:bCs/>
        </w:rPr>
        <w:t>Limit</w:t>
      </w:r>
    </w:p>
    <w:p w:rsidR="002B114A" w:rsidRPr="00904AA6" w:rsidRDefault="002B114A">
      <w:pPr>
        <w:tabs>
          <w:tab w:val="left" w:pos="-360"/>
          <w:tab w:val="left" w:pos="0"/>
          <w:tab w:val="right" w:pos="1980"/>
          <w:tab w:val="left" w:pos="2250"/>
          <w:tab w:val="left" w:pos="3789"/>
        </w:tabs>
        <w:ind w:left="2250" w:hanging="2250"/>
        <w:rPr>
          <w:rFonts w:ascii="Tahoma" w:hAnsi="Tahoma" w:cs="Tahoma"/>
          <w:sz w:val="22"/>
          <w:szCs w:val="22"/>
        </w:rPr>
      </w:pPr>
      <w:r>
        <w:rPr>
          <w:rFonts w:ascii="Arial" w:hAnsi="Arial"/>
          <w:b/>
        </w:rPr>
        <w:tab/>
      </w:r>
      <w:r w:rsidRPr="00904AA6">
        <w:rPr>
          <w:rFonts w:ascii="Tahoma" w:hAnsi="Tahoma" w:cs="Tahoma"/>
          <w:b/>
          <w:sz w:val="22"/>
          <w:szCs w:val="22"/>
        </w:rPr>
        <w:t>Analyst:</w:t>
      </w:r>
      <w:r w:rsidRPr="00904AA6">
        <w:rPr>
          <w:rFonts w:ascii="Tahoma" w:hAnsi="Tahoma" w:cs="Tahoma"/>
          <w:sz w:val="22"/>
          <w:szCs w:val="22"/>
        </w:rPr>
        <w:tab/>
      </w:r>
      <w:r w:rsidR="00FF4B72">
        <w:rPr>
          <w:bCs/>
        </w:rPr>
        <w:t>Randall Chun</w:t>
      </w:r>
      <w:r w:rsidRPr="00904AA6">
        <w:rPr>
          <w:rFonts w:ascii="Tahoma" w:hAnsi="Tahoma" w:cs="Tahoma"/>
          <w:sz w:val="22"/>
          <w:szCs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D8772"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A94FEE">
      <w:pPr>
        <w:tabs>
          <w:tab w:val="left" w:pos="-360"/>
          <w:tab w:val="left" w:pos="0"/>
          <w:tab w:val="left" w:pos="1080"/>
        </w:tabs>
        <w:spacing w:before="100" w:beforeAutospacing="1" w:after="100" w:afterAutospacing="1"/>
        <w:ind w:left="1080" w:right="1080"/>
      </w:pPr>
      <w:r>
        <w:t xml:space="preserve">This bill sets a seven-day </w:t>
      </w:r>
      <w:r w:rsidR="00E6284C">
        <w:t xml:space="preserve">quantity </w:t>
      </w:r>
      <w:r w:rsidR="00CC7286">
        <w:t>l</w:t>
      </w:r>
      <w:r>
        <w:t>imit for opiate and narcotic prescriptions for the treatment of acute pain associated with major trauma or a surgical procedure.  The bill allows a practitioner</w:t>
      </w:r>
      <w:r w:rsidR="00C47E5D">
        <w:t>,</w:t>
      </w:r>
      <w:r>
        <w:t xml:space="preserve"> using clinical judgement</w:t>
      </w:r>
      <w:r w:rsidR="00C47E5D">
        <w:t>,</w:t>
      </w:r>
      <w:r>
        <w:t xml:space="preserve"> to exceed this prescription limit.</w:t>
      </w:r>
    </w:p>
    <w:tbl>
      <w:tblPr>
        <w:tblW w:w="10296" w:type="dxa"/>
        <w:tblCellMar>
          <w:left w:w="58" w:type="dxa"/>
          <w:right w:w="58" w:type="dxa"/>
        </w:tblCellMar>
        <w:tblLook w:val="0000" w:firstRow="0" w:lastRow="0" w:firstColumn="0" w:lastColumn="0" w:noHBand="0" w:noVBand="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rsidP="00EE5435">
            <w:pPr>
              <w:pStyle w:val="Sectionnumber"/>
              <w:spacing w:before="0" w:beforeAutospacing="0" w:after="120" w:afterAutospacing="0"/>
            </w:pPr>
          </w:p>
        </w:tc>
        <w:tc>
          <w:tcPr>
            <w:tcW w:w="9101" w:type="dxa"/>
          </w:tcPr>
          <w:p w:rsidR="002B114A" w:rsidRDefault="00A94FEE" w:rsidP="00EE5435">
            <w:pPr>
              <w:pStyle w:val="Sectionnumber"/>
              <w:numPr>
                <w:ilvl w:val="0"/>
                <w:numId w:val="0"/>
              </w:numPr>
              <w:spacing w:before="0" w:beforeAutospacing="0" w:after="120" w:afterAutospacing="0"/>
              <w:rPr>
                <w:b w:val="0"/>
                <w:bCs/>
              </w:rPr>
            </w:pPr>
            <w:r>
              <w:rPr>
                <w:bCs/>
              </w:rPr>
              <w:t>Limit on quantity of opiates prescribed for acute pain associated with a major trauma or surgical procedure.</w:t>
            </w:r>
            <w:r>
              <w:rPr>
                <w:b w:val="0"/>
                <w:bCs/>
              </w:rPr>
              <w:t xml:space="preserve">  Amends § 152.11, by adding </w:t>
            </w:r>
            <w:proofErr w:type="spellStart"/>
            <w:r>
              <w:rPr>
                <w:b w:val="0"/>
                <w:bCs/>
              </w:rPr>
              <w:t>subd</w:t>
            </w:r>
            <w:proofErr w:type="spellEnd"/>
            <w:r>
              <w:rPr>
                <w:b w:val="0"/>
                <w:bCs/>
              </w:rPr>
              <w:t>. 5.  (</w:t>
            </w:r>
            <w:proofErr w:type="gramStart"/>
            <w:r>
              <w:rPr>
                <w:b w:val="0"/>
                <w:bCs/>
              </w:rPr>
              <w:t>a</w:t>
            </w:r>
            <w:proofErr w:type="gramEnd"/>
            <w:r>
              <w:rPr>
                <w:b w:val="0"/>
                <w:bCs/>
              </w:rPr>
              <w:t xml:space="preserve">) Limits prescriptions for opiate or narcotic pain relievers listed in </w:t>
            </w:r>
            <w:r w:rsidR="00EF7505">
              <w:rPr>
                <w:b w:val="0"/>
                <w:bCs/>
              </w:rPr>
              <w:t>S</w:t>
            </w:r>
            <w:r>
              <w:rPr>
                <w:b w:val="0"/>
                <w:bCs/>
              </w:rPr>
              <w:t>chedules II to IV of the controlled substance listing to a seven-day supply, when used for the treatment of acute pain associated with a major trauma or surgical procedure.  Requires the quantity prescribed to be consistent with the dosage listed in the professional labeling for the drug, as approved by the U.S. Food and Drug Administration.</w:t>
            </w:r>
          </w:p>
          <w:p w:rsidR="00A94FEE" w:rsidRDefault="00A94FEE" w:rsidP="00EE5435">
            <w:pPr>
              <w:pStyle w:val="Sectionnumber"/>
              <w:numPr>
                <w:ilvl w:val="0"/>
                <w:numId w:val="0"/>
              </w:numPr>
              <w:spacing w:before="0" w:beforeAutospacing="0" w:after="120" w:afterAutospacing="0"/>
              <w:rPr>
                <w:b w:val="0"/>
                <w:bCs/>
              </w:rPr>
            </w:pPr>
            <w:r>
              <w:rPr>
                <w:b w:val="0"/>
                <w:bCs/>
              </w:rPr>
              <w:t>(b) Provides a definition of “acute pain</w:t>
            </w:r>
            <w:r w:rsidR="00882418">
              <w:rPr>
                <w:b w:val="0"/>
                <w:bCs/>
              </w:rPr>
              <w:t>.”</w:t>
            </w:r>
          </w:p>
          <w:p w:rsidR="00A94FEE" w:rsidRDefault="00A94FEE" w:rsidP="00EE5435">
            <w:pPr>
              <w:pStyle w:val="Sectionnumber"/>
              <w:numPr>
                <w:ilvl w:val="0"/>
                <w:numId w:val="0"/>
              </w:numPr>
              <w:spacing w:before="0" w:beforeAutospacing="0" w:after="120" w:afterAutospacing="0"/>
              <w:rPr>
                <w:b w:val="0"/>
                <w:bCs/>
              </w:rPr>
            </w:pPr>
            <w:r>
              <w:rPr>
                <w:b w:val="0"/>
                <w:bCs/>
              </w:rPr>
              <w:t>(c) Allows a practitioner, using professional clinical judgement, to issue a prescription for more than a seven-day supply of the opiate or narcotic pain reliever.</w:t>
            </w:r>
          </w:p>
          <w:p w:rsidR="00C47E5D" w:rsidRPr="006B7994" w:rsidRDefault="00C47E5D" w:rsidP="00821FB9">
            <w:pPr>
              <w:pStyle w:val="Sectionnumber"/>
              <w:numPr>
                <w:ilvl w:val="0"/>
                <w:numId w:val="0"/>
              </w:numPr>
              <w:spacing w:before="0" w:beforeAutospacing="0" w:after="120" w:afterAutospacing="0"/>
              <w:rPr>
                <w:b w:val="0"/>
                <w:bCs/>
              </w:rPr>
            </w:pPr>
            <w:r>
              <w:rPr>
                <w:b w:val="0"/>
                <w:bCs/>
              </w:rPr>
              <w:t>(d) States that this subdivision does not apply to the treatment of acute dental pain or acute pain associated with refractive surgery, with the quantity of opiates that may be prescribed for th</w:t>
            </w:r>
            <w:r w:rsidR="006B7994">
              <w:rPr>
                <w:b w:val="0"/>
                <w:bCs/>
              </w:rPr>
              <w:t>e</w:t>
            </w:r>
            <w:r>
              <w:rPr>
                <w:b w:val="0"/>
                <w:bCs/>
              </w:rPr>
              <w:t>se conditions governed by subdivision 4 (</w:t>
            </w:r>
            <w:r w:rsidR="006B7994">
              <w:rPr>
                <w:b w:val="0"/>
                <w:bCs/>
              </w:rPr>
              <w:t xml:space="preserve">which </w:t>
            </w:r>
            <w:r>
              <w:rPr>
                <w:b w:val="0"/>
                <w:bCs/>
              </w:rPr>
              <w:t xml:space="preserve">sets a four-day </w:t>
            </w:r>
            <w:r w:rsidR="00E6284C">
              <w:rPr>
                <w:b w:val="0"/>
                <w:bCs/>
              </w:rPr>
              <w:t xml:space="preserve">quantity </w:t>
            </w:r>
            <w:r w:rsidR="00821FB9">
              <w:rPr>
                <w:b w:val="0"/>
                <w:bCs/>
              </w:rPr>
              <w:t>li</w:t>
            </w:r>
            <w:r>
              <w:rPr>
                <w:b w:val="0"/>
                <w:bCs/>
              </w:rPr>
              <w:t xml:space="preserve">mit on prescriptions, but allows </w:t>
            </w:r>
            <w:r w:rsidR="006B7994">
              <w:rPr>
                <w:b w:val="0"/>
                <w:bCs/>
              </w:rPr>
              <w:t>for an override based on professional clinical judgement).</w:t>
            </w:r>
          </w:p>
        </w:tc>
      </w:tr>
    </w:tbl>
    <w:p w:rsidR="00AF1245" w:rsidRDefault="00AF1245" w:rsidP="006A57F0">
      <w:pPr>
        <w:spacing w:after="0"/>
      </w:pPr>
      <w:bookmarkStart w:id="0" w:name="_GoBack"/>
      <w:bookmarkEnd w:id="0"/>
    </w:p>
    <w:sectPr w:rsidR="00AF1245" w:rsidSect="00560958">
      <w:headerReference w:type="default" r:id="rId8"/>
      <w:footerReference w:type="default" r:id="rId9"/>
      <w:footerReference w:type="first" r:id="rId10"/>
      <w:type w:val="continuous"/>
      <w:pgSz w:w="12240" w:h="15840" w:code="1"/>
      <w:pgMar w:top="720" w:right="1080" w:bottom="576"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D92" w:rsidRDefault="00F54D92">
      <w:pPr>
        <w:spacing w:after="0"/>
      </w:pPr>
      <w:r>
        <w:separator/>
      </w:r>
    </w:p>
  </w:endnote>
  <w:endnote w:type="continuationSeparator" w:id="0">
    <w:p w:rsidR="00F54D92" w:rsidRDefault="00F54D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187325</wp:posOffset>
              </wp:positionV>
              <wp:extent cx="6858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DCFC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4.75pt" to="5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" strokeweight="1.5pt"/>
          </w:pict>
        </mc:Fallback>
      </mc:AlternateContent>
    </w:r>
  </w:p>
  <w:p w:rsidR="00560958" w:rsidRDefault="0002163B" w:rsidP="00560958">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560958">
      <w:rPr>
        <w:rFonts w:ascii="Arial" w:hAnsi="Arial"/>
      </w:rPr>
      <w:fldChar w:fldCharType="begin"/>
    </w:r>
    <w:r w:rsidR="00560958">
      <w:rPr>
        <w:rFonts w:ascii="Arial" w:hAnsi="Arial"/>
      </w:rPr>
      <w:instrText>ADVANCE \u2</w:instrText>
    </w:r>
    <w:r w:rsidR="00560958">
      <w:rPr>
        <w:rFonts w:ascii="Arial" w:hAnsi="Arial"/>
      </w:rPr>
      <w:fldChar w:fldCharType="end"/>
    </w:r>
    <w:r w:rsidR="00560958" w:rsidRPr="009129D2">
      <w:rPr>
        <w:rFonts w:ascii="Tahoma" w:hAnsi="Tahoma" w:cs="Tahoma"/>
        <w:sz w:val="18"/>
        <w:szCs w:val="18"/>
      </w:rPr>
      <w:t>Research Department</w:t>
    </w:r>
    <w:r w:rsidR="00560958" w:rsidRPr="009129D2">
      <w:rPr>
        <w:rFonts w:ascii="Tahoma" w:hAnsi="Tahoma" w:cs="Tahoma"/>
        <w:sz w:val="18"/>
        <w:szCs w:val="18"/>
      </w:rPr>
      <w:tab/>
      <w:t>Minnesota House of Representatives</w:t>
    </w:r>
    <w:r w:rsidR="00560958" w:rsidRPr="009129D2">
      <w:rPr>
        <w:rFonts w:ascii="Tahoma" w:hAnsi="Tahoma" w:cs="Tahoma"/>
        <w:sz w:val="18"/>
        <w:szCs w:val="18"/>
      </w:rPr>
      <w:tab/>
      <w:t>600 State Office Building</w:t>
    </w:r>
  </w:p>
  <w:p w:rsidR="002B114A" w:rsidRDefault="00560958" w:rsidP="00560958">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821FB9">
      <w:rPr>
        <w:noProof/>
        <w:snapToGrid w:val="0"/>
        <w:sz w:val="18"/>
      </w:rPr>
      <w:t>I:\User\Chun\bs18\h3019bs.docx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821FB9">
      <w:rPr>
        <w:noProof/>
        <w:snapToGrid w:val="0"/>
        <w:sz w:val="18"/>
      </w:rPr>
      <w:t>2/26/2018 4:15:00 PM</w:t>
    </w:r>
    <w:r>
      <w:rPr>
        <w:snapToGrid w:val="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187325</wp:posOffset>
              </wp:positionV>
              <wp:extent cx="6858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7B613"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75pt" to="52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" strokeweight="1.5pt"/>
          </w:pict>
        </mc:Fallback>
      </mc:AlternateContent>
    </w:r>
  </w:p>
  <w:p w:rsidR="002B114A" w:rsidRDefault="0002163B" w:rsidP="0031102F">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2B114A" w:rsidRPr="009129D2">
      <w:rPr>
        <w:rFonts w:ascii="Tahoma" w:hAnsi="Tahoma" w:cs="Tahoma"/>
        <w:sz w:val="18"/>
        <w:szCs w:val="18"/>
      </w:rPr>
      <w:t>Research Department</w:t>
    </w:r>
    <w:r w:rsidR="002B114A" w:rsidRPr="009129D2">
      <w:rPr>
        <w:rFonts w:ascii="Tahoma" w:hAnsi="Tahoma" w:cs="Tahoma"/>
        <w:sz w:val="18"/>
        <w:szCs w:val="18"/>
      </w:rPr>
      <w:tab/>
      <w:t>Minnesota House of Representatives</w:t>
    </w:r>
    <w:r w:rsidR="002B114A" w:rsidRPr="009129D2">
      <w:rPr>
        <w:rFonts w:ascii="Tahoma" w:hAnsi="Tahoma" w:cs="Tahoma"/>
        <w:sz w:val="18"/>
        <w:szCs w:val="18"/>
      </w:rPr>
      <w:tab/>
      <w:t>600 State Office Building</w:t>
    </w:r>
  </w:p>
  <w:p w:rsidR="002B114A" w:rsidRDefault="002B114A" w:rsidP="006A57F0">
    <w:pPr>
      <w:pStyle w:val="Footer"/>
      <w:tabs>
        <w:tab w:val="clear" w:pos="4320"/>
        <w:tab w:val="clear" w:pos="8640"/>
        <w:tab w:val="right" w:pos="1008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821FB9">
      <w:rPr>
        <w:noProof/>
        <w:snapToGrid w:val="0"/>
        <w:sz w:val="18"/>
      </w:rPr>
      <w:t>I:\User\Chun\bs18\h3019bs.docx</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821FB9">
      <w:rPr>
        <w:noProof/>
        <w:snapToGrid w:val="0"/>
        <w:sz w:val="18"/>
      </w:rPr>
      <w:t>2/26/2018 4:15:00 PM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D92" w:rsidRDefault="00F54D92">
      <w:pPr>
        <w:spacing w:after="0"/>
      </w:pPr>
      <w:r>
        <w:separator/>
      </w:r>
    </w:p>
  </w:footnote>
  <w:footnote w:type="continuationSeparator" w:id="0">
    <w:p w:rsidR="00F54D92" w:rsidRDefault="00F54D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2B114A">
    <w:pPr>
      <w:pStyle w:val="Header"/>
      <w:rPr>
        <w:rStyle w:val="PageNumber"/>
      </w:rPr>
    </w:pPr>
    <w:r>
      <w:rPr>
        <w:rStyle w:val="PageNumber"/>
      </w:rPr>
      <w:t>H.F.</w:t>
    </w:r>
    <w:r>
      <w:rPr>
        <w:rStyle w:val="PageNumber"/>
      </w:rPr>
      <w:tab/>
    </w:r>
    <w:r>
      <w:rPr>
        <w:rStyle w:val="PageNumber"/>
      </w:rPr>
      <w:tab/>
      <w:t>Date</w:t>
    </w:r>
  </w:p>
  <w:p w:rsidR="002B114A" w:rsidRDefault="002B114A">
    <w:pPr>
      <w:pStyle w:val="Header"/>
      <w:rPr>
        <w:rStyle w:val="PageNumber"/>
      </w:rPr>
    </w:pPr>
    <w:r>
      <w:rPr>
        <w:rStyle w:val="PageNumber"/>
      </w:rPr>
      <w:t>Version:</w:t>
    </w:r>
    <w:r>
      <w:rPr>
        <w:rStyle w:val="PageNumber"/>
      </w:rPr>
      <w:tab/>
    </w:r>
    <w:r>
      <w:rPr>
        <w:rStyle w:val="PageNumber"/>
      </w:rPr>
      <w:tab/>
      <w:t xml:space="preserve">Page </w:t>
    </w:r>
    <w:r w:rsidR="0002163B">
      <w:rPr>
        <w:rStyle w:val="PageNumber"/>
      </w:rPr>
      <w:fldChar w:fldCharType="begin"/>
    </w:r>
    <w:r>
      <w:rPr>
        <w:rStyle w:val="PageNumber"/>
      </w:rPr>
      <w:instrText xml:space="preserve"> PAGE  \* MERGEFORMAT </w:instrText>
    </w:r>
    <w:r w:rsidR="0002163B">
      <w:rPr>
        <w:rStyle w:val="PageNumber"/>
      </w:rPr>
      <w:fldChar w:fldCharType="separate"/>
    </w:r>
    <w:r w:rsidR="00821FB9">
      <w:rPr>
        <w:rStyle w:val="PageNumber"/>
        <w:noProof/>
      </w:rPr>
      <w:t>1</w:t>
    </w:r>
    <w:r w:rsidR="0002163B">
      <w:rPr>
        <w:rStyle w:val="PageNumber"/>
      </w:rPr>
      <w:fldChar w:fldCharType="end"/>
    </w:r>
  </w:p>
  <w:p w:rsidR="002B114A" w:rsidRDefault="002B114A">
    <w:pPr>
      <w:pStyle w:val="Header"/>
      <w:rPr>
        <w:rStyle w:val="PageNumber"/>
      </w:rPr>
    </w:pPr>
  </w:p>
  <w:p w:rsidR="002B114A" w:rsidRDefault="002B114A">
    <w:pPr>
      <w:pStyle w:val="Header"/>
      <w:spacing w:after="120"/>
      <w:rPr>
        <w:rStyle w:val="PageNumber"/>
        <w:b/>
        <w:sz w:val="24"/>
        <w:u w:val="single"/>
      </w:rPr>
    </w:pPr>
    <w:r>
      <w:rPr>
        <w:rStyle w:val="PageNumbe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6"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9"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92"/>
    <w:rsid w:val="0002163B"/>
    <w:rsid w:val="000774FA"/>
    <w:rsid w:val="00133B28"/>
    <w:rsid w:val="00162B42"/>
    <w:rsid w:val="00201E83"/>
    <w:rsid w:val="0026479C"/>
    <w:rsid w:val="00266735"/>
    <w:rsid w:val="0028618B"/>
    <w:rsid w:val="002B114A"/>
    <w:rsid w:val="0031102F"/>
    <w:rsid w:val="00405797"/>
    <w:rsid w:val="004377E8"/>
    <w:rsid w:val="004A5400"/>
    <w:rsid w:val="00560958"/>
    <w:rsid w:val="005E4BEA"/>
    <w:rsid w:val="00616D28"/>
    <w:rsid w:val="006719EA"/>
    <w:rsid w:val="006A57F0"/>
    <w:rsid w:val="006B1887"/>
    <w:rsid w:val="006B7994"/>
    <w:rsid w:val="00721873"/>
    <w:rsid w:val="0074665F"/>
    <w:rsid w:val="007673C2"/>
    <w:rsid w:val="00821FB9"/>
    <w:rsid w:val="008345F2"/>
    <w:rsid w:val="00882418"/>
    <w:rsid w:val="00904AA6"/>
    <w:rsid w:val="009129D2"/>
    <w:rsid w:val="009172A5"/>
    <w:rsid w:val="009D4386"/>
    <w:rsid w:val="00A8513B"/>
    <w:rsid w:val="00A94FEE"/>
    <w:rsid w:val="00A96A3C"/>
    <w:rsid w:val="00AA551F"/>
    <w:rsid w:val="00AB6828"/>
    <w:rsid w:val="00AB78BA"/>
    <w:rsid w:val="00AD17F7"/>
    <w:rsid w:val="00AF1245"/>
    <w:rsid w:val="00B911B2"/>
    <w:rsid w:val="00BF28E5"/>
    <w:rsid w:val="00C47E5D"/>
    <w:rsid w:val="00CC7286"/>
    <w:rsid w:val="00E45A55"/>
    <w:rsid w:val="00E56020"/>
    <w:rsid w:val="00E6284C"/>
    <w:rsid w:val="00EC4E16"/>
    <w:rsid w:val="00EE5435"/>
    <w:rsid w:val="00EF7505"/>
    <w:rsid w:val="00F43E68"/>
    <w:rsid w:val="00F44D8C"/>
    <w:rsid w:val="00F54D92"/>
    <w:rsid w:val="00FB28EB"/>
    <w:rsid w:val="00FF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3EAA05E-E902-4B58-826D-5986B1E9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7</TotalTime>
  <Pages>1</Pages>
  <Words>279</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Randy Chun</dc:creator>
  <cp:keywords/>
  <dc:description/>
  <cp:lastModifiedBy>Rachel Koehler</cp:lastModifiedBy>
  <cp:revision>5</cp:revision>
  <cp:lastPrinted>2018-02-26T22:15:00Z</cp:lastPrinted>
  <dcterms:created xsi:type="dcterms:W3CDTF">2018-02-27T16:29:00Z</dcterms:created>
  <dcterms:modified xsi:type="dcterms:W3CDTF">2018-02-27T20:08:00Z</dcterms:modified>
</cp:coreProperties>
</file>