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0C98A" w14:textId="6C9178A4" w:rsidR="00A10CA0" w:rsidRDefault="00A10CA0" w:rsidP="00A10CA0">
      <w:pPr>
        <w:ind w:left="3600" w:firstLine="720"/>
      </w:pPr>
      <w:r>
        <w:rPr>
          <w:noProof/>
        </w:rPr>
        <w:drawing>
          <wp:inline distT="0" distB="0" distL="0" distR="0" wp14:anchorId="7A44656F" wp14:editId="5038C1B1">
            <wp:extent cx="3388588" cy="12287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41320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866" cy="122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E2F4E" w14:textId="2C655896" w:rsidR="00A10CA0" w:rsidRPr="007E1445" w:rsidRDefault="00A10CA0" w:rsidP="00A10CA0">
      <w:pPr>
        <w:rPr>
          <w:sz w:val="28"/>
          <w:szCs w:val="28"/>
        </w:rPr>
      </w:pPr>
      <w:r w:rsidRPr="007E1445">
        <w:rPr>
          <w:sz w:val="28"/>
          <w:szCs w:val="28"/>
        </w:rPr>
        <w:t>March 1, 2019</w:t>
      </w:r>
    </w:p>
    <w:p w14:paraId="47043242" w14:textId="65074DBF" w:rsidR="00A10CA0" w:rsidRPr="007E1445" w:rsidRDefault="00A10CA0" w:rsidP="00A10CA0">
      <w:pPr>
        <w:rPr>
          <w:sz w:val="28"/>
          <w:szCs w:val="28"/>
        </w:rPr>
      </w:pPr>
      <w:r w:rsidRPr="007E1445">
        <w:rPr>
          <w:sz w:val="28"/>
          <w:szCs w:val="28"/>
        </w:rPr>
        <w:t xml:space="preserve">Dear Members of the </w:t>
      </w:r>
      <w:r w:rsidR="00FC154A">
        <w:rPr>
          <w:sz w:val="28"/>
          <w:szCs w:val="28"/>
        </w:rPr>
        <w:t>House of Representatives</w:t>
      </w:r>
      <w:bookmarkStart w:id="0" w:name="_GoBack"/>
      <w:bookmarkEnd w:id="0"/>
      <w:r w:rsidRPr="007E1445">
        <w:rPr>
          <w:sz w:val="28"/>
          <w:szCs w:val="28"/>
        </w:rPr>
        <w:t>,</w:t>
      </w:r>
    </w:p>
    <w:p w14:paraId="7F33976A" w14:textId="364058E3" w:rsidR="00F90513" w:rsidRDefault="00F90513" w:rsidP="00A10CA0">
      <w:pPr>
        <w:rPr>
          <w:sz w:val="28"/>
          <w:szCs w:val="28"/>
        </w:rPr>
      </w:pPr>
      <w:r w:rsidRPr="007E1445">
        <w:rPr>
          <w:sz w:val="28"/>
          <w:szCs w:val="28"/>
        </w:rPr>
        <w:t xml:space="preserve">When Providers get correction orders, </w:t>
      </w:r>
      <w:r w:rsidR="00B70F84" w:rsidRPr="007E1445">
        <w:rPr>
          <w:sz w:val="28"/>
          <w:szCs w:val="28"/>
        </w:rPr>
        <w:t>conditional license, fines, or any other unclear issues that can not be resolved through discussion with licensing</w:t>
      </w:r>
      <w:r w:rsidR="00863339" w:rsidRPr="007E1445">
        <w:rPr>
          <w:sz w:val="28"/>
          <w:szCs w:val="28"/>
        </w:rPr>
        <w:t>, this is where there is a need for the Ombudsperson.</w:t>
      </w:r>
    </w:p>
    <w:p w14:paraId="5D9ECF42" w14:textId="7131F6FD" w:rsidR="000C19F6" w:rsidRDefault="000C19F6" w:rsidP="00A10CA0">
      <w:pPr>
        <w:rPr>
          <w:sz w:val="28"/>
          <w:szCs w:val="28"/>
        </w:rPr>
      </w:pPr>
      <w:r>
        <w:rPr>
          <w:sz w:val="28"/>
          <w:szCs w:val="28"/>
        </w:rPr>
        <w:t xml:space="preserve">When a person gets pulled over by a police officer and </w:t>
      </w:r>
      <w:r w:rsidR="0058206D">
        <w:rPr>
          <w:sz w:val="28"/>
          <w:szCs w:val="28"/>
        </w:rPr>
        <w:t>gets a speeding ticket</w:t>
      </w:r>
      <w:r>
        <w:rPr>
          <w:sz w:val="28"/>
          <w:szCs w:val="28"/>
        </w:rPr>
        <w:t xml:space="preserve">, </w:t>
      </w:r>
      <w:r w:rsidR="0058206D">
        <w:rPr>
          <w:sz w:val="28"/>
          <w:szCs w:val="28"/>
        </w:rPr>
        <w:t xml:space="preserve">that person has the option to go in front of a judge (third party person) to plea a case.  DHS is judge, jury, and prosecution. Child Care Providers need this separate entity.  </w:t>
      </w:r>
    </w:p>
    <w:p w14:paraId="15BFC2F1" w14:textId="374A7080" w:rsidR="00337D0A" w:rsidRPr="007E1445" w:rsidRDefault="0058206D" w:rsidP="00A10CA0">
      <w:pPr>
        <w:rPr>
          <w:sz w:val="28"/>
          <w:szCs w:val="28"/>
        </w:rPr>
      </w:pPr>
      <w:r>
        <w:rPr>
          <w:sz w:val="28"/>
          <w:szCs w:val="28"/>
        </w:rPr>
        <w:t xml:space="preserve">Child Care Providers </w:t>
      </w:r>
      <w:r w:rsidR="008B6520">
        <w:rPr>
          <w:sz w:val="28"/>
          <w:szCs w:val="28"/>
        </w:rPr>
        <w:t xml:space="preserve">have had to reach out to law makers to intervene between providers and DHS.  Even though it’s been very successful it’s truly not you job.  </w:t>
      </w:r>
      <w:r>
        <w:rPr>
          <w:sz w:val="28"/>
          <w:szCs w:val="28"/>
        </w:rPr>
        <w:t xml:space="preserve">Having an Ombudsperson would give us that option. </w:t>
      </w:r>
    </w:p>
    <w:p w14:paraId="318F6776" w14:textId="44DE20D3" w:rsidR="00863339" w:rsidRDefault="00863339" w:rsidP="00A10CA0">
      <w:pPr>
        <w:rPr>
          <w:sz w:val="28"/>
          <w:szCs w:val="28"/>
        </w:rPr>
      </w:pPr>
      <w:r w:rsidRPr="007E1445">
        <w:rPr>
          <w:sz w:val="28"/>
          <w:szCs w:val="28"/>
        </w:rPr>
        <w:t xml:space="preserve">We are in </w:t>
      </w:r>
      <w:r w:rsidRPr="007E1445">
        <w:rPr>
          <w:b/>
          <w:sz w:val="28"/>
          <w:szCs w:val="28"/>
        </w:rPr>
        <w:t>support</w:t>
      </w:r>
      <w:r w:rsidRPr="007E1445">
        <w:rPr>
          <w:sz w:val="28"/>
          <w:szCs w:val="28"/>
        </w:rPr>
        <w:t xml:space="preserve"> of </w:t>
      </w:r>
      <w:r w:rsidR="00FC154A">
        <w:rPr>
          <w:sz w:val="28"/>
          <w:szCs w:val="28"/>
        </w:rPr>
        <w:t>HF 1665.</w:t>
      </w:r>
    </w:p>
    <w:p w14:paraId="16F58522" w14:textId="640118A1" w:rsidR="007E1445" w:rsidRDefault="007E1445" w:rsidP="00A10CA0">
      <w:pPr>
        <w:rPr>
          <w:sz w:val="28"/>
          <w:szCs w:val="28"/>
        </w:rPr>
      </w:pPr>
    </w:p>
    <w:p w14:paraId="191AC9EF" w14:textId="71A200F5" w:rsidR="007E1445" w:rsidRDefault="007E1445" w:rsidP="00A10CA0">
      <w:pPr>
        <w:rPr>
          <w:sz w:val="28"/>
          <w:szCs w:val="28"/>
        </w:rPr>
      </w:pPr>
      <w:r>
        <w:rPr>
          <w:sz w:val="28"/>
          <w:szCs w:val="28"/>
        </w:rPr>
        <w:t>Thank you,</w:t>
      </w:r>
    </w:p>
    <w:p w14:paraId="59093188" w14:textId="5DC6F7A9" w:rsidR="007E1445" w:rsidRDefault="00B161A1" w:rsidP="00A10CA0">
      <w:pPr>
        <w:rPr>
          <w:sz w:val="28"/>
          <w:szCs w:val="28"/>
        </w:rPr>
      </w:pPr>
      <w:r>
        <w:rPr>
          <w:sz w:val="28"/>
          <w:szCs w:val="28"/>
        </w:rPr>
        <w:t>Kelly Martini - President</w:t>
      </w:r>
    </w:p>
    <w:p w14:paraId="7EF4B987" w14:textId="6A2C75F9" w:rsidR="003B7C5D" w:rsidRDefault="007E1445" w:rsidP="00A10CA0">
      <w:pPr>
        <w:rPr>
          <w:sz w:val="28"/>
          <w:szCs w:val="28"/>
        </w:rPr>
      </w:pPr>
      <w:r>
        <w:rPr>
          <w:sz w:val="28"/>
          <w:szCs w:val="28"/>
        </w:rPr>
        <w:t>Stearns Benton Child Care Association</w:t>
      </w:r>
    </w:p>
    <w:p w14:paraId="11CE7F1F" w14:textId="77777777" w:rsidR="00165C76" w:rsidRDefault="00AA56CC" w:rsidP="00165C76">
      <w:pP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5A91FD0" wp14:editId="45B722E7">
            <wp:extent cx="1357941" cy="1228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28" cy="123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647AB" w14:textId="55689280" w:rsidR="00B70F84" w:rsidRDefault="003B7C5D" w:rsidP="00A10CA0">
      <w:r w:rsidRPr="003B7C5D">
        <w:rPr>
          <w:rFonts w:ascii="Arial" w:eastAsia="Times New Roman" w:hAnsi="Arial" w:cs="Arial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Linda </w:t>
      </w:r>
      <w:proofErr w:type="spellStart"/>
      <w:r w:rsidRPr="003B7C5D">
        <w:rPr>
          <w:rFonts w:ascii="Arial" w:eastAsia="Times New Roman" w:hAnsi="Arial" w:cs="Arial"/>
          <w:bCs/>
          <w:color w:val="000000"/>
          <w:kern w:val="36"/>
          <w:sz w:val="28"/>
          <w:szCs w:val="28"/>
          <w:bdr w:val="none" w:sz="0" w:space="0" w:color="auto" w:frame="1"/>
        </w:rPr>
        <w:t>Schesso</w:t>
      </w:r>
      <w:proofErr w:type="spellEnd"/>
      <w:r w:rsidRPr="003B7C5D">
        <w:rPr>
          <w:rFonts w:ascii="Arial" w:eastAsia="Times New Roman" w:hAnsi="Arial" w:cs="Arial"/>
          <w:bCs/>
          <w:color w:val="000000"/>
          <w:kern w:val="36"/>
          <w:sz w:val="28"/>
          <w:szCs w:val="28"/>
          <w:bdr w:val="none" w:sz="0" w:space="0" w:color="auto" w:frame="1"/>
        </w:rPr>
        <w:t> </w:t>
      </w:r>
      <w:r w:rsidRPr="00165C76">
        <w:rPr>
          <w:rFonts w:ascii="Arial" w:eastAsia="Times New Roman" w:hAnsi="Arial" w:cs="Arial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- </w:t>
      </w:r>
      <w:r w:rsidRPr="003B7C5D">
        <w:rPr>
          <w:rFonts w:ascii="Arial" w:eastAsia="Times New Roman" w:hAnsi="Arial" w:cs="Arial"/>
          <w:bCs/>
          <w:color w:val="000000"/>
          <w:kern w:val="36"/>
          <w:sz w:val="28"/>
          <w:szCs w:val="28"/>
          <w:bdr w:val="none" w:sz="0" w:space="0" w:color="auto" w:frame="1"/>
        </w:rPr>
        <w:t>President  </w:t>
      </w:r>
      <w:r w:rsidR="00B70F84">
        <w:t xml:space="preserve"> </w:t>
      </w:r>
    </w:p>
    <w:sectPr w:rsidR="00B7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A0"/>
    <w:rsid w:val="000C19F6"/>
    <w:rsid w:val="00165C76"/>
    <w:rsid w:val="0025352F"/>
    <w:rsid w:val="00337D0A"/>
    <w:rsid w:val="003B7C5D"/>
    <w:rsid w:val="00425337"/>
    <w:rsid w:val="0058206D"/>
    <w:rsid w:val="007E1445"/>
    <w:rsid w:val="00863339"/>
    <w:rsid w:val="008B6520"/>
    <w:rsid w:val="009839C1"/>
    <w:rsid w:val="00A10CA0"/>
    <w:rsid w:val="00A43097"/>
    <w:rsid w:val="00AA56CC"/>
    <w:rsid w:val="00B161A1"/>
    <w:rsid w:val="00B70F84"/>
    <w:rsid w:val="00E16B04"/>
    <w:rsid w:val="00F90513"/>
    <w:rsid w:val="00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6FB8"/>
  <w15:chartTrackingRefBased/>
  <w15:docId w15:val="{A7B34390-5A8D-475D-BA15-7DD506A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Martini</dc:creator>
  <cp:keywords/>
  <dc:description/>
  <cp:lastModifiedBy>Kelly Martini</cp:lastModifiedBy>
  <cp:revision>2</cp:revision>
  <cp:lastPrinted>2019-03-04T13:12:00Z</cp:lastPrinted>
  <dcterms:created xsi:type="dcterms:W3CDTF">2019-03-04T20:51:00Z</dcterms:created>
  <dcterms:modified xsi:type="dcterms:W3CDTF">2019-03-04T20:51:00Z</dcterms:modified>
</cp:coreProperties>
</file>