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D4" w:rsidRPr="00DC39E0" w:rsidRDefault="0077362C" w:rsidP="009503E3">
      <w:pPr>
        <w:rPr>
          <w:rFonts w:ascii="Verdana" w:hAnsi="Verdana"/>
          <w:sz w:val="20"/>
          <w:szCs w:val="20"/>
        </w:rPr>
      </w:pPr>
      <w:bookmarkStart w:id="0" w:name="_GoBack"/>
      <w:bookmarkEnd w:id="0"/>
      <w:r>
        <w:rPr>
          <w:rFonts w:ascii="Verdana" w:hAnsi="Verdana"/>
          <w:sz w:val="20"/>
          <w:szCs w:val="20"/>
        </w:rPr>
        <w:t>March 5, 2017</w:t>
      </w:r>
    </w:p>
    <w:p w:rsidR="001272D4" w:rsidRPr="00DC39E0" w:rsidRDefault="0077362C" w:rsidP="009503E3">
      <w:pPr>
        <w:rPr>
          <w:rFonts w:ascii="Verdana" w:hAnsi="Verdana"/>
          <w:sz w:val="20"/>
          <w:szCs w:val="20"/>
        </w:rPr>
      </w:pPr>
    </w:p>
    <w:p w:rsidR="001272D4" w:rsidRPr="00DC39E0" w:rsidRDefault="0077362C" w:rsidP="009503E3">
      <w:pPr>
        <w:rPr>
          <w:rFonts w:ascii="Verdana" w:hAnsi="Verdana"/>
          <w:sz w:val="20"/>
          <w:szCs w:val="20"/>
        </w:rPr>
      </w:pPr>
    </w:p>
    <w:p w:rsidR="00A64238" w:rsidRDefault="0077362C" w:rsidP="009503E3">
      <w:pPr>
        <w:rPr>
          <w:rFonts w:ascii="Verdana" w:hAnsi="Verdana"/>
          <w:sz w:val="20"/>
          <w:szCs w:val="20"/>
        </w:rPr>
      </w:pPr>
      <w:r>
        <w:rPr>
          <w:rFonts w:ascii="Verdana" w:hAnsi="Verdana"/>
          <w:sz w:val="20"/>
          <w:szCs w:val="20"/>
        </w:rPr>
        <w:t xml:space="preserve">Minnesota </w:t>
      </w:r>
      <w:r>
        <w:rPr>
          <w:rFonts w:ascii="Verdana" w:hAnsi="Verdana"/>
          <w:sz w:val="20"/>
          <w:szCs w:val="20"/>
        </w:rPr>
        <w:t xml:space="preserve">House </w:t>
      </w:r>
      <w:r>
        <w:rPr>
          <w:rFonts w:ascii="Verdana" w:hAnsi="Verdana"/>
          <w:sz w:val="20"/>
          <w:szCs w:val="20"/>
        </w:rPr>
        <w:t>Health and Human Services Reform</w:t>
      </w:r>
      <w:r>
        <w:rPr>
          <w:rFonts w:ascii="Verdana" w:hAnsi="Verdana"/>
          <w:sz w:val="20"/>
          <w:szCs w:val="20"/>
        </w:rPr>
        <w:t xml:space="preserve"> Committee</w:t>
      </w:r>
    </w:p>
    <w:p w:rsidR="001272D4" w:rsidRPr="00DC39E0" w:rsidRDefault="0077362C" w:rsidP="009503E3">
      <w:pPr>
        <w:rPr>
          <w:rFonts w:ascii="Verdana" w:hAnsi="Verdana"/>
          <w:sz w:val="20"/>
          <w:szCs w:val="20"/>
        </w:rPr>
      </w:pPr>
      <w:r w:rsidRPr="00DC39E0">
        <w:rPr>
          <w:rFonts w:ascii="Verdana" w:hAnsi="Verdana"/>
          <w:sz w:val="20"/>
          <w:szCs w:val="20"/>
        </w:rPr>
        <w:t>State Capital</w:t>
      </w:r>
    </w:p>
    <w:p w:rsidR="001272D4" w:rsidRPr="00DC39E0" w:rsidRDefault="0077362C" w:rsidP="009503E3">
      <w:pPr>
        <w:rPr>
          <w:rFonts w:ascii="Verdana" w:hAnsi="Verdana"/>
          <w:sz w:val="20"/>
          <w:szCs w:val="20"/>
        </w:rPr>
      </w:pPr>
      <w:r>
        <w:rPr>
          <w:rFonts w:ascii="Verdana" w:hAnsi="Verdana"/>
          <w:sz w:val="20"/>
          <w:szCs w:val="20"/>
        </w:rPr>
        <w:t>St. Paul, Minnesota</w:t>
      </w:r>
    </w:p>
    <w:p w:rsidR="001272D4" w:rsidRPr="00DC39E0" w:rsidRDefault="0077362C" w:rsidP="009503E3">
      <w:pPr>
        <w:rPr>
          <w:rFonts w:ascii="Verdana" w:hAnsi="Verdana"/>
          <w:sz w:val="20"/>
          <w:szCs w:val="20"/>
        </w:rPr>
      </w:pPr>
    </w:p>
    <w:p w:rsidR="001272D4" w:rsidRPr="00DC39E0" w:rsidRDefault="0077362C" w:rsidP="00F273C9">
      <w:pPr>
        <w:rPr>
          <w:rFonts w:ascii="Verdana" w:hAnsi="Verdana"/>
          <w:sz w:val="20"/>
          <w:szCs w:val="20"/>
        </w:rPr>
      </w:pPr>
      <w:r w:rsidRPr="00DC39E0">
        <w:rPr>
          <w:rFonts w:ascii="Verdana" w:hAnsi="Verdana"/>
          <w:sz w:val="20"/>
          <w:szCs w:val="20"/>
        </w:rPr>
        <w:t xml:space="preserve">Dear </w:t>
      </w:r>
      <w:r>
        <w:rPr>
          <w:rFonts w:ascii="Verdana" w:hAnsi="Verdana"/>
          <w:sz w:val="20"/>
          <w:szCs w:val="20"/>
        </w:rPr>
        <w:t>Chairman Schomacker and members of the House Health and Human Services Reform Committee,</w:t>
      </w:r>
    </w:p>
    <w:p w:rsidR="001272D4" w:rsidRPr="00DC39E0" w:rsidRDefault="0077362C" w:rsidP="009503E3">
      <w:pPr>
        <w:rPr>
          <w:rFonts w:ascii="Verdana" w:hAnsi="Verdana"/>
          <w:sz w:val="20"/>
          <w:szCs w:val="20"/>
        </w:rPr>
      </w:pPr>
    </w:p>
    <w:p w:rsidR="001272D4" w:rsidRPr="00F273C9" w:rsidRDefault="0077362C" w:rsidP="009503E3">
      <w:pPr>
        <w:rPr>
          <w:rFonts w:ascii="Verdana" w:hAnsi="Verdana"/>
          <w:sz w:val="20"/>
          <w:szCs w:val="20"/>
        </w:rPr>
      </w:pPr>
      <w:r w:rsidRPr="00DC39E0">
        <w:rPr>
          <w:rFonts w:ascii="Verdana" w:hAnsi="Verdana"/>
          <w:sz w:val="20"/>
          <w:szCs w:val="20"/>
        </w:rPr>
        <w:t xml:space="preserve">On behalf of the Biotechnology Innovation </w:t>
      </w:r>
      <w:r w:rsidRPr="00DC39E0">
        <w:rPr>
          <w:rFonts w:ascii="Verdana" w:hAnsi="Verdana"/>
          <w:sz w:val="20"/>
          <w:szCs w:val="20"/>
        </w:rPr>
        <w:t>Organization</w:t>
      </w:r>
      <w:r w:rsidRPr="00DC39E0">
        <w:rPr>
          <w:rFonts w:ascii="Verdana" w:hAnsi="Verdana"/>
          <w:sz w:val="20"/>
          <w:szCs w:val="20"/>
        </w:rPr>
        <w:t xml:space="preserve"> (BIO)</w:t>
      </w:r>
      <w:r w:rsidRPr="00DC39E0">
        <w:rPr>
          <w:rFonts w:ascii="Verdana" w:hAnsi="Verdana"/>
          <w:sz w:val="20"/>
          <w:szCs w:val="20"/>
        </w:rPr>
        <w:t xml:space="preserve">, I would like to ask for your support of </w:t>
      </w:r>
      <w:r>
        <w:rPr>
          <w:rFonts w:ascii="Verdana" w:hAnsi="Verdana"/>
          <w:b/>
          <w:sz w:val="20"/>
          <w:szCs w:val="20"/>
        </w:rPr>
        <w:t>HF 712</w:t>
      </w:r>
      <w:r w:rsidRPr="00F273C9">
        <w:rPr>
          <w:rFonts w:ascii="Verdana" w:hAnsi="Verdana"/>
          <w:sz w:val="20"/>
          <w:szCs w:val="20"/>
        </w:rPr>
        <w:t>.</w:t>
      </w:r>
      <w:r w:rsidRPr="00F273C9">
        <w:rPr>
          <w:rFonts w:ascii="Verdana" w:hAnsi="Verdana"/>
          <w:sz w:val="20"/>
          <w:szCs w:val="20"/>
        </w:rPr>
        <w:t xml:space="preserve"> </w:t>
      </w:r>
      <w:r>
        <w:rPr>
          <w:rFonts w:ascii="Verdana" w:hAnsi="Verdana"/>
          <w:b/>
          <w:sz w:val="20"/>
          <w:szCs w:val="20"/>
        </w:rPr>
        <w:t xml:space="preserve"> </w:t>
      </w:r>
      <w:r w:rsidRPr="00F273C9">
        <w:rPr>
          <w:rFonts w:ascii="Verdana" w:hAnsi="Verdana"/>
          <w:sz w:val="20"/>
          <w:szCs w:val="20"/>
        </w:rPr>
        <w:t xml:space="preserve">BIO </w:t>
      </w:r>
      <w:r>
        <w:rPr>
          <w:rFonts w:ascii="Verdana" w:hAnsi="Verdana"/>
          <w:sz w:val="20"/>
          <w:szCs w:val="20"/>
        </w:rPr>
        <w:t xml:space="preserve">is the international biotechnology trade association representing </w:t>
      </w:r>
      <w:r w:rsidRPr="00F273C9">
        <w:rPr>
          <w:rFonts w:ascii="Verdana" w:hAnsi="Verdana"/>
          <w:sz w:val="20"/>
          <w:szCs w:val="20"/>
        </w:rPr>
        <w:t>over 1,200 biopharmaceutical companies, research institutions, universities, and state biotechnology associations,</w:t>
      </w:r>
      <w:r>
        <w:rPr>
          <w:rFonts w:ascii="Verdana" w:hAnsi="Verdana"/>
          <w:sz w:val="20"/>
          <w:szCs w:val="20"/>
        </w:rPr>
        <w:t xml:space="preserve"> su</w:t>
      </w:r>
      <w:r>
        <w:rPr>
          <w:rFonts w:ascii="Verdana" w:hAnsi="Verdana"/>
          <w:sz w:val="20"/>
          <w:szCs w:val="20"/>
        </w:rPr>
        <w:t xml:space="preserve">ch </w:t>
      </w:r>
      <w:r w:rsidRPr="00F273C9">
        <w:rPr>
          <w:rFonts w:ascii="Verdana" w:hAnsi="Verdana"/>
          <w:sz w:val="20"/>
          <w:szCs w:val="20"/>
        </w:rPr>
        <w:t xml:space="preserve">as </w:t>
      </w:r>
      <w:r>
        <w:rPr>
          <w:rFonts w:ascii="Verdana" w:hAnsi="Verdana"/>
          <w:sz w:val="20"/>
          <w:szCs w:val="20"/>
        </w:rPr>
        <w:t>Medical Alley</w:t>
      </w:r>
      <w:r w:rsidRPr="00F273C9">
        <w:rPr>
          <w:rFonts w:ascii="Verdana" w:hAnsi="Verdana"/>
          <w:sz w:val="20"/>
          <w:szCs w:val="20"/>
        </w:rPr>
        <w:t>.</w:t>
      </w:r>
    </w:p>
    <w:p w:rsidR="001D0446" w:rsidRPr="00DC39E0" w:rsidRDefault="0077362C" w:rsidP="009503E3">
      <w:pPr>
        <w:rPr>
          <w:rFonts w:ascii="Verdana" w:hAnsi="Verdana"/>
          <w:sz w:val="20"/>
          <w:szCs w:val="20"/>
        </w:rPr>
      </w:pPr>
    </w:p>
    <w:p w:rsidR="001272D4" w:rsidRPr="00DC39E0" w:rsidRDefault="0077362C" w:rsidP="009503E3">
      <w:pPr>
        <w:rPr>
          <w:rFonts w:ascii="Verdana" w:eastAsia="Calibri" w:hAnsi="Verdana"/>
          <w:sz w:val="20"/>
          <w:szCs w:val="20"/>
          <w:lang w:eastAsia="en-US"/>
        </w:rPr>
      </w:pPr>
      <w:r w:rsidRPr="00DC39E0">
        <w:rPr>
          <w:rFonts w:ascii="Verdana" w:eastAsia="Calibri" w:hAnsi="Verdana"/>
          <w:sz w:val="20"/>
          <w:szCs w:val="20"/>
          <w:lang w:eastAsia="en-US"/>
        </w:rPr>
        <w:t>Our organization support</w:t>
      </w:r>
      <w:r>
        <w:rPr>
          <w:rFonts w:ascii="Verdana" w:eastAsia="Calibri" w:hAnsi="Verdana"/>
          <w:sz w:val="20"/>
          <w:szCs w:val="20"/>
          <w:lang w:eastAsia="en-US"/>
        </w:rPr>
        <w:t>s</w:t>
      </w:r>
      <w:r w:rsidRPr="00DC39E0">
        <w:rPr>
          <w:rFonts w:ascii="Verdana" w:eastAsia="Calibri" w:hAnsi="Verdana"/>
          <w:sz w:val="20"/>
          <w:szCs w:val="20"/>
          <w:lang w:eastAsia="en-US"/>
        </w:rPr>
        <w:t xml:space="preserve"> </w:t>
      </w:r>
      <w:r>
        <w:rPr>
          <w:rFonts w:ascii="Verdana" w:eastAsia="Calibri" w:hAnsi="Verdana"/>
          <w:b/>
          <w:sz w:val="20"/>
          <w:szCs w:val="20"/>
          <w:lang w:eastAsia="en-US"/>
        </w:rPr>
        <w:t>HF 712</w:t>
      </w:r>
      <w:r>
        <w:rPr>
          <w:rFonts w:ascii="Verdana" w:eastAsia="Calibri" w:hAnsi="Verdana"/>
          <w:b/>
          <w:sz w:val="20"/>
          <w:szCs w:val="20"/>
          <w:lang w:eastAsia="en-US"/>
        </w:rPr>
        <w:t>,</w:t>
      </w:r>
      <w:r w:rsidRPr="00DC39E0">
        <w:rPr>
          <w:rFonts w:ascii="Verdana" w:eastAsia="Calibri" w:hAnsi="Verdana"/>
          <w:sz w:val="20"/>
          <w:szCs w:val="20"/>
          <w:lang w:eastAsia="en-US"/>
        </w:rPr>
        <w:t xml:space="preserve"> because it contains important provisions that take into account the special and complex characteristics of biologic medicines.  Unlike traditional chemically derived medicines, biologics are made from living organisms</w:t>
      </w:r>
      <w:r>
        <w:rPr>
          <w:rFonts w:ascii="Verdana" w:eastAsia="Calibri" w:hAnsi="Verdana"/>
          <w:sz w:val="20"/>
          <w:szCs w:val="20"/>
          <w:lang w:eastAsia="en-US"/>
        </w:rPr>
        <w:t>,</w:t>
      </w:r>
      <w:r w:rsidRPr="00DC39E0">
        <w:rPr>
          <w:rFonts w:ascii="Verdana" w:eastAsia="Calibri" w:hAnsi="Verdana"/>
          <w:sz w:val="20"/>
          <w:szCs w:val="20"/>
          <w:lang w:eastAsia="en-US"/>
        </w:rPr>
        <w:t xml:space="preserve"> making them effective in treating li</w:t>
      </w:r>
      <w:r w:rsidRPr="00DC39E0">
        <w:rPr>
          <w:rFonts w:ascii="Verdana" w:eastAsia="Calibri" w:hAnsi="Verdana"/>
          <w:sz w:val="20"/>
          <w:szCs w:val="20"/>
          <w:lang w:eastAsia="en-US"/>
        </w:rPr>
        <w:t xml:space="preserve">fe threatening diseases and conditions such as cancer, rheumatoid arthritis and diabetes.  Pharmacy substitution with these special medicines should therefore ensure patient safety by limiting substitution to biologics designated as interchangeable by the </w:t>
      </w:r>
      <w:r w:rsidRPr="00DC39E0">
        <w:rPr>
          <w:rFonts w:ascii="Verdana" w:eastAsia="Calibri" w:hAnsi="Verdana"/>
          <w:sz w:val="20"/>
          <w:szCs w:val="20"/>
          <w:lang w:eastAsia="en-US"/>
        </w:rPr>
        <w:t>U.S. Food and Drug Administration and by establishing open communications between the pharmacy and prescriber as a way to ensure all those involved in a patient’s care know exactly the course of treatment for that patient.</w:t>
      </w:r>
    </w:p>
    <w:p w:rsidR="00CC5B3E" w:rsidRPr="00DC39E0" w:rsidRDefault="0077362C" w:rsidP="009503E3">
      <w:pPr>
        <w:rPr>
          <w:rFonts w:ascii="Verdana" w:eastAsia="Calibri" w:hAnsi="Verdana"/>
          <w:sz w:val="20"/>
          <w:szCs w:val="20"/>
          <w:lang w:eastAsia="en-US"/>
        </w:rPr>
      </w:pPr>
    </w:p>
    <w:p w:rsidR="00DC39E0" w:rsidRPr="00F21DA9" w:rsidRDefault="0077362C" w:rsidP="00DC39E0">
      <w:pPr>
        <w:rPr>
          <w:rFonts w:ascii="Verdana" w:eastAsia="Calibri" w:hAnsi="Verdana"/>
          <w:sz w:val="20"/>
          <w:szCs w:val="20"/>
          <w:lang w:eastAsia="en-US"/>
        </w:rPr>
      </w:pPr>
      <w:r>
        <w:rPr>
          <w:rFonts w:ascii="Verdana" w:eastAsia="Calibri" w:hAnsi="Verdana"/>
          <w:b/>
          <w:sz w:val="20"/>
          <w:szCs w:val="20"/>
          <w:lang w:eastAsia="en-US"/>
        </w:rPr>
        <w:t>HF 712</w:t>
      </w:r>
      <w:r>
        <w:rPr>
          <w:rFonts w:ascii="Verdana" w:eastAsia="Calibri" w:hAnsi="Verdana"/>
          <w:b/>
          <w:sz w:val="20"/>
          <w:szCs w:val="20"/>
          <w:lang w:eastAsia="en-US"/>
        </w:rPr>
        <w:t xml:space="preserve">, </w:t>
      </w:r>
      <w:r w:rsidRPr="006D7C5C">
        <w:rPr>
          <w:rFonts w:ascii="Verdana" w:eastAsia="Calibri" w:hAnsi="Verdana"/>
          <w:sz w:val="20"/>
          <w:szCs w:val="20"/>
          <w:lang w:eastAsia="en-US"/>
        </w:rPr>
        <w:t xml:space="preserve">by </w:t>
      </w:r>
      <w:r>
        <w:rPr>
          <w:rFonts w:ascii="Verdana" w:eastAsia="Calibri" w:hAnsi="Verdana"/>
          <w:sz w:val="20"/>
          <w:szCs w:val="20"/>
          <w:lang w:eastAsia="en-US"/>
        </w:rPr>
        <w:t>Representative</w:t>
      </w:r>
      <w:r>
        <w:rPr>
          <w:rFonts w:ascii="Verdana" w:eastAsia="Calibri" w:hAnsi="Verdana"/>
          <w:sz w:val="20"/>
          <w:szCs w:val="20"/>
          <w:lang w:eastAsia="en-US"/>
        </w:rPr>
        <w:t xml:space="preserve"> Albright, </w:t>
      </w:r>
      <w:r w:rsidRPr="00DC39E0">
        <w:rPr>
          <w:rFonts w:ascii="Verdana" w:eastAsia="Calibri" w:hAnsi="Verdana"/>
          <w:sz w:val="20"/>
          <w:szCs w:val="20"/>
          <w:lang w:eastAsia="en-US"/>
        </w:rPr>
        <w:t>contain</w:t>
      </w:r>
      <w:r>
        <w:rPr>
          <w:rFonts w:ascii="Verdana" w:eastAsia="Calibri" w:hAnsi="Verdana"/>
          <w:sz w:val="20"/>
          <w:szCs w:val="20"/>
          <w:lang w:eastAsia="en-US"/>
        </w:rPr>
        <w:t>s</w:t>
      </w:r>
      <w:r w:rsidRPr="00DC39E0">
        <w:rPr>
          <w:rFonts w:ascii="Verdana" w:eastAsia="Calibri" w:hAnsi="Verdana"/>
          <w:sz w:val="20"/>
          <w:szCs w:val="20"/>
          <w:lang w:eastAsia="en-US"/>
        </w:rPr>
        <w:t xml:space="preserve"> those important provisions, which is why we </w:t>
      </w:r>
      <w:r w:rsidRPr="00DC39E0">
        <w:rPr>
          <w:rFonts w:ascii="Verdana" w:eastAsia="Calibri" w:hAnsi="Verdana"/>
          <w:sz w:val="20"/>
          <w:szCs w:val="20"/>
          <w:lang w:eastAsia="en-US"/>
        </w:rPr>
        <w:t>encourage</w:t>
      </w:r>
      <w:r w:rsidRPr="00DC39E0">
        <w:rPr>
          <w:rFonts w:ascii="Verdana" w:eastAsia="Calibri" w:hAnsi="Verdana"/>
          <w:sz w:val="20"/>
          <w:szCs w:val="20"/>
          <w:lang w:eastAsia="en-US"/>
        </w:rPr>
        <w:t xml:space="preserve"> the </w:t>
      </w:r>
      <w:r>
        <w:rPr>
          <w:rFonts w:ascii="Verdana" w:eastAsia="Calibri" w:hAnsi="Verdana"/>
          <w:sz w:val="20"/>
          <w:szCs w:val="20"/>
          <w:lang w:eastAsia="en-US"/>
        </w:rPr>
        <w:t xml:space="preserve">House </w:t>
      </w:r>
      <w:r>
        <w:rPr>
          <w:rFonts w:ascii="Verdana" w:hAnsi="Verdana"/>
          <w:sz w:val="20"/>
          <w:szCs w:val="20"/>
        </w:rPr>
        <w:t xml:space="preserve">Health and Human Services Reform </w:t>
      </w:r>
      <w:r w:rsidRPr="00DC39E0">
        <w:rPr>
          <w:rFonts w:ascii="Verdana" w:eastAsia="Calibri" w:hAnsi="Verdana"/>
          <w:sz w:val="20"/>
          <w:szCs w:val="20"/>
          <w:lang w:eastAsia="en-US"/>
        </w:rPr>
        <w:t xml:space="preserve">Committee to support </w:t>
      </w:r>
      <w:r>
        <w:rPr>
          <w:rFonts w:ascii="Verdana" w:eastAsia="Calibri" w:hAnsi="Verdana"/>
          <w:sz w:val="20"/>
          <w:szCs w:val="20"/>
          <w:lang w:eastAsia="en-US"/>
        </w:rPr>
        <w:t>this important legislation.</w:t>
      </w:r>
    </w:p>
    <w:p w:rsidR="00DC39E0" w:rsidRPr="00DC39E0" w:rsidRDefault="0077362C" w:rsidP="00DC39E0">
      <w:pPr>
        <w:rPr>
          <w:rFonts w:ascii="Verdana" w:eastAsia="Calibri" w:hAnsi="Verdana"/>
          <w:sz w:val="20"/>
          <w:szCs w:val="20"/>
          <w:lang w:eastAsia="en-US"/>
        </w:rPr>
      </w:pPr>
    </w:p>
    <w:p w:rsidR="00DC39E0" w:rsidRPr="00DC39E0" w:rsidRDefault="0077362C" w:rsidP="00DC39E0">
      <w:pPr>
        <w:rPr>
          <w:rFonts w:ascii="Verdana" w:eastAsia="Calibri" w:hAnsi="Verdana"/>
          <w:sz w:val="20"/>
          <w:szCs w:val="20"/>
          <w:lang w:eastAsia="en-US"/>
        </w:rPr>
      </w:pPr>
      <w:r w:rsidRPr="00DC39E0">
        <w:rPr>
          <w:rFonts w:ascii="Verdana" w:eastAsia="Calibri" w:hAnsi="Verdana"/>
          <w:sz w:val="20"/>
          <w:szCs w:val="20"/>
          <w:lang w:eastAsia="en-US"/>
        </w:rPr>
        <w:t xml:space="preserve">Please do not hesitate to contact </w:t>
      </w:r>
      <w:r>
        <w:rPr>
          <w:rFonts w:ascii="Verdana" w:eastAsia="Calibri" w:hAnsi="Verdana"/>
          <w:sz w:val="20"/>
          <w:szCs w:val="20"/>
          <w:lang w:eastAsia="en-US"/>
        </w:rPr>
        <w:t>me</w:t>
      </w:r>
      <w:r w:rsidRPr="00DC39E0">
        <w:rPr>
          <w:rFonts w:ascii="Verdana" w:eastAsia="Calibri" w:hAnsi="Verdana"/>
          <w:sz w:val="20"/>
          <w:szCs w:val="20"/>
          <w:lang w:eastAsia="en-US"/>
        </w:rPr>
        <w:t xml:space="preserve"> if you have questions or require any additional info</w:t>
      </w:r>
      <w:r w:rsidRPr="00DC39E0">
        <w:rPr>
          <w:rFonts w:ascii="Verdana" w:eastAsia="Calibri" w:hAnsi="Verdana"/>
          <w:sz w:val="20"/>
          <w:szCs w:val="20"/>
          <w:lang w:eastAsia="en-US"/>
        </w:rPr>
        <w:t>rmation.</w:t>
      </w:r>
    </w:p>
    <w:p w:rsidR="00DC39E0" w:rsidRPr="00DC39E0" w:rsidRDefault="0077362C" w:rsidP="00DC39E0">
      <w:pPr>
        <w:rPr>
          <w:rFonts w:ascii="Verdana" w:eastAsia="Calibri" w:hAnsi="Verdana"/>
          <w:sz w:val="20"/>
          <w:szCs w:val="20"/>
          <w:lang w:eastAsia="en-US"/>
        </w:rPr>
      </w:pPr>
    </w:p>
    <w:p w:rsidR="00DC39E0" w:rsidRPr="00DC39E0" w:rsidRDefault="0077362C" w:rsidP="00DC39E0">
      <w:pPr>
        <w:rPr>
          <w:rFonts w:ascii="Verdana" w:eastAsia="Calibri" w:hAnsi="Verdana"/>
          <w:sz w:val="20"/>
          <w:szCs w:val="20"/>
          <w:lang w:eastAsia="en-US"/>
        </w:rPr>
      </w:pPr>
      <w:r w:rsidRPr="00DC39E0">
        <w:rPr>
          <w:rFonts w:ascii="Verdana" w:eastAsia="Calibri" w:hAnsi="Verdana"/>
          <w:sz w:val="20"/>
          <w:szCs w:val="20"/>
          <w:lang w:eastAsia="en-US"/>
        </w:rPr>
        <w:t>Sincerely,</w:t>
      </w:r>
    </w:p>
    <w:p w:rsidR="00DC39E0" w:rsidRPr="00CC5B3E" w:rsidRDefault="0077362C" w:rsidP="00DC39E0">
      <w:pPr>
        <w:rPr>
          <w:rFonts w:ascii="Verdana" w:eastAsia="Calibri" w:hAnsi="Verdana"/>
          <w:sz w:val="22"/>
          <w:szCs w:val="22"/>
          <w:lang w:eastAsia="en-US"/>
        </w:rPr>
      </w:pPr>
      <w:r>
        <w:rPr>
          <w:rFonts w:ascii="Verdana" w:eastAsia="Calibri" w:hAnsi="Verdana"/>
          <w:noProof/>
          <w:sz w:val="22"/>
          <w:szCs w:val="22"/>
          <w:lang w:eastAsia="en-US"/>
        </w:rPr>
        <w:drawing>
          <wp:inline distT="0" distB="0" distL="0" distR="0">
            <wp:extent cx="2535936"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ke Si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5936" cy="1066800"/>
                    </a:xfrm>
                    <a:prstGeom prst="rect">
                      <a:avLst/>
                    </a:prstGeom>
                  </pic:spPr>
                </pic:pic>
              </a:graphicData>
            </a:graphic>
          </wp:inline>
        </w:drawing>
      </w:r>
    </w:p>
    <w:p w:rsidR="00CC5B3E" w:rsidRDefault="0077362C" w:rsidP="009503E3">
      <w:pPr>
        <w:rPr>
          <w:rFonts w:ascii="Verdana" w:hAnsi="Verdana"/>
          <w:sz w:val="20"/>
          <w:szCs w:val="20"/>
        </w:rPr>
      </w:pPr>
      <w:r>
        <w:rPr>
          <w:rFonts w:ascii="Verdana" w:hAnsi="Verdana"/>
          <w:sz w:val="20"/>
          <w:szCs w:val="20"/>
        </w:rPr>
        <w:t>John Gregory Hoke</w:t>
      </w:r>
    </w:p>
    <w:p w:rsidR="00DC39E0" w:rsidRDefault="0077362C" w:rsidP="009503E3">
      <w:pPr>
        <w:rPr>
          <w:rFonts w:ascii="Verdana" w:hAnsi="Verdana"/>
          <w:sz w:val="20"/>
          <w:szCs w:val="20"/>
        </w:rPr>
      </w:pPr>
      <w:r>
        <w:rPr>
          <w:rFonts w:ascii="Verdana" w:hAnsi="Verdana"/>
          <w:sz w:val="20"/>
          <w:szCs w:val="20"/>
        </w:rPr>
        <w:t>Director, State Government Affairs</w:t>
      </w:r>
    </w:p>
    <w:p w:rsidR="004C60ED" w:rsidRPr="00DC39E0" w:rsidRDefault="0077362C" w:rsidP="009503E3">
      <w:pPr>
        <w:rPr>
          <w:rFonts w:ascii="Verdana" w:hAnsi="Verdana"/>
          <w:sz w:val="20"/>
          <w:szCs w:val="20"/>
        </w:rPr>
      </w:pPr>
      <w:r w:rsidRPr="00DC39E0">
        <w:rPr>
          <w:rFonts w:ascii="Verdana" w:hAnsi="Verdana"/>
          <w:sz w:val="20"/>
          <w:szCs w:val="20"/>
        </w:rPr>
        <w:t xml:space="preserve">Biotechnology </w:t>
      </w:r>
      <w:r>
        <w:rPr>
          <w:rFonts w:ascii="Verdana" w:hAnsi="Verdana"/>
          <w:sz w:val="20"/>
          <w:szCs w:val="20"/>
        </w:rPr>
        <w:t>Innovation</w:t>
      </w:r>
      <w:r w:rsidRPr="00DC39E0">
        <w:rPr>
          <w:rFonts w:ascii="Verdana" w:hAnsi="Verdana"/>
          <w:sz w:val="20"/>
          <w:szCs w:val="20"/>
        </w:rPr>
        <w:t xml:space="preserve"> Organization</w:t>
      </w:r>
    </w:p>
    <w:sectPr w:rsidR="004C60ED" w:rsidRPr="00DC39E0" w:rsidSect="00E529BA">
      <w:headerReference w:type="default" r:id="rId12"/>
      <w:footerReference w:type="default" r:id="rId13"/>
      <w:headerReference w:type="first" r:id="rId14"/>
      <w:footerReference w:type="first" r:id="rId15"/>
      <w:pgSz w:w="12240" w:h="15840"/>
      <w:pgMar w:top="2790" w:right="1800" w:bottom="153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362C">
      <w:r>
        <w:separator/>
      </w:r>
    </w:p>
  </w:endnote>
  <w:endnote w:type="continuationSeparator" w:id="0">
    <w:p w:rsidR="00000000" w:rsidRDefault="0077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BA" w:rsidRPr="00C67250" w:rsidRDefault="0077362C">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BA" w:rsidRDefault="0077362C">
    <w:pPr>
      <w:pStyle w:val="Footer"/>
    </w:pPr>
    <w:r>
      <w:rPr>
        <w:noProof/>
        <w:lang w:eastAsia="en-US"/>
      </w:rPr>
      <w:drawing>
        <wp:anchor distT="0" distB="0" distL="114300" distR="114300" simplePos="0" relativeHeight="251659264" behindDoc="1" locked="0" layoutInCell="1" allowOverlap="1">
          <wp:simplePos x="0" y="0"/>
          <wp:positionH relativeFrom="column">
            <wp:posOffset>-40005</wp:posOffset>
          </wp:positionH>
          <wp:positionV relativeFrom="paragraph">
            <wp:posOffset>33020</wp:posOffset>
          </wp:positionV>
          <wp:extent cx="2232660" cy="462280"/>
          <wp:effectExtent l="0" t="0" r="0" b="0"/>
          <wp:wrapThrough wrapText="bothSides">
            <wp:wrapPolygon edited="0">
              <wp:start x="0" y="0"/>
              <wp:lineTo x="0" y="20473"/>
              <wp:lineTo x="21379" y="20473"/>
              <wp:lineTo x="21379" y="0"/>
              <wp:lineTo x="0" y="0"/>
            </wp:wrapPolygon>
          </wp:wrapThrough>
          <wp:docPr id="4" name="Picture 4" descr="BIO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O_test"/>
                  <pic:cNvPicPr>
                    <a:picLocks noChangeAspect="1" noChangeArrowheads="1"/>
                  </pic:cNvPicPr>
                </pic:nvPicPr>
                <pic:blipFill>
                  <a:blip r:embed="rId1">
                    <a:extLst>
                      <a:ext uri="{28A0092B-C50C-407E-A947-70E740481C1C}">
                        <a14:useLocalDpi xmlns:a14="http://schemas.microsoft.com/office/drawing/2010/main" val="0"/>
                      </a:ext>
                    </a:extLst>
                  </a:blip>
                  <a:srcRect l="4172" r="2095" b="21086"/>
                  <a:stretch>
                    <a:fillRect/>
                  </a:stretch>
                </pic:blipFill>
                <pic:spPr bwMode="auto">
                  <a:xfrm>
                    <a:off x="0" y="0"/>
                    <a:ext cx="2232660" cy="46228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362C">
      <w:r>
        <w:separator/>
      </w:r>
    </w:p>
  </w:footnote>
  <w:footnote w:type="continuationSeparator" w:id="0">
    <w:p w:rsidR="00000000" w:rsidRDefault="0077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BA" w:rsidRDefault="0077362C" w:rsidP="00C67250">
    <w:pPr>
      <w:pStyle w:val="Header"/>
    </w:pPr>
    <w:r>
      <w:rPr>
        <w:noProof/>
        <w:lang w:eastAsia="en-US"/>
      </w:rPr>
      <w:drawing>
        <wp:anchor distT="0" distB="0" distL="114300" distR="114300" simplePos="0" relativeHeight="251658240" behindDoc="1" locked="0" layoutInCell="1" allowOverlap="1">
          <wp:simplePos x="0" y="0"/>
          <wp:positionH relativeFrom="page">
            <wp:posOffset>914400</wp:posOffset>
          </wp:positionH>
          <wp:positionV relativeFrom="page">
            <wp:posOffset>585470</wp:posOffset>
          </wp:positionV>
          <wp:extent cx="768350" cy="640080"/>
          <wp:effectExtent l="0" t="0" r="0" b="7620"/>
          <wp:wrapNone/>
          <wp:docPr id="3" name="Picture 10" descr="Description: Macintosh HD:Users:kerry:Desktop:3rd series:BIO Logo Horizontal RGB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acintosh HD:Users:kerry:Desktop:3rd series:BIO Logo Horizontal RGB Large.png"/>
                  <pic:cNvPicPr>
                    <a:picLocks noChangeAspect="1" noChangeArrowheads="1"/>
                  </pic:cNvPicPr>
                </pic:nvPicPr>
                <pic:blipFill>
                  <a:blip r:embed="rId1">
                    <a:extLst>
                      <a:ext uri="{28A0092B-C50C-407E-A947-70E740481C1C}">
                        <a14:useLocalDpi xmlns:a14="http://schemas.microsoft.com/office/drawing/2010/main" val="0"/>
                      </a:ext>
                    </a:extLst>
                  </a:blip>
                  <a:srcRect l="2444" t="3928" r="49303" b="1308"/>
                  <a:stretch>
                    <a:fillRect/>
                  </a:stretch>
                </pic:blipFill>
                <pic:spPr bwMode="auto">
                  <a:xfrm>
                    <a:off x="0" y="0"/>
                    <a:ext cx="768350" cy="64008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9BA" w:rsidRDefault="0077362C" w:rsidP="00DD0BF3">
    <w:pPr>
      <w:pStyle w:val="Header"/>
      <w:ind w:firstLine="720"/>
    </w:pPr>
    <w:r>
      <w:rPr>
        <w:noProof/>
        <w:lang w:eastAsia="en-US"/>
      </w:rPr>
      <w:drawing>
        <wp:inline distT="0" distB="0" distL="0" distR="0">
          <wp:extent cx="1828800" cy="781050"/>
          <wp:effectExtent l="0" t="0" r="0" b="0"/>
          <wp:docPr id="1" name="Picture 1" descr="C:\Users\jrobinson\Desktop\BIO Logo Horizontal 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binson\Desktop\BIO Logo Horizontal 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B29"/>
    <w:multiLevelType w:val="hybridMultilevel"/>
    <w:tmpl w:val="71E4CAC0"/>
    <w:lvl w:ilvl="0" w:tplc="68784D5E">
      <w:start w:val="1"/>
      <w:numFmt w:val="decimal"/>
      <w:lvlText w:val="%1."/>
      <w:lvlJc w:val="left"/>
      <w:pPr>
        <w:ind w:left="720" w:hanging="360"/>
      </w:pPr>
    </w:lvl>
    <w:lvl w:ilvl="1" w:tplc="702E0CF6" w:tentative="1">
      <w:start w:val="1"/>
      <w:numFmt w:val="lowerLetter"/>
      <w:lvlText w:val="%2."/>
      <w:lvlJc w:val="left"/>
      <w:pPr>
        <w:ind w:left="1440" w:hanging="360"/>
      </w:pPr>
    </w:lvl>
    <w:lvl w:ilvl="2" w:tplc="982A0B72" w:tentative="1">
      <w:start w:val="1"/>
      <w:numFmt w:val="lowerRoman"/>
      <w:lvlText w:val="%3."/>
      <w:lvlJc w:val="right"/>
      <w:pPr>
        <w:ind w:left="2160" w:hanging="180"/>
      </w:pPr>
    </w:lvl>
    <w:lvl w:ilvl="3" w:tplc="7538548C" w:tentative="1">
      <w:start w:val="1"/>
      <w:numFmt w:val="decimal"/>
      <w:lvlText w:val="%4."/>
      <w:lvlJc w:val="left"/>
      <w:pPr>
        <w:ind w:left="2880" w:hanging="360"/>
      </w:pPr>
    </w:lvl>
    <w:lvl w:ilvl="4" w:tplc="17C2EDA6" w:tentative="1">
      <w:start w:val="1"/>
      <w:numFmt w:val="lowerLetter"/>
      <w:lvlText w:val="%5."/>
      <w:lvlJc w:val="left"/>
      <w:pPr>
        <w:ind w:left="3600" w:hanging="360"/>
      </w:pPr>
    </w:lvl>
    <w:lvl w:ilvl="5" w:tplc="7CDEED0E" w:tentative="1">
      <w:start w:val="1"/>
      <w:numFmt w:val="lowerRoman"/>
      <w:lvlText w:val="%6."/>
      <w:lvlJc w:val="right"/>
      <w:pPr>
        <w:ind w:left="4320" w:hanging="180"/>
      </w:pPr>
    </w:lvl>
    <w:lvl w:ilvl="6" w:tplc="F3A83580" w:tentative="1">
      <w:start w:val="1"/>
      <w:numFmt w:val="decimal"/>
      <w:lvlText w:val="%7."/>
      <w:lvlJc w:val="left"/>
      <w:pPr>
        <w:ind w:left="5040" w:hanging="360"/>
      </w:pPr>
    </w:lvl>
    <w:lvl w:ilvl="7" w:tplc="E970F4D8" w:tentative="1">
      <w:start w:val="1"/>
      <w:numFmt w:val="lowerLetter"/>
      <w:lvlText w:val="%8."/>
      <w:lvlJc w:val="left"/>
      <w:pPr>
        <w:ind w:left="5760" w:hanging="360"/>
      </w:pPr>
    </w:lvl>
    <w:lvl w:ilvl="8" w:tplc="A980160E" w:tentative="1">
      <w:start w:val="1"/>
      <w:numFmt w:val="lowerRoman"/>
      <w:lvlText w:val="%9."/>
      <w:lvlJc w:val="right"/>
      <w:pPr>
        <w:ind w:left="6480" w:hanging="180"/>
      </w:pPr>
    </w:lvl>
  </w:abstractNum>
  <w:abstractNum w:abstractNumId="1" w15:restartNumberingAfterBreak="0">
    <w:nsid w:val="17A36BAA"/>
    <w:multiLevelType w:val="multilevel"/>
    <w:tmpl w:val="0409001D"/>
    <w:styleLink w:val="UAELis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40C32"/>
    <w:multiLevelType w:val="hybridMultilevel"/>
    <w:tmpl w:val="7376DFB4"/>
    <w:lvl w:ilvl="0" w:tplc="0E448778">
      <w:numFmt w:val="bullet"/>
      <w:lvlText w:val="-"/>
      <w:lvlJc w:val="left"/>
      <w:pPr>
        <w:ind w:left="720" w:hanging="360"/>
      </w:pPr>
      <w:rPr>
        <w:rFonts w:ascii="Verdana" w:eastAsia="MS Mincho" w:hAnsi="Verdana" w:cs="Times New Roman" w:hint="default"/>
      </w:rPr>
    </w:lvl>
    <w:lvl w:ilvl="1" w:tplc="AC1ADA84" w:tentative="1">
      <w:start w:val="1"/>
      <w:numFmt w:val="bullet"/>
      <w:lvlText w:val="o"/>
      <w:lvlJc w:val="left"/>
      <w:pPr>
        <w:ind w:left="1440" w:hanging="360"/>
      </w:pPr>
      <w:rPr>
        <w:rFonts w:ascii="Courier New" w:hAnsi="Courier New" w:hint="default"/>
      </w:rPr>
    </w:lvl>
    <w:lvl w:ilvl="2" w:tplc="B93A592C" w:tentative="1">
      <w:start w:val="1"/>
      <w:numFmt w:val="bullet"/>
      <w:lvlText w:val=""/>
      <w:lvlJc w:val="left"/>
      <w:pPr>
        <w:ind w:left="2160" w:hanging="360"/>
      </w:pPr>
      <w:rPr>
        <w:rFonts w:ascii="Wingdings" w:hAnsi="Wingdings" w:hint="default"/>
      </w:rPr>
    </w:lvl>
    <w:lvl w:ilvl="3" w:tplc="89EA43FA" w:tentative="1">
      <w:start w:val="1"/>
      <w:numFmt w:val="bullet"/>
      <w:lvlText w:val=""/>
      <w:lvlJc w:val="left"/>
      <w:pPr>
        <w:ind w:left="2880" w:hanging="360"/>
      </w:pPr>
      <w:rPr>
        <w:rFonts w:ascii="Symbol" w:hAnsi="Symbol" w:hint="default"/>
      </w:rPr>
    </w:lvl>
    <w:lvl w:ilvl="4" w:tplc="24F67642" w:tentative="1">
      <w:start w:val="1"/>
      <w:numFmt w:val="bullet"/>
      <w:lvlText w:val="o"/>
      <w:lvlJc w:val="left"/>
      <w:pPr>
        <w:ind w:left="3600" w:hanging="360"/>
      </w:pPr>
      <w:rPr>
        <w:rFonts w:ascii="Courier New" w:hAnsi="Courier New" w:hint="default"/>
      </w:rPr>
    </w:lvl>
    <w:lvl w:ilvl="5" w:tplc="435A43DA" w:tentative="1">
      <w:start w:val="1"/>
      <w:numFmt w:val="bullet"/>
      <w:lvlText w:val=""/>
      <w:lvlJc w:val="left"/>
      <w:pPr>
        <w:ind w:left="4320" w:hanging="360"/>
      </w:pPr>
      <w:rPr>
        <w:rFonts w:ascii="Wingdings" w:hAnsi="Wingdings" w:hint="default"/>
      </w:rPr>
    </w:lvl>
    <w:lvl w:ilvl="6" w:tplc="5C1E7BF8" w:tentative="1">
      <w:start w:val="1"/>
      <w:numFmt w:val="bullet"/>
      <w:lvlText w:val=""/>
      <w:lvlJc w:val="left"/>
      <w:pPr>
        <w:ind w:left="5040" w:hanging="360"/>
      </w:pPr>
      <w:rPr>
        <w:rFonts w:ascii="Symbol" w:hAnsi="Symbol" w:hint="default"/>
      </w:rPr>
    </w:lvl>
    <w:lvl w:ilvl="7" w:tplc="48F42DF6" w:tentative="1">
      <w:start w:val="1"/>
      <w:numFmt w:val="bullet"/>
      <w:lvlText w:val="o"/>
      <w:lvlJc w:val="left"/>
      <w:pPr>
        <w:ind w:left="5760" w:hanging="360"/>
      </w:pPr>
      <w:rPr>
        <w:rFonts w:ascii="Courier New" w:hAnsi="Courier New" w:hint="default"/>
      </w:rPr>
    </w:lvl>
    <w:lvl w:ilvl="8" w:tplc="954E3C60" w:tentative="1">
      <w:start w:val="1"/>
      <w:numFmt w:val="bullet"/>
      <w:lvlText w:val=""/>
      <w:lvlJc w:val="left"/>
      <w:pPr>
        <w:ind w:left="6480" w:hanging="360"/>
      </w:pPr>
      <w:rPr>
        <w:rFonts w:ascii="Wingdings" w:hAnsi="Wingdings" w:hint="default"/>
      </w:rPr>
    </w:lvl>
  </w:abstractNum>
  <w:abstractNum w:abstractNumId="3" w15:restartNumberingAfterBreak="0">
    <w:nsid w:val="2EEF5303"/>
    <w:multiLevelType w:val="multilevel"/>
    <w:tmpl w:val="71E4C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694FAF"/>
    <w:multiLevelType w:val="hybridMultilevel"/>
    <w:tmpl w:val="C8029ED0"/>
    <w:lvl w:ilvl="0" w:tplc="B74C808E">
      <w:start w:val="1"/>
      <w:numFmt w:val="bullet"/>
      <w:pStyle w:val="AC-BulletList"/>
      <w:lvlText w:val=""/>
      <w:lvlJc w:val="left"/>
      <w:pPr>
        <w:ind w:left="216" w:hanging="216"/>
      </w:pPr>
      <w:rPr>
        <w:rFonts w:ascii="Symbol" w:hAnsi="Symbol" w:hint="default"/>
        <w:color w:val="00539B"/>
        <w:sz w:val="20"/>
        <w:szCs w:val="20"/>
      </w:rPr>
    </w:lvl>
    <w:lvl w:ilvl="1" w:tplc="6C4AE7C2" w:tentative="1">
      <w:start w:val="1"/>
      <w:numFmt w:val="bullet"/>
      <w:lvlText w:val="o"/>
      <w:lvlJc w:val="left"/>
      <w:pPr>
        <w:ind w:left="1440" w:hanging="360"/>
      </w:pPr>
      <w:rPr>
        <w:rFonts w:ascii="Courier New" w:hAnsi="Courier New" w:hint="default"/>
      </w:rPr>
    </w:lvl>
    <w:lvl w:ilvl="2" w:tplc="7BB20056" w:tentative="1">
      <w:start w:val="1"/>
      <w:numFmt w:val="bullet"/>
      <w:lvlText w:val=""/>
      <w:lvlJc w:val="left"/>
      <w:pPr>
        <w:ind w:left="2160" w:hanging="360"/>
      </w:pPr>
      <w:rPr>
        <w:rFonts w:ascii="Wingdings" w:hAnsi="Wingdings" w:hint="default"/>
      </w:rPr>
    </w:lvl>
    <w:lvl w:ilvl="3" w:tplc="467A195E" w:tentative="1">
      <w:start w:val="1"/>
      <w:numFmt w:val="bullet"/>
      <w:lvlText w:val=""/>
      <w:lvlJc w:val="left"/>
      <w:pPr>
        <w:ind w:left="2880" w:hanging="360"/>
      </w:pPr>
      <w:rPr>
        <w:rFonts w:ascii="Symbol" w:hAnsi="Symbol" w:hint="default"/>
      </w:rPr>
    </w:lvl>
    <w:lvl w:ilvl="4" w:tplc="6CE61078" w:tentative="1">
      <w:start w:val="1"/>
      <w:numFmt w:val="bullet"/>
      <w:lvlText w:val="o"/>
      <w:lvlJc w:val="left"/>
      <w:pPr>
        <w:ind w:left="3600" w:hanging="360"/>
      </w:pPr>
      <w:rPr>
        <w:rFonts w:ascii="Courier New" w:hAnsi="Courier New" w:hint="default"/>
      </w:rPr>
    </w:lvl>
    <w:lvl w:ilvl="5" w:tplc="34002C3E" w:tentative="1">
      <w:start w:val="1"/>
      <w:numFmt w:val="bullet"/>
      <w:lvlText w:val=""/>
      <w:lvlJc w:val="left"/>
      <w:pPr>
        <w:ind w:left="4320" w:hanging="360"/>
      </w:pPr>
      <w:rPr>
        <w:rFonts w:ascii="Wingdings" w:hAnsi="Wingdings" w:hint="default"/>
      </w:rPr>
    </w:lvl>
    <w:lvl w:ilvl="6" w:tplc="AE2C4FD0" w:tentative="1">
      <w:start w:val="1"/>
      <w:numFmt w:val="bullet"/>
      <w:lvlText w:val=""/>
      <w:lvlJc w:val="left"/>
      <w:pPr>
        <w:ind w:left="5040" w:hanging="360"/>
      </w:pPr>
      <w:rPr>
        <w:rFonts w:ascii="Symbol" w:hAnsi="Symbol" w:hint="default"/>
      </w:rPr>
    </w:lvl>
    <w:lvl w:ilvl="7" w:tplc="3CB67944" w:tentative="1">
      <w:start w:val="1"/>
      <w:numFmt w:val="bullet"/>
      <w:lvlText w:val="o"/>
      <w:lvlJc w:val="left"/>
      <w:pPr>
        <w:ind w:left="5760" w:hanging="360"/>
      </w:pPr>
      <w:rPr>
        <w:rFonts w:ascii="Courier New" w:hAnsi="Courier New" w:hint="default"/>
      </w:rPr>
    </w:lvl>
    <w:lvl w:ilvl="8" w:tplc="9028EEFE" w:tentative="1">
      <w:start w:val="1"/>
      <w:numFmt w:val="bullet"/>
      <w:lvlText w:val=""/>
      <w:lvlJc w:val="left"/>
      <w:pPr>
        <w:ind w:left="6480" w:hanging="360"/>
      </w:pPr>
      <w:rPr>
        <w:rFonts w:ascii="Wingdings" w:hAnsi="Wingdings" w:hint="default"/>
      </w:rPr>
    </w:lvl>
  </w:abstractNum>
  <w:abstractNum w:abstractNumId="5" w15:restartNumberingAfterBreak="0">
    <w:nsid w:val="6E8E1FF7"/>
    <w:multiLevelType w:val="hybridMultilevel"/>
    <w:tmpl w:val="0E54ECB2"/>
    <w:lvl w:ilvl="0" w:tplc="76565ED4">
      <w:start w:val="1"/>
      <w:numFmt w:val="decimal"/>
      <w:lvlText w:val="%1."/>
      <w:lvlJc w:val="left"/>
      <w:pPr>
        <w:ind w:left="720" w:hanging="360"/>
      </w:pPr>
      <w:rPr>
        <w:rFonts w:hint="default"/>
      </w:rPr>
    </w:lvl>
    <w:lvl w:ilvl="1" w:tplc="47586838" w:tentative="1">
      <w:start w:val="1"/>
      <w:numFmt w:val="lowerLetter"/>
      <w:lvlText w:val="%2."/>
      <w:lvlJc w:val="left"/>
      <w:pPr>
        <w:ind w:left="1440" w:hanging="360"/>
      </w:pPr>
    </w:lvl>
    <w:lvl w:ilvl="2" w:tplc="BEAA019C" w:tentative="1">
      <w:start w:val="1"/>
      <w:numFmt w:val="lowerRoman"/>
      <w:lvlText w:val="%3."/>
      <w:lvlJc w:val="right"/>
      <w:pPr>
        <w:ind w:left="2160" w:hanging="180"/>
      </w:pPr>
    </w:lvl>
    <w:lvl w:ilvl="3" w:tplc="FE22EB12" w:tentative="1">
      <w:start w:val="1"/>
      <w:numFmt w:val="decimal"/>
      <w:lvlText w:val="%4."/>
      <w:lvlJc w:val="left"/>
      <w:pPr>
        <w:ind w:left="2880" w:hanging="360"/>
      </w:pPr>
    </w:lvl>
    <w:lvl w:ilvl="4" w:tplc="C3E011D0" w:tentative="1">
      <w:start w:val="1"/>
      <w:numFmt w:val="lowerLetter"/>
      <w:lvlText w:val="%5."/>
      <w:lvlJc w:val="left"/>
      <w:pPr>
        <w:ind w:left="3600" w:hanging="360"/>
      </w:pPr>
    </w:lvl>
    <w:lvl w:ilvl="5" w:tplc="A128F124" w:tentative="1">
      <w:start w:val="1"/>
      <w:numFmt w:val="lowerRoman"/>
      <w:lvlText w:val="%6."/>
      <w:lvlJc w:val="right"/>
      <w:pPr>
        <w:ind w:left="4320" w:hanging="180"/>
      </w:pPr>
    </w:lvl>
    <w:lvl w:ilvl="6" w:tplc="B8448BF2" w:tentative="1">
      <w:start w:val="1"/>
      <w:numFmt w:val="decimal"/>
      <w:lvlText w:val="%7."/>
      <w:lvlJc w:val="left"/>
      <w:pPr>
        <w:ind w:left="5040" w:hanging="360"/>
      </w:pPr>
    </w:lvl>
    <w:lvl w:ilvl="7" w:tplc="56AC8976" w:tentative="1">
      <w:start w:val="1"/>
      <w:numFmt w:val="lowerLetter"/>
      <w:lvlText w:val="%8."/>
      <w:lvlJc w:val="left"/>
      <w:pPr>
        <w:ind w:left="5760" w:hanging="360"/>
      </w:pPr>
    </w:lvl>
    <w:lvl w:ilvl="8" w:tplc="0874AD66" w:tentative="1">
      <w:start w:val="1"/>
      <w:numFmt w:val="lowerRoman"/>
      <w:lvlText w:val="%9."/>
      <w:lvlJc w:val="right"/>
      <w:pPr>
        <w:ind w:left="6480" w:hanging="180"/>
      </w:pPr>
    </w:lvl>
  </w:abstractNum>
  <w:abstractNum w:abstractNumId="6" w15:restartNumberingAfterBreak="0">
    <w:nsid w:val="7A4C034A"/>
    <w:multiLevelType w:val="hybridMultilevel"/>
    <w:tmpl w:val="4704E1E0"/>
    <w:lvl w:ilvl="0" w:tplc="587E473A">
      <w:start w:val="1"/>
      <w:numFmt w:val="decimal"/>
      <w:lvlText w:val="%1."/>
      <w:lvlJc w:val="left"/>
      <w:pPr>
        <w:ind w:left="720" w:hanging="360"/>
      </w:pPr>
      <w:rPr>
        <w:rFonts w:hint="default"/>
      </w:rPr>
    </w:lvl>
    <w:lvl w:ilvl="1" w:tplc="1010AB1E" w:tentative="1">
      <w:start w:val="1"/>
      <w:numFmt w:val="bullet"/>
      <w:lvlText w:val="o"/>
      <w:lvlJc w:val="left"/>
      <w:pPr>
        <w:ind w:left="1440" w:hanging="360"/>
      </w:pPr>
      <w:rPr>
        <w:rFonts w:ascii="Courier New" w:hAnsi="Courier New" w:cs="Courier New" w:hint="default"/>
      </w:rPr>
    </w:lvl>
    <w:lvl w:ilvl="2" w:tplc="11B49018" w:tentative="1">
      <w:start w:val="1"/>
      <w:numFmt w:val="bullet"/>
      <w:lvlText w:val=""/>
      <w:lvlJc w:val="left"/>
      <w:pPr>
        <w:ind w:left="2160" w:hanging="360"/>
      </w:pPr>
      <w:rPr>
        <w:rFonts w:ascii="Wingdings" w:hAnsi="Wingdings" w:hint="default"/>
      </w:rPr>
    </w:lvl>
    <w:lvl w:ilvl="3" w:tplc="6516995C" w:tentative="1">
      <w:start w:val="1"/>
      <w:numFmt w:val="bullet"/>
      <w:lvlText w:val=""/>
      <w:lvlJc w:val="left"/>
      <w:pPr>
        <w:ind w:left="2880" w:hanging="360"/>
      </w:pPr>
      <w:rPr>
        <w:rFonts w:ascii="Symbol" w:hAnsi="Symbol" w:hint="default"/>
      </w:rPr>
    </w:lvl>
    <w:lvl w:ilvl="4" w:tplc="D49CF26A" w:tentative="1">
      <w:start w:val="1"/>
      <w:numFmt w:val="bullet"/>
      <w:lvlText w:val="o"/>
      <w:lvlJc w:val="left"/>
      <w:pPr>
        <w:ind w:left="3600" w:hanging="360"/>
      </w:pPr>
      <w:rPr>
        <w:rFonts w:ascii="Courier New" w:hAnsi="Courier New" w:cs="Courier New" w:hint="default"/>
      </w:rPr>
    </w:lvl>
    <w:lvl w:ilvl="5" w:tplc="5CE29C54" w:tentative="1">
      <w:start w:val="1"/>
      <w:numFmt w:val="bullet"/>
      <w:lvlText w:val=""/>
      <w:lvlJc w:val="left"/>
      <w:pPr>
        <w:ind w:left="4320" w:hanging="360"/>
      </w:pPr>
      <w:rPr>
        <w:rFonts w:ascii="Wingdings" w:hAnsi="Wingdings" w:hint="default"/>
      </w:rPr>
    </w:lvl>
    <w:lvl w:ilvl="6" w:tplc="B09A9B7E" w:tentative="1">
      <w:start w:val="1"/>
      <w:numFmt w:val="bullet"/>
      <w:lvlText w:val=""/>
      <w:lvlJc w:val="left"/>
      <w:pPr>
        <w:ind w:left="5040" w:hanging="360"/>
      </w:pPr>
      <w:rPr>
        <w:rFonts w:ascii="Symbol" w:hAnsi="Symbol" w:hint="default"/>
      </w:rPr>
    </w:lvl>
    <w:lvl w:ilvl="7" w:tplc="B8705850" w:tentative="1">
      <w:start w:val="1"/>
      <w:numFmt w:val="bullet"/>
      <w:lvlText w:val="o"/>
      <w:lvlJc w:val="left"/>
      <w:pPr>
        <w:ind w:left="5760" w:hanging="360"/>
      </w:pPr>
      <w:rPr>
        <w:rFonts w:ascii="Courier New" w:hAnsi="Courier New" w:cs="Courier New" w:hint="default"/>
      </w:rPr>
    </w:lvl>
    <w:lvl w:ilvl="8" w:tplc="85EAFB72"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4"/>
  </w:num>
  <w:num w:numId="4">
    <w:abstractNumId w:val="4"/>
  </w:num>
  <w:num w:numId="5">
    <w:abstractNumId w:val="4"/>
  </w:num>
  <w:num w:numId="6">
    <w:abstractNumId w:val="2"/>
  </w:num>
  <w:num w:numId="7">
    <w:abstractNumId w:val="6"/>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77362C"/>
    <w:rsid w:val="0077362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8D0EA56-FF1F-4F23-BDC9-6BA14800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529BA"/>
    <w:rPr>
      <w:rFonts w:ascii="Times New Roman"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UAEList-bullet">
    <w:name w:val="UAE List-bullet"/>
    <w:basedOn w:val="NoList"/>
    <w:uiPriority w:val="99"/>
    <w:rsid w:val="001A08EC"/>
    <w:pPr>
      <w:numPr>
        <w:numId w:val="1"/>
      </w:numPr>
    </w:pPr>
  </w:style>
  <w:style w:type="paragraph" w:customStyle="1" w:styleId="AC-BulletList">
    <w:name w:val="AC - Bullet List"/>
    <w:basedOn w:val="Normal"/>
    <w:next w:val="Normal"/>
    <w:autoRedefine/>
    <w:qFormat/>
    <w:rsid w:val="00BF0D0A"/>
    <w:pPr>
      <w:numPr>
        <w:numId w:val="5"/>
      </w:numPr>
      <w:spacing w:before="120" w:after="120"/>
    </w:pPr>
    <w:rPr>
      <w:rFonts w:ascii="Georgia" w:eastAsia="Cambria" w:hAnsi="Georgia"/>
      <w:sz w:val="20"/>
    </w:rPr>
  </w:style>
  <w:style w:type="character" w:customStyle="1" w:styleId="AC-InlineHead">
    <w:name w:val="AC - Inline Head"/>
    <w:uiPriority w:val="1"/>
    <w:qFormat/>
    <w:rsid w:val="00BF0D0A"/>
    <w:rPr>
      <w:rFonts w:ascii="Arial" w:hAnsi="Arial"/>
      <w:b/>
      <w:bCs/>
      <w:color w:val="0093D0"/>
      <w:sz w:val="20"/>
      <w:szCs w:val="20"/>
    </w:rPr>
  </w:style>
  <w:style w:type="paragraph" w:styleId="Header">
    <w:name w:val="header"/>
    <w:basedOn w:val="Normal"/>
    <w:link w:val="HeaderChar"/>
    <w:uiPriority w:val="99"/>
    <w:unhideWhenUsed/>
    <w:rsid w:val="00C67250"/>
    <w:pPr>
      <w:tabs>
        <w:tab w:val="center" w:pos="4320"/>
        <w:tab w:val="right" w:pos="8640"/>
      </w:tabs>
    </w:pPr>
  </w:style>
  <w:style w:type="character" w:customStyle="1" w:styleId="HeaderChar">
    <w:name w:val="Header Char"/>
    <w:link w:val="Header"/>
    <w:uiPriority w:val="99"/>
    <w:rsid w:val="00C67250"/>
    <w:rPr>
      <w:sz w:val="24"/>
    </w:rPr>
  </w:style>
  <w:style w:type="paragraph" w:styleId="Footer">
    <w:name w:val="footer"/>
    <w:basedOn w:val="Normal"/>
    <w:link w:val="FooterChar"/>
    <w:uiPriority w:val="99"/>
    <w:unhideWhenUsed/>
    <w:rsid w:val="00C67250"/>
    <w:pPr>
      <w:tabs>
        <w:tab w:val="center" w:pos="4320"/>
        <w:tab w:val="right" w:pos="8640"/>
      </w:tabs>
    </w:pPr>
  </w:style>
  <w:style w:type="character" w:customStyle="1" w:styleId="FooterChar">
    <w:name w:val="Footer Char"/>
    <w:link w:val="Footer"/>
    <w:uiPriority w:val="99"/>
    <w:rsid w:val="00C67250"/>
    <w:rPr>
      <w:sz w:val="24"/>
    </w:rPr>
  </w:style>
  <w:style w:type="paragraph" w:styleId="BalloonText">
    <w:name w:val="Balloon Text"/>
    <w:basedOn w:val="Normal"/>
    <w:link w:val="BalloonTextChar"/>
    <w:uiPriority w:val="99"/>
    <w:semiHidden/>
    <w:unhideWhenUsed/>
    <w:rsid w:val="00C67250"/>
    <w:rPr>
      <w:rFonts w:ascii="Lucida Grande" w:hAnsi="Lucida Grande" w:cs="Lucida Grande"/>
      <w:sz w:val="18"/>
      <w:szCs w:val="18"/>
    </w:rPr>
  </w:style>
  <w:style w:type="character" w:customStyle="1" w:styleId="BalloonTextChar">
    <w:name w:val="Balloon Text Char"/>
    <w:link w:val="BalloonText"/>
    <w:uiPriority w:val="99"/>
    <w:semiHidden/>
    <w:rsid w:val="00C67250"/>
    <w:rPr>
      <w:rFonts w:ascii="Lucida Grande" w:hAnsi="Lucida Grande" w:cs="Lucida Grande"/>
      <w:sz w:val="18"/>
      <w:szCs w:val="18"/>
    </w:rPr>
  </w:style>
  <w:style w:type="paragraph" w:customStyle="1" w:styleId="ColorfulList-Accent11">
    <w:name w:val="Colorful List - Accent 11"/>
    <w:basedOn w:val="Normal"/>
    <w:uiPriority w:val="34"/>
    <w:qFormat/>
    <w:rsid w:val="009432A0"/>
    <w:pPr>
      <w:ind w:left="720"/>
      <w:contextualSpacing/>
    </w:pPr>
  </w:style>
  <w:style w:type="character" w:styleId="FootnoteReference">
    <w:name w:val="footnote reference"/>
    <w:uiPriority w:val="99"/>
    <w:rsid w:val="00E529BA"/>
    <w:rPr>
      <w:rFonts w:cs="Times New Roman"/>
      <w:color w:val="FF0000"/>
      <w:position w:val="0"/>
      <w:sz w:val="24"/>
      <w:u w:val="none"/>
      <w:vertAlign w:val="superscript"/>
    </w:rPr>
  </w:style>
  <w:style w:type="paragraph" w:styleId="FootnoteText">
    <w:name w:val="footnote text"/>
    <w:aliases w:val="Footnote Text Char Char1,Footnote Text Char Char1 Char Char1,Footnote Text Char1 Char Char,Footnote Text Char1 Char Char Char1 Char Char,Footnote Text Char2,Footnote Text Char2 Char Char1 Char Char"/>
    <w:basedOn w:val="Normal"/>
    <w:link w:val="FootnoteTextChar"/>
    <w:uiPriority w:val="99"/>
    <w:rsid w:val="00E529BA"/>
    <w:pPr>
      <w:tabs>
        <w:tab w:val="left" w:pos="720"/>
        <w:tab w:val="left" w:pos="1440"/>
      </w:tabs>
    </w:pPr>
    <w:rPr>
      <w:rFonts w:ascii="Century Schoolbook" w:eastAsia="SimSun" w:hAnsi="Century Schoolbook"/>
      <w:szCs w:val="20"/>
      <w:lang w:eastAsia="zh-CN"/>
    </w:rPr>
  </w:style>
  <w:style w:type="character" w:customStyle="1" w:styleId="FootnoteTextChar">
    <w:name w:val="Footnote Text Char"/>
    <w:aliases w:val="Footnote Text Char Char1 Char,Footnote Text Char Char1 Char Char1 Char,Footnote Text Char1 Char Char Char,Footnote Text Char1 Char Char Char1 Char Char Char,Footnote Text Char2 Char,Footnote Text Char2 Char Char1 Char Char Char"/>
    <w:link w:val="FootnoteText"/>
    <w:uiPriority w:val="99"/>
    <w:rsid w:val="00E529BA"/>
    <w:rPr>
      <w:rFonts w:ascii="Century Schoolbook" w:eastAsia="SimSun" w:hAnsi="Century Schoolbook" w:cs="Times New Roman"/>
      <w:sz w:val="24"/>
      <w:lang w:eastAsia="zh-CN"/>
    </w:rPr>
  </w:style>
  <w:style w:type="character" w:styleId="Hyperlink">
    <w:name w:val="Hyperlink"/>
    <w:uiPriority w:val="99"/>
    <w:unhideWhenUsed/>
    <w:rsid w:val="00E529BA"/>
    <w:rPr>
      <w:color w:val="0000FF"/>
      <w:u w:val="single"/>
    </w:rPr>
  </w:style>
  <w:style w:type="paragraph" w:styleId="CommentText">
    <w:name w:val="annotation text"/>
    <w:basedOn w:val="Normal"/>
    <w:link w:val="CommentTextChar"/>
    <w:uiPriority w:val="99"/>
    <w:semiHidden/>
    <w:rsid w:val="00E529BA"/>
    <w:pPr>
      <w:ind w:firstLine="720"/>
    </w:pPr>
    <w:rPr>
      <w:rFonts w:eastAsia="Times New Roman"/>
      <w:sz w:val="20"/>
      <w:szCs w:val="20"/>
      <w:lang w:eastAsia="en-US"/>
    </w:rPr>
  </w:style>
  <w:style w:type="character" w:customStyle="1" w:styleId="CommentTextChar">
    <w:name w:val="Comment Text Char"/>
    <w:link w:val="CommentText"/>
    <w:uiPriority w:val="99"/>
    <w:semiHidden/>
    <w:rsid w:val="00E529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8BDA13CBAC0247A336D5AF80B4DC06" ma:contentTypeVersion="13" ma:contentTypeDescription="Create a new document." ma:contentTypeScope="" ma:versionID="a51c3e9f2e1a9c7f3fca91527363093f">
  <xsd:schema xmlns:xsd="http://www.w3.org/2001/XMLSchema" xmlns:xs="http://www.w3.org/2001/XMLSchema" xmlns:p="http://schemas.microsoft.com/office/2006/metadata/properties" xmlns:ns1="http://schemas.microsoft.com/sharepoint/v3" xmlns:ns2="4a1830d9-c220-4000-93a9-632e3430f1ba" targetNamespace="http://schemas.microsoft.com/office/2006/metadata/properties" ma:root="true" ma:fieldsID="b570a1224846faf138ca451d918fe723" ns1:_="" ns2:_="">
    <xsd:import namespace="http://schemas.microsoft.com/sharepoint/v3"/>
    <xsd:import namespace="4a1830d9-c220-4000-93a9-632e3430f1ba"/>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1830d9-c220-4000-93a9-632e3430f1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300FF-00D1-47D6-B2E5-8AF41FECA28A}">
  <ds:schemaRefs>
    <ds:schemaRef ds:uri="4a1830d9-c220-4000-93a9-632e3430f1ba"/>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1E7D0AC-3467-4942-84A2-018EBDF0F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1830d9-c220-4000-93a9-632e3430f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C3B41-974C-487E-A0C0-4EDEF098BEEF}">
  <ds:schemaRefs>
    <ds:schemaRef ds:uri="http://schemas.microsoft.com/sharepoint/v3/contenttype/forms"/>
  </ds:schemaRefs>
</ds:datastoreItem>
</file>

<file path=customXml/itemProps4.xml><?xml version="1.0" encoding="utf-8"?>
<ds:datastoreItem xmlns:ds="http://schemas.openxmlformats.org/officeDocument/2006/customXml" ds:itemID="{8A6EBD91-E8EE-4CCF-AB27-CDF73B9F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Levine &amp; Associates, Inc.</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jrupp</dc:creator>
  <cp:lastModifiedBy>GOPGuest</cp:lastModifiedBy>
  <cp:revision>2</cp:revision>
  <dcterms:created xsi:type="dcterms:W3CDTF">2017-03-06T17:49:00Z</dcterms:created>
  <dcterms:modified xsi:type="dcterms:W3CDTF">2017-03-06T17:49:00Z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0x010100438BDA13CBAC0247A336D5AF80B4DC06</vt:lpwstr>
  </property>
</Properties>
</file>