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41505" w:rsidRDefault="00641263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From Termination to A Father’s Purpose</w:t>
      </w:r>
    </w:p>
    <w:p w14:paraId="00000002" w14:textId="77777777" w:rsidR="00441505" w:rsidRDefault="004415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441505" w:rsidRDefault="006412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My name is Curtis Jackson Sr, a person in long-term recovery for almost seven years. </w:t>
      </w:r>
    </w:p>
    <w:p w14:paraId="00000004" w14:textId="77777777" w:rsidR="00441505" w:rsidRDefault="006412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am an enrolled member of the Leech Lake Band of Ojibwe.</w:t>
      </w:r>
    </w:p>
    <w:p w14:paraId="00000005" w14:textId="77777777" w:rsidR="00441505" w:rsidRDefault="006412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am a father to 5 beautiful children ages 23, 12, 8, 5, and 1.</w:t>
      </w:r>
    </w:p>
    <w:p w14:paraId="00000006" w14:textId="77777777" w:rsidR="00441505" w:rsidRDefault="006412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am writing to support the Minnesota State Legislature strengthening the Minnesota Indian Family Preservation Act. (HF 1071 and SF 667).</w:t>
      </w:r>
    </w:p>
    <w:p w14:paraId="00000007" w14:textId="77777777" w:rsidR="00441505" w:rsidRDefault="004415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0F66C887" w:rsidR="00441505" w:rsidRDefault="006412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One of the greatest tragedies in life is to believe we don’t have a purpose! From a young age, I knew my purpose was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be a father. As an American Indian father fighting for an opportunity to be a custodial parent, I did not have the knowledge to advocate for myself and my children effectively. With the assistance of the Ombudsperson for American Indian Families, I was </w:t>
      </w:r>
      <w:r>
        <w:rPr>
          <w:rFonts w:ascii="Times New Roman" w:eastAsia="Times New Roman" w:hAnsi="Times New Roman" w:cs="Times New Roman"/>
          <w:sz w:val="24"/>
          <w:szCs w:val="24"/>
        </w:rPr>
        <w:t>provided with the resources and information to advocate for my purpose adequately. I met Mrs. Jill Esch in 2017, and I was very frustrated with Itasca County and the social workers involved in my CPS case. TERMINATION was all I heard from the moment I star</w:t>
      </w:r>
      <w:r>
        <w:rPr>
          <w:rFonts w:ascii="Times New Roman" w:eastAsia="Times New Roman" w:hAnsi="Times New Roman" w:cs="Times New Roman"/>
          <w:sz w:val="24"/>
          <w:szCs w:val="24"/>
        </w:rPr>
        <w:t>ted my journey on February 26th, 2016. I was working on my case plan diligently and attending all my court appearances faithfully, to no avail. The Guardian Ad Litem did not believe I could care for my children for more than 3 hours and believed the out-of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-home, off-the-reservation placement was the best option. I feel they were ignorant and </w:t>
      </w:r>
      <w:r w:rsidR="00B63A4F">
        <w:rPr>
          <w:rFonts w:ascii="Times New Roman" w:eastAsia="Times New Roman" w:hAnsi="Times New Roman" w:cs="Times New Roman"/>
          <w:sz w:val="24"/>
          <w:szCs w:val="24"/>
        </w:rPr>
        <w:t>naive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the idea of my children being raised by a man who struggled with substance use disorder and mental health. MIFPA and ICWA provided me with the guidelines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bring to the surface numerous violations and proved they were not following active efforts. On July 28th, 2017, my babies and I were reunited, and I was awarded full physical and full legal custody in December 2017 and January 2018.</w:t>
      </w:r>
    </w:p>
    <w:p w14:paraId="72FEDB51" w14:textId="77777777" w:rsidR="00B63A4F" w:rsidRDefault="00B63A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5628B6EF" w:rsidR="00441505" w:rsidRDefault="006412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feel it would be ver</w:t>
      </w:r>
      <w:r>
        <w:rPr>
          <w:rFonts w:ascii="Times New Roman" w:eastAsia="Times New Roman" w:hAnsi="Times New Roman" w:cs="Times New Roman"/>
          <w:sz w:val="24"/>
          <w:szCs w:val="24"/>
        </w:rPr>
        <w:t>y traumatic for future fathers not to have this ruling to protect the future of</w:t>
      </w:r>
    </w:p>
    <w:p w14:paraId="0000000A" w14:textId="1E80496E" w:rsidR="00441505" w:rsidRDefault="006412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their families. Fathers are rarely given a chance to be custodial parents; however, ICWA and MIFPA do not discriminate against fathers. With mental health</w:t>
      </w:r>
      <w:r w:rsidR="00B63A4F">
        <w:rPr>
          <w:rFonts w:ascii="Times New Roman" w:eastAsia="Times New Roman" w:hAnsi="Times New Roman" w:cs="Times New Roman"/>
          <w:sz w:val="24"/>
          <w:szCs w:val="24"/>
        </w:rPr>
        <w:t xml:space="preserve"> 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substance use dis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orders plaguing our tribal members, it is vital to the preservation of the American Indian Families to have these monumental safeguards in place. </w:t>
      </w:r>
    </w:p>
    <w:p w14:paraId="0000000B" w14:textId="77777777" w:rsidR="00441505" w:rsidRDefault="0044150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8ACF0D" w14:textId="6C01899F" w:rsidR="00641263" w:rsidRDefault="006412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vote to strengthen MIFPA.</w:t>
      </w:r>
    </w:p>
    <w:p w14:paraId="62CE7060" w14:textId="77777777" w:rsidR="00641263" w:rsidRDefault="0064126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3C4FF749" w:rsidR="00441505" w:rsidRDefault="00641263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Respectfully,</w:t>
      </w:r>
    </w:p>
    <w:p w14:paraId="0000000D" w14:textId="66473E2A" w:rsidR="00441505" w:rsidRDefault="006412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Curtis Jackson </w:t>
      </w:r>
      <w:r w:rsidR="00B63A4F">
        <w:rPr>
          <w:rFonts w:ascii="Times New Roman" w:eastAsia="Times New Roman" w:hAnsi="Times New Roman" w:cs="Times New Roman"/>
          <w:sz w:val="24"/>
          <w:szCs w:val="24"/>
        </w:rPr>
        <w:t>Sr.</w:t>
      </w:r>
    </w:p>
    <w:p w14:paraId="0000000E" w14:textId="77777777" w:rsidR="00441505" w:rsidRDefault="006412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curtis.jackson@llojibwe.net</w:t>
      </w:r>
    </w:p>
    <w:sectPr w:rsidR="0044150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05"/>
    <w:rsid w:val="00441505"/>
    <w:rsid w:val="00641263"/>
    <w:rsid w:val="00B6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11CA"/>
  <w15:docId w15:val="{11248FFE-BF8D-433E-837E-8C6094A4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Leech Lake Band of Ojibwe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Jackson</dc:creator>
  <cp:lastModifiedBy>Curtis Jackson</cp:lastModifiedBy>
  <cp:revision>2</cp:revision>
  <dcterms:created xsi:type="dcterms:W3CDTF">2023-02-14T13:59:00Z</dcterms:created>
  <dcterms:modified xsi:type="dcterms:W3CDTF">2023-02-14T13:59:00Z</dcterms:modified>
</cp:coreProperties>
</file>