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2F" w:rsidRPr="006D0A0D" w:rsidRDefault="006D0A0D" w:rsidP="006D0A0D">
      <w:pPr>
        <w:jc w:val="center"/>
        <w:rPr>
          <w:rFonts w:ascii="Arial" w:hAnsi="Arial" w:cs="Arial"/>
          <w:b/>
        </w:rPr>
      </w:pPr>
      <w:r w:rsidRPr="006D0A0D">
        <w:rPr>
          <w:rFonts w:ascii="Arial" w:hAnsi="Arial" w:cs="Arial"/>
          <w:b/>
        </w:rPr>
        <w:t>201</w:t>
      </w:r>
      <w:r w:rsidR="004065B9">
        <w:rPr>
          <w:rFonts w:ascii="Arial" w:hAnsi="Arial" w:cs="Arial"/>
          <w:b/>
        </w:rPr>
        <w:t>7</w:t>
      </w:r>
      <w:r w:rsidRPr="006D0A0D">
        <w:rPr>
          <w:rFonts w:ascii="Arial" w:hAnsi="Arial" w:cs="Arial"/>
          <w:b/>
        </w:rPr>
        <w:t>-201</w:t>
      </w:r>
      <w:r w:rsidR="004065B9">
        <w:rPr>
          <w:rFonts w:ascii="Arial" w:hAnsi="Arial" w:cs="Arial"/>
          <w:b/>
        </w:rPr>
        <w:t>8</w:t>
      </w:r>
      <w:r w:rsidRPr="006D0A0D">
        <w:rPr>
          <w:rFonts w:ascii="Arial" w:hAnsi="Arial" w:cs="Arial"/>
          <w:b/>
        </w:rPr>
        <w:t xml:space="preserve"> </w:t>
      </w:r>
      <w:r w:rsidR="000D4050">
        <w:rPr>
          <w:rFonts w:ascii="Arial" w:hAnsi="Arial" w:cs="Arial"/>
          <w:b/>
        </w:rPr>
        <w:t>Veterans Affairs Division</w:t>
      </w:r>
      <w:r w:rsidRPr="006D0A0D">
        <w:rPr>
          <w:rFonts w:ascii="Arial" w:hAnsi="Arial" w:cs="Arial"/>
          <w:b/>
        </w:rPr>
        <w:t xml:space="preserve"> Committee Rules</w:t>
      </w:r>
    </w:p>
    <w:p w:rsidR="006D0A0D" w:rsidRDefault="004B05F0" w:rsidP="006D0A0D">
      <w:pPr>
        <w:jc w:val="center"/>
        <w:rPr>
          <w:rFonts w:ascii="Arial" w:hAnsi="Arial" w:cs="Arial"/>
          <w:b/>
        </w:rPr>
      </w:pPr>
      <w:r>
        <w:rPr>
          <w:rFonts w:ascii="Arial" w:hAnsi="Arial" w:cs="Arial"/>
          <w:b/>
        </w:rPr>
        <w:t>Chair: Representative</w:t>
      </w:r>
      <w:r w:rsidR="006D0A0D" w:rsidRPr="006D0A0D">
        <w:rPr>
          <w:rFonts w:ascii="Arial" w:hAnsi="Arial" w:cs="Arial"/>
          <w:b/>
        </w:rPr>
        <w:t xml:space="preserve"> </w:t>
      </w:r>
      <w:r w:rsidR="000D4050">
        <w:rPr>
          <w:rFonts w:ascii="Arial" w:hAnsi="Arial" w:cs="Arial"/>
          <w:b/>
        </w:rPr>
        <w:t xml:space="preserve">Bob </w:t>
      </w:r>
      <w:proofErr w:type="spellStart"/>
      <w:r w:rsidR="000D4050">
        <w:rPr>
          <w:rFonts w:ascii="Arial" w:hAnsi="Arial" w:cs="Arial"/>
          <w:b/>
        </w:rPr>
        <w:t>Dettmer</w:t>
      </w:r>
      <w:proofErr w:type="spellEnd"/>
    </w:p>
    <w:p w:rsidR="006D0A0D" w:rsidRDefault="006D0A0D" w:rsidP="006D0A0D">
      <w:pPr>
        <w:jc w:val="center"/>
        <w:rPr>
          <w:rFonts w:ascii="Arial" w:hAnsi="Arial" w:cs="Arial"/>
          <w:b/>
        </w:rPr>
      </w:pPr>
    </w:p>
    <w:p w:rsidR="00A70C53" w:rsidRDefault="00A70C53" w:rsidP="00A70C53">
      <w:pPr>
        <w:jc w:val="center"/>
        <w:rPr>
          <w:rFonts w:ascii="Arial" w:hAnsi="Arial" w:cs="Arial"/>
          <w:b/>
        </w:rPr>
      </w:pPr>
    </w:p>
    <w:p w:rsidR="00A70C53" w:rsidRDefault="00A70C53" w:rsidP="00A70C53">
      <w:pPr>
        <w:pStyle w:val="ListParagraph"/>
        <w:numPr>
          <w:ilvl w:val="0"/>
          <w:numId w:val="2"/>
        </w:numPr>
        <w:rPr>
          <w:rFonts w:ascii="Arial" w:hAnsi="Arial" w:cs="Arial"/>
          <w:sz w:val="20"/>
          <w:szCs w:val="20"/>
        </w:rPr>
      </w:pPr>
      <w:r>
        <w:rPr>
          <w:rFonts w:ascii="Arial" w:hAnsi="Arial" w:cs="Arial"/>
          <w:sz w:val="20"/>
          <w:szCs w:val="20"/>
        </w:rPr>
        <w:t xml:space="preserve">Meetings will be held at the call of the Chair. Meetings will </w:t>
      </w:r>
      <w:r w:rsidRPr="00946599">
        <w:rPr>
          <w:rFonts w:ascii="Arial" w:hAnsi="Arial" w:cs="Arial"/>
          <w:sz w:val="20"/>
          <w:szCs w:val="20"/>
        </w:rPr>
        <w:t>begin p</w:t>
      </w:r>
      <w:r>
        <w:rPr>
          <w:rFonts w:ascii="Arial" w:hAnsi="Arial" w:cs="Arial"/>
          <w:sz w:val="20"/>
          <w:szCs w:val="20"/>
        </w:rPr>
        <w:t xml:space="preserve">romptly </w:t>
      </w:r>
      <w:r w:rsidRPr="00946599">
        <w:rPr>
          <w:rFonts w:ascii="Arial" w:hAnsi="Arial" w:cs="Arial"/>
          <w:sz w:val="20"/>
          <w:szCs w:val="20"/>
        </w:rPr>
        <w:t>at the designated start time of the meeting.</w:t>
      </w:r>
      <w:r w:rsidR="00F75E38" w:rsidRPr="00946599">
        <w:rPr>
          <w:rFonts w:ascii="Arial" w:hAnsi="Arial" w:cs="Arial"/>
          <w:sz w:val="20"/>
          <w:szCs w:val="20"/>
        </w:rPr>
        <w:t xml:space="preserve">  Meetings will begin with the Pledge of Allegiance.</w:t>
      </w:r>
    </w:p>
    <w:p w:rsidR="00A70C53" w:rsidRDefault="00A70C53" w:rsidP="00A70C53">
      <w:pPr>
        <w:pStyle w:val="ListParagraph"/>
        <w:rPr>
          <w:rFonts w:ascii="Arial" w:hAnsi="Arial" w:cs="Arial"/>
          <w:sz w:val="20"/>
          <w:szCs w:val="20"/>
        </w:rPr>
      </w:pPr>
    </w:p>
    <w:p w:rsidR="00A70C53" w:rsidRDefault="00A70C53" w:rsidP="00A70C53">
      <w:pPr>
        <w:pStyle w:val="ListParagraph"/>
        <w:numPr>
          <w:ilvl w:val="0"/>
          <w:numId w:val="2"/>
        </w:numPr>
        <w:rPr>
          <w:rFonts w:ascii="Arial" w:hAnsi="Arial" w:cs="Arial"/>
          <w:sz w:val="20"/>
          <w:szCs w:val="20"/>
        </w:rPr>
      </w:pPr>
      <w:r>
        <w:rPr>
          <w:rFonts w:ascii="Arial" w:hAnsi="Arial" w:cs="Arial"/>
          <w:sz w:val="20"/>
          <w:szCs w:val="20"/>
        </w:rPr>
        <w:t>A member who will be unable to attend a committee hearing must notify the committee legislative assistant at the earliest possible opportunity in order to be marked “excused” in the meeting minutes. When members arrive or depart while a hearing is in session, they must check in with the committee legislative assistant.</w:t>
      </w:r>
    </w:p>
    <w:p w:rsidR="00D35CBD" w:rsidRDefault="00D35CBD" w:rsidP="00A70C53">
      <w:pPr>
        <w:pStyle w:val="ListParagraph"/>
        <w:rPr>
          <w:rFonts w:ascii="Arial" w:hAnsi="Arial" w:cs="Arial"/>
          <w:sz w:val="20"/>
          <w:szCs w:val="20"/>
        </w:rPr>
      </w:pPr>
    </w:p>
    <w:p w:rsidR="00A70C53" w:rsidRPr="00946599" w:rsidRDefault="00A70C53" w:rsidP="00A70C53">
      <w:pPr>
        <w:pStyle w:val="ListParagraph"/>
        <w:numPr>
          <w:ilvl w:val="0"/>
          <w:numId w:val="2"/>
        </w:numPr>
        <w:rPr>
          <w:rFonts w:ascii="Arial" w:hAnsi="Arial" w:cs="Arial"/>
          <w:sz w:val="20"/>
          <w:szCs w:val="20"/>
        </w:rPr>
      </w:pPr>
      <w:r>
        <w:rPr>
          <w:rFonts w:ascii="Arial" w:hAnsi="Arial" w:cs="Arial"/>
          <w:sz w:val="20"/>
          <w:szCs w:val="20"/>
        </w:rPr>
        <w:t xml:space="preserve">All amendments must be submitted in writing to the committee administrator prior to the hearing in which the corresponding bill has been scheduled. </w:t>
      </w:r>
      <w:r w:rsidRPr="00946599">
        <w:rPr>
          <w:rFonts w:ascii="Arial" w:hAnsi="Arial" w:cs="Arial"/>
          <w:sz w:val="20"/>
          <w:szCs w:val="20"/>
        </w:rPr>
        <w:t>Members submitting amendments less than two (2) hours before the scheduled hearing must provide 50 paper copies of the amendment and send an electronic copy to the committee administrator for dissemination to the public.  Minor oral amendments may be accepted during hearings at the discretion of the chair.</w:t>
      </w:r>
    </w:p>
    <w:p w:rsid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All amendments must have the amendment’s author clearly indicated on all copies provided for committee use.</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Written materials presented to the committee must be provided to the committee legislative assistant no later than 24 hours prior to the hearing.</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All discussion must go throu</w:t>
      </w:r>
      <w:r w:rsidR="00C42BD9">
        <w:rPr>
          <w:rFonts w:ascii="Arial" w:hAnsi="Arial" w:cs="Arial"/>
          <w:sz w:val="20"/>
          <w:szCs w:val="20"/>
        </w:rPr>
        <w:t>gh the C</w:t>
      </w:r>
      <w:r>
        <w:rPr>
          <w:rFonts w:ascii="Arial" w:hAnsi="Arial" w:cs="Arial"/>
          <w:sz w:val="20"/>
          <w:szCs w:val="20"/>
        </w:rPr>
        <w:t>hair.</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The committee folders will not leave the committee room. Any materials not left in the “save” folder will be discarded following the hearing.</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Requests for interim per diem and expense reimbursements for committee business – other than meetings called by the Chair – require prior approval and should be submitted to the committee administrator.</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It is the responsibility of a bill’s chief author to submit a written request for a hearing.</w:t>
      </w:r>
    </w:p>
    <w:p w:rsidR="004B05F0" w:rsidRPr="004B05F0" w:rsidRDefault="004B05F0" w:rsidP="004B05F0">
      <w:pPr>
        <w:pStyle w:val="ListParagraph"/>
        <w:rPr>
          <w:rFonts w:ascii="Arial" w:hAnsi="Arial" w:cs="Arial"/>
          <w:sz w:val="20"/>
          <w:szCs w:val="20"/>
        </w:rPr>
      </w:pPr>
    </w:p>
    <w:p w:rsidR="004B05F0" w:rsidRDefault="004B05F0" w:rsidP="004B05F0">
      <w:pPr>
        <w:pStyle w:val="ListParagraph"/>
        <w:numPr>
          <w:ilvl w:val="0"/>
          <w:numId w:val="2"/>
        </w:numPr>
        <w:rPr>
          <w:rFonts w:ascii="Arial" w:hAnsi="Arial" w:cs="Arial"/>
          <w:sz w:val="20"/>
          <w:szCs w:val="20"/>
        </w:rPr>
      </w:pPr>
      <w:r>
        <w:rPr>
          <w:rFonts w:ascii="Arial" w:hAnsi="Arial" w:cs="Arial"/>
          <w:sz w:val="20"/>
          <w:szCs w:val="20"/>
        </w:rPr>
        <w:t xml:space="preserve">Any of the committee rules may be temporarily waived at the discretion of the </w:t>
      </w:r>
      <w:r w:rsidR="00C42BD9">
        <w:rPr>
          <w:rFonts w:ascii="Arial" w:hAnsi="Arial" w:cs="Arial"/>
          <w:sz w:val="20"/>
          <w:szCs w:val="20"/>
        </w:rPr>
        <w:t>C</w:t>
      </w:r>
      <w:r>
        <w:rPr>
          <w:rFonts w:ascii="Arial" w:hAnsi="Arial" w:cs="Arial"/>
          <w:sz w:val="20"/>
          <w:szCs w:val="20"/>
        </w:rPr>
        <w:t>hair.</w:t>
      </w:r>
    </w:p>
    <w:p w:rsidR="009F02D4" w:rsidRPr="009F02D4" w:rsidRDefault="009F02D4" w:rsidP="009F02D4">
      <w:pPr>
        <w:pStyle w:val="ListParagraph"/>
        <w:rPr>
          <w:rFonts w:ascii="Arial" w:hAnsi="Arial" w:cs="Arial"/>
          <w:sz w:val="20"/>
          <w:szCs w:val="20"/>
        </w:rPr>
      </w:pPr>
    </w:p>
    <w:p w:rsidR="009F02D4" w:rsidRDefault="009F02D4" w:rsidP="009F02D4">
      <w:pPr>
        <w:rPr>
          <w:rFonts w:ascii="Arial" w:hAnsi="Arial" w:cs="Arial"/>
          <w:sz w:val="20"/>
          <w:szCs w:val="20"/>
        </w:rPr>
      </w:pPr>
    </w:p>
    <w:p w:rsidR="009F02D4" w:rsidRDefault="009F02D4" w:rsidP="009F02D4">
      <w:r>
        <w:rPr>
          <w:b/>
        </w:rPr>
        <w:t>COMMITTEE STAFF</w:t>
      </w:r>
    </w:p>
    <w:p w:rsidR="009F02D4" w:rsidRDefault="009F02D4" w:rsidP="009F02D4"/>
    <w:p w:rsidR="009F02D4" w:rsidRDefault="004065B9" w:rsidP="009F02D4">
      <w:pPr>
        <w:rPr>
          <w:b/>
        </w:rPr>
      </w:pPr>
      <w:r>
        <w:rPr>
          <w:b/>
        </w:rPr>
        <w:t>John Hultquist</w:t>
      </w:r>
      <w:r w:rsidR="009F02D4">
        <w:rPr>
          <w:b/>
        </w:rPr>
        <w:t>, Committee Administrator</w:t>
      </w:r>
      <w:r w:rsidR="009F02D4">
        <w:rPr>
          <w:b/>
        </w:rPr>
        <w:tab/>
      </w:r>
      <w:r w:rsidR="009F02D4">
        <w:rPr>
          <w:b/>
        </w:rPr>
        <w:tab/>
        <w:t>576 SOB</w:t>
      </w:r>
      <w:r w:rsidR="009F02D4">
        <w:rPr>
          <w:b/>
        </w:rPr>
        <w:tab/>
        <w:t>651-296-</w:t>
      </w:r>
      <w:r>
        <w:rPr>
          <w:b/>
        </w:rPr>
        <w:t>5508</w:t>
      </w:r>
    </w:p>
    <w:p w:rsidR="009F02D4" w:rsidRDefault="009B6ED7" w:rsidP="009F02D4">
      <w:pPr>
        <w:rPr>
          <w:b/>
        </w:rPr>
      </w:pPr>
      <w:r>
        <w:rPr>
          <w:b/>
        </w:rPr>
        <w:t xml:space="preserve">Justin </w:t>
      </w:r>
      <w:proofErr w:type="spellStart"/>
      <w:r>
        <w:rPr>
          <w:b/>
        </w:rPr>
        <w:t>Koob</w:t>
      </w:r>
      <w:proofErr w:type="spellEnd"/>
      <w:r w:rsidR="009F02D4">
        <w:rPr>
          <w:b/>
        </w:rPr>
        <w:t>, Committee Legislative Assistant</w:t>
      </w:r>
      <w:r w:rsidR="009F02D4">
        <w:rPr>
          <w:b/>
        </w:rPr>
        <w:tab/>
      </w:r>
      <w:r w:rsidR="004065B9">
        <w:rPr>
          <w:b/>
        </w:rPr>
        <w:tab/>
      </w:r>
      <w:r>
        <w:rPr>
          <w:b/>
        </w:rPr>
        <w:t>565A SOB</w:t>
      </w:r>
      <w:r>
        <w:rPr>
          <w:b/>
        </w:rPr>
        <w:tab/>
        <w:t>651-296-5621</w:t>
      </w:r>
      <w:bookmarkStart w:id="0" w:name="_GoBack"/>
      <w:bookmarkEnd w:id="0"/>
    </w:p>
    <w:p w:rsidR="009F02D4" w:rsidRDefault="009F02D4" w:rsidP="009F02D4">
      <w:pPr>
        <w:rPr>
          <w:b/>
        </w:rPr>
      </w:pPr>
      <w:r>
        <w:rPr>
          <w:b/>
        </w:rPr>
        <w:t>Helen Roberts, Fiscal Analyst</w:t>
      </w:r>
      <w:r>
        <w:rPr>
          <w:b/>
        </w:rPr>
        <w:tab/>
      </w:r>
      <w:r>
        <w:rPr>
          <w:b/>
        </w:rPr>
        <w:tab/>
      </w:r>
      <w:r>
        <w:rPr>
          <w:b/>
        </w:rPr>
        <w:tab/>
      </w:r>
      <w:r>
        <w:rPr>
          <w:b/>
        </w:rPr>
        <w:tab/>
        <w:t>322 SOB</w:t>
      </w:r>
      <w:r>
        <w:rPr>
          <w:b/>
        </w:rPr>
        <w:tab/>
        <w:t>651-296-4117</w:t>
      </w:r>
    </w:p>
    <w:p w:rsidR="009F02D4" w:rsidRDefault="009F02D4" w:rsidP="009F02D4">
      <w:pPr>
        <w:rPr>
          <w:b/>
        </w:rPr>
      </w:pPr>
      <w:r>
        <w:rPr>
          <w:b/>
        </w:rPr>
        <w:t xml:space="preserve">Jeffrey </w:t>
      </w:r>
      <w:proofErr w:type="spellStart"/>
      <w:r>
        <w:rPr>
          <w:b/>
        </w:rPr>
        <w:t>Diebel</w:t>
      </w:r>
      <w:proofErr w:type="spellEnd"/>
      <w:r>
        <w:rPr>
          <w:b/>
        </w:rPr>
        <w:t>, House Research</w:t>
      </w:r>
      <w:r>
        <w:rPr>
          <w:b/>
        </w:rPr>
        <w:tab/>
      </w:r>
      <w:r>
        <w:rPr>
          <w:b/>
        </w:rPr>
        <w:tab/>
      </w:r>
      <w:r>
        <w:rPr>
          <w:b/>
        </w:rPr>
        <w:tab/>
      </w:r>
      <w:r>
        <w:rPr>
          <w:b/>
        </w:rPr>
        <w:tab/>
        <w:t>600 SOB</w:t>
      </w:r>
      <w:r>
        <w:rPr>
          <w:b/>
        </w:rPr>
        <w:tab/>
        <w:t>651-296-5041</w:t>
      </w:r>
    </w:p>
    <w:p w:rsidR="009F02D4" w:rsidRDefault="009F02D4" w:rsidP="009F02D4">
      <w:pPr>
        <w:rPr>
          <w:b/>
        </w:rPr>
      </w:pPr>
      <w:r>
        <w:rPr>
          <w:b/>
        </w:rPr>
        <w:t>Brian Cook, GOP Research</w:t>
      </w:r>
      <w:r>
        <w:rPr>
          <w:b/>
        </w:rPr>
        <w:tab/>
      </w:r>
      <w:r>
        <w:rPr>
          <w:b/>
        </w:rPr>
        <w:tab/>
      </w:r>
      <w:r>
        <w:rPr>
          <w:b/>
        </w:rPr>
        <w:tab/>
      </w:r>
      <w:r>
        <w:rPr>
          <w:b/>
        </w:rPr>
        <w:tab/>
      </w:r>
      <w:r>
        <w:rPr>
          <w:b/>
        </w:rPr>
        <w:tab/>
        <w:t>448C SOB</w:t>
      </w:r>
      <w:r>
        <w:rPr>
          <w:b/>
        </w:rPr>
        <w:tab/>
        <w:t xml:space="preserve">651-296-4180                         </w:t>
      </w:r>
    </w:p>
    <w:p w:rsidR="009F02D4" w:rsidRDefault="009F02D4" w:rsidP="009F02D4">
      <w:pPr>
        <w:rPr>
          <w:b/>
        </w:rPr>
      </w:pPr>
      <w:r>
        <w:rPr>
          <w:b/>
        </w:rPr>
        <w:t xml:space="preserve">Jim </w:t>
      </w:r>
      <w:proofErr w:type="spellStart"/>
      <w:r>
        <w:rPr>
          <w:b/>
        </w:rPr>
        <w:t>Gelbmann</w:t>
      </w:r>
      <w:proofErr w:type="spellEnd"/>
      <w:r>
        <w:rPr>
          <w:b/>
        </w:rPr>
        <w:t>, DFL Research</w:t>
      </w:r>
      <w:r>
        <w:rPr>
          <w:b/>
        </w:rPr>
        <w:tab/>
      </w:r>
      <w:r>
        <w:rPr>
          <w:b/>
        </w:rPr>
        <w:tab/>
      </w:r>
      <w:r>
        <w:rPr>
          <w:b/>
        </w:rPr>
        <w:tab/>
      </w:r>
      <w:r>
        <w:rPr>
          <w:b/>
        </w:rPr>
        <w:tab/>
      </w:r>
      <w:r w:rsidR="00C7296B">
        <w:rPr>
          <w:b/>
        </w:rPr>
        <w:t>248C</w:t>
      </w:r>
      <w:r>
        <w:rPr>
          <w:b/>
        </w:rPr>
        <w:t xml:space="preserve"> SOB</w:t>
      </w:r>
      <w:r>
        <w:rPr>
          <w:b/>
        </w:rPr>
        <w:tab/>
        <w:t>651-296-7427</w:t>
      </w:r>
    </w:p>
    <w:p w:rsidR="009F02D4" w:rsidRPr="009F02D4" w:rsidRDefault="009F02D4" w:rsidP="009F02D4">
      <w:pPr>
        <w:rPr>
          <w:rFonts w:ascii="Arial" w:hAnsi="Arial" w:cs="Arial"/>
          <w:sz w:val="20"/>
          <w:szCs w:val="20"/>
        </w:rPr>
      </w:pPr>
    </w:p>
    <w:p w:rsidR="006D0A0D" w:rsidRDefault="006D0A0D"/>
    <w:sectPr w:rsidR="006D0A0D" w:rsidSect="00F03B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D1F" w:rsidRDefault="00B51D1F" w:rsidP="00B51D1F">
      <w:r>
        <w:separator/>
      </w:r>
    </w:p>
  </w:endnote>
  <w:endnote w:type="continuationSeparator" w:id="0">
    <w:p w:rsidR="00B51D1F" w:rsidRDefault="00B51D1F" w:rsidP="00B5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D1F" w:rsidRDefault="00B51D1F" w:rsidP="00B51D1F">
      <w:r>
        <w:separator/>
      </w:r>
    </w:p>
  </w:footnote>
  <w:footnote w:type="continuationSeparator" w:id="0">
    <w:p w:rsidR="00B51D1F" w:rsidRDefault="00B51D1F" w:rsidP="00B5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1F" w:rsidRDefault="00B51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93DDE"/>
    <w:multiLevelType w:val="hybridMultilevel"/>
    <w:tmpl w:val="5532B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32015"/>
    <w:multiLevelType w:val="hybridMultilevel"/>
    <w:tmpl w:val="E450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0D"/>
    <w:rsid w:val="000D4050"/>
    <w:rsid w:val="004065B9"/>
    <w:rsid w:val="00433C97"/>
    <w:rsid w:val="004B05F0"/>
    <w:rsid w:val="006D0A0D"/>
    <w:rsid w:val="008B2968"/>
    <w:rsid w:val="00946599"/>
    <w:rsid w:val="009B6ED7"/>
    <w:rsid w:val="009F02D4"/>
    <w:rsid w:val="00A70C53"/>
    <w:rsid w:val="00B51D1F"/>
    <w:rsid w:val="00C42BD9"/>
    <w:rsid w:val="00C7296B"/>
    <w:rsid w:val="00D35CBD"/>
    <w:rsid w:val="00F03B2F"/>
    <w:rsid w:val="00F1456C"/>
    <w:rsid w:val="00F75E38"/>
    <w:rsid w:val="00FC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8F69DA-7888-4485-81C9-846BB12E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0D"/>
    <w:pPr>
      <w:ind w:left="720"/>
      <w:contextualSpacing/>
    </w:pPr>
  </w:style>
  <w:style w:type="paragraph" w:styleId="Header">
    <w:name w:val="header"/>
    <w:basedOn w:val="Normal"/>
    <w:link w:val="HeaderChar"/>
    <w:uiPriority w:val="99"/>
    <w:unhideWhenUsed/>
    <w:rsid w:val="00B51D1F"/>
    <w:pPr>
      <w:tabs>
        <w:tab w:val="center" w:pos="4680"/>
        <w:tab w:val="right" w:pos="9360"/>
      </w:tabs>
    </w:pPr>
  </w:style>
  <w:style w:type="character" w:customStyle="1" w:styleId="HeaderChar">
    <w:name w:val="Header Char"/>
    <w:basedOn w:val="DefaultParagraphFont"/>
    <w:link w:val="Header"/>
    <w:uiPriority w:val="99"/>
    <w:rsid w:val="00B51D1F"/>
  </w:style>
  <w:style w:type="paragraph" w:styleId="Footer">
    <w:name w:val="footer"/>
    <w:basedOn w:val="Normal"/>
    <w:link w:val="FooterChar"/>
    <w:uiPriority w:val="99"/>
    <w:unhideWhenUsed/>
    <w:rsid w:val="00B51D1F"/>
    <w:pPr>
      <w:tabs>
        <w:tab w:val="center" w:pos="4680"/>
        <w:tab w:val="right" w:pos="9360"/>
      </w:tabs>
    </w:pPr>
  </w:style>
  <w:style w:type="character" w:customStyle="1" w:styleId="FooterChar">
    <w:name w:val="Footer Char"/>
    <w:basedOn w:val="DefaultParagraphFont"/>
    <w:link w:val="Footer"/>
    <w:uiPriority w:val="99"/>
    <w:rsid w:val="00B51D1F"/>
  </w:style>
  <w:style w:type="paragraph" w:styleId="BalloonText">
    <w:name w:val="Balloon Text"/>
    <w:basedOn w:val="Normal"/>
    <w:link w:val="BalloonTextChar"/>
    <w:uiPriority w:val="99"/>
    <w:semiHidden/>
    <w:unhideWhenUsed/>
    <w:rsid w:val="00F75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GOPGuest</cp:lastModifiedBy>
  <cp:revision>3</cp:revision>
  <cp:lastPrinted>2017-01-03T21:55:00Z</cp:lastPrinted>
  <dcterms:created xsi:type="dcterms:W3CDTF">2017-01-04T22:16:00Z</dcterms:created>
  <dcterms:modified xsi:type="dcterms:W3CDTF">2018-02-08T14:42:00Z</dcterms:modified>
</cp:coreProperties>
</file>