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9704C8" w:rsidRDefault="004B34F8" w:rsidP="00B2774C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bookmarkStart w:id="0" w:name="_GoBack"/>
      <w:bookmarkEnd w:id="0"/>
      <w:r w:rsidRPr="009704C8">
        <w:rPr>
          <w:rFonts w:ascii="Segoe UI" w:hAnsi="Segoe UI" w:cs="Segoe UI"/>
          <w:b/>
          <w:color w:val="000000" w:themeColor="text1"/>
          <w:szCs w:val="24"/>
        </w:rPr>
        <w:t>Health and Human Services Finance</w:t>
      </w:r>
      <w:r w:rsidR="00516FDE" w:rsidRPr="009704C8">
        <w:rPr>
          <w:rFonts w:ascii="Segoe UI" w:hAnsi="Segoe UI" w:cs="Segoe UI"/>
          <w:b/>
          <w:color w:val="000000" w:themeColor="text1"/>
          <w:szCs w:val="24"/>
        </w:rPr>
        <w:t xml:space="preserve"> Division</w:t>
      </w:r>
    </w:p>
    <w:p w:rsidR="00516FDE" w:rsidRPr="009704C8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Representative Tina Liebling, Chair</w:t>
      </w:r>
    </w:p>
    <w:p w:rsidR="00226D69" w:rsidRPr="009704C8" w:rsidRDefault="00113AE2" w:rsidP="00226D69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May 6th</w:t>
      </w:r>
      <w:r w:rsidR="00226D69" w:rsidRPr="009704C8">
        <w:rPr>
          <w:rFonts w:ascii="Segoe UI" w:hAnsi="Segoe UI" w:cs="Segoe UI"/>
          <w:color w:val="000000" w:themeColor="text1"/>
          <w:szCs w:val="24"/>
        </w:rPr>
        <w:t>, 2020</w:t>
      </w:r>
    </w:p>
    <w:p w:rsidR="00226D69" w:rsidRPr="009704C8" w:rsidRDefault="00113AE2" w:rsidP="00226D69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12:45 PM – 2:15</w:t>
      </w:r>
      <w:r w:rsidR="00226D69" w:rsidRPr="009704C8">
        <w:rPr>
          <w:rFonts w:ascii="Segoe UI" w:hAnsi="Segoe UI" w:cs="Segoe UI"/>
          <w:color w:val="000000" w:themeColor="text1"/>
          <w:szCs w:val="24"/>
        </w:rPr>
        <w:t xml:space="preserve"> PM</w:t>
      </w:r>
      <w:r w:rsidRPr="009704C8">
        <w:rPr>
          <w:rFonts w:ascii="Segoe UI" w:hAnsi="Segoe UI" w:cs="Segoe UI"/>
          <w:color w:val="000000" w:themeColor="text1"/>
          <w:szCs w:val="24"/>
        </w:rPr>
        <w:t xml:space="preserve"> (6:00 PM Re-convene if necessary)</w:t>
      </w:r>
    </w:p>
    <w:p w:rsidR="00E11C46" w:rsidRPr="009704C8" w:rsidRDefault="00432B40" w:rsidP="009704C8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Remotely Via Zoom</w:t>
      </w:r>
    </w:p>
    <w:p w:rsidR="009704C8" w:rsidRDefault="009704C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</w:p>
    <w:p w:rsidR="004B34F8" w:rsidRPr="009704C8" w:rsidRDefault="004B34F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9704C8">
        <w:rPr>
          <w:rFonts w:ascii="Segoe UI" w:hAnsi="Segoe UI" w:cs="Segoe UI"/>
          <w:b/>
          <w:color w:val="000000" w:themeColor="text1"/>
          <w:szCs w:val="24"/>
        </w:rPr>
        <w:t>AGENDA</w:t>
      </w:r>
    </w:p>
    <w:p w:rsidR="00F15C67" w:rsidRPr="009704C8" w:rsidRDefault="00F15C67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9704C8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I.</w:t>
      </w:r>
      <w:r w:rsidRPr="009704C8">
        <w:rPr>
          <w:rFonts w:ascii="Segoe UI" w:hAnsi="Segoe UI" w:cs="Segoe UI"/>
          <w:color w:val="000000" w:themeColor="text1"/>
          <w:szCs w:val="24"/>
        </w:rPr>
        <w:tab/>
      </w:r>
      <w:r w:rsidR="004B34F8" w:rsidRPr="009704C8">
        <w:rPr>
          <w:rFonts w:ascii="Segoe UI" w:hAnsi="Segoe UI" w:cs="Segoe UI"/>
          <w:color w:val="000000" w:themeColor="text1"/>
          <w:szCs w:val="24"/>
        </w:rPr>
        <w:t>Call to Order</w:t>
      </w:r>
    </w:p>
    <w:p w:rsidR="00B046ED" w:rsidRPr="009704C8" w:rsidRDefault="00B046ED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566146" w:rsidRPr="009704C8" w:rsidRDefault="008055E3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I</w:t>
      </w:r>
      <w:r w:rsidR="005F6DA8" w:rsidRPr="009704C8">
        <w:rPr>
          <w:rFonts w:ascii="Segoe UI" w:hAnsi="Segoe UI" w:cs="Segoe UI"/>
          <w:color w:val="000000" w:themeColor="text1"/>
          <w:szCs w:val="24"/>
        </w:rPr>
        <w:t>I.</w:t>
      </w:r>
      <w:r w:rsidR="005F6DA8" w:rsidRPr="009704C8">
        <w:rPr>
          <w:rFonts w:ascii="Segoe UI" w:hAnsi="Segoe UI" w:cs="Segoe UI"/>
          <w:color w:val="000000" w:themeColor="text1"/>
          <w:szCs w:val="24"/>
        </w:rPr>
        <w:tab/>
      </w:r>
      <w:r w:rsidR="00226D69" w:rsidRPr="009704C8">
        <w:rPr>
          <w:rFonts w:ascii="Segoe UI" w:hAnsi="Segoe UI" w:cs="Segoe UI"/>
          <w:color w:val="000000" w:themeColor="text1"/>
          <w:szCs w:val="24"/>
        </w:rPr>
        <w:t xml:space="preserve">Minutes for April </w:t>
      </w:r>
      <w:r w:rsidR="00113AE2" w:rsidRPr="009704C8">
        <w:rPr>
          <w:rFonts w:ascii="Segoe UI" w:hAnsi="Segoe UI" w:cs="Segoe UI"/>
          <w:color w:val="000000" w:themeColor="text1"/>
          <w:szCs w:val="24"/>
        </w:rPr>
        <w:t>30</w:t>
      </w:r>
      <w:r w:rsidR="00226D69" w:rsidRPr="009704C8">
        <w:rPr>
          <w:rFonts w:ascii="Segoe UI" w:hAnsi="Segoe UI" w:cs="Segoe UI"/>
          <w:color w:val="000000" w:themeColor="text1"/>
          <w:szCs w:val="24"/>
        </w:rPr>
        <w:t>, 2020</w:t>
      </w:r>
    </w:p>
    <w:p w:rsidR="00226D69" w:rsidRPr="009704C8" w:rsidRDefault="00226D69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113AE2" w:rsidRPr="009704C8" w:rsidRDefault="00E2083E" w:rsidP="00113AE2">
      <w:pPr>
        <w:ind w:left="720" w:hanging="720"/>
        <w:rPr>
          <w:rFonts w:ascii="Segoe UI" w:hAnsi="Segoe UI" w:cs="Segoe UI"/>
          <w:color w:val="000000"/>
          <w:szCs w:val="24"/>
          <w:shd w:val="clear" w:color="auto" w:fill="FFFFFF"/>
        </w:rPr>
      </w:pPr>
      <w:r w:rsidRPr="009704C8">
        <w:rPr>
          <w:rFonts w:ascii="Segoe UI" w:hAnsi="Segoe UI" w:cs="Segoe UI"/>
          <w:color w:val="000000" w:themeColor="text1"/>
          <w:szCs w:val="24"/>
        </w:rPr>
        <w:t>III.</w:t>
      </w:r>
      <w:r w:rsidRPr="009704C8">
        <w:rPr>
          <w:rFonts w:ascii="Segoe UI" w:hAnsi="Segoe UI" w:cs="Segoe UI"/>
          <w:color w:val="000000" w:themeColor="text1"/>
          <w:szCs w:val="24"/>
        </w:rPr>
        <w:tab/>
      </w:r>
      <w:r w:rsidR="00113AE2" w:rsidRPr="009704C8">
        <w:rPr>
          <w:rFonts w:ascii="Segoe UI" w:hAnsi="Segoe UI" w:cs="Segoe UI"/>
          <w:b/>
          <w:bCs/>
          <w:szCs w:val="24"/>
        </w:rPr>
        <w:t>HF4374 (Pinto)</w:t>
      </w:r>
      <w:r w:rsidR="00113AE2" w:rsidRPr="009704C8">
        <w:rPr>
          <w:rFonts w:ascii="Segoe UI" w:hAnsi="Segoe UI" w:cs="Segoe UI"/>
          <w:szCs w:val="24"/>
        </w:rPr>
        <w:t xml:space="preserve"> </w:t>
      </w:r>
      <w:r w:rsidR="00113AE2" w:rsidRPr="009704C8">
        <w:rPr>
          <w:rFonts w:ascii="Segoe UI" w:hAnsi="Segoe UI" w:cs="Segoe UI"/>
          <w:color w:val="000000"/>
          <w:szCs w:val="24"/>
          <w:shd w:val="clear" w:color="auto" w:fill="FFFFFF"/>
        </w:rPr>
        <w:t>Provider definition amended, and child care assistance provider reimbursement rates modified.</w:t>
      </w:r>
    </w:p>
    <w:p w:rsidR="0033332B" w:rsidRPr="009704C8" w:rsidRDefault="0033332B" w:rsidP="00113AE2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9704C8" w:rsidRPr="009704C8" w:rsidRDefault="009704C8" w:rsidP="009704C8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Testifier:</w:t>
      </w:r>
    </w:p>
    <w:p w:rsidR="009704C8" w:rsidRPr="009704C8" w:rsidRDefault="009704C8" w:rsidP="009704C8">
      <w:pPr>
        <w:pStyle w:val="ListParagraph"/>
        <w:numPr>
          <w:ilvl w:val="0"/>
          <w:numId w:val="43"/>
        </w:numPr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szCs w:val="24"/>
        </w:rPr>
        <w:t xml:space="preserve">Daniel </w:t>
      </w:r>
      <w:proofErr w:type="spellStart"/>
      <w:r w:rsidRPr="009704C8">
        <w:rPr>
          <w:rFonts w:ascii="Segoe UI" w:hAnsi="Segoe UI" w:cs="Segoe UI"/>
          <w:szCs w:val="24"/>
        </w:rPr>
        <w:t>Gumnit</w:t>
      </w:r>
      <w:proofErr w:type="spellEnd"/>
      <w:r w:rsidRPr="009704C8">
        <w:rPr>
          <w:rFonts w:ascii="Segoe UI" w:hAnsi="Segoe UI" w:cs="Segoe UI"/>
          <w:szCs w:val="24"/>
        </w:rPr>
        <w:t>, CEO of People Serving People</w:t>
      </w:r>
    </w:p>
    <w:p w:rsidR="009704C8" w:rsidRPr="009704C8" w:rsidRDefault="009704C8" w:rsidP="00113AE2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33332B" w:rsidRPr="009704C8" w:rsidRDefault="0033332B" w:rsidP="00226D69">
      <w:pPr>
        <w:ind w:left="720" w:hanging="720"/>
        <w:rPr>
          <w:rFonts w:ascii="Segoe UI" w:hAnsi="Segoe UI" w:cs="Segoe UI"/>
          <w:color w:val="000000"/>
          <w:szCs w:val="24"/>
          <w:shd w:val="clear" w:color="auto" w:fill="FFFFFF"/>
        </w:rPr>
      </w:pPr>
      <w:r w:rsidRPr="009704C8">
        <w:rPr>
          <w:rFonts w:ascii="Segoe UI" w:hAnsi="Segoe UI" w:cs="Segoe UI"/>
          <w:color w:val="000000" w:themeColor="text1"/>
          <w:szCs w:val="24"/>
        </w:rPr>
        <w:t>IV.</w:t>
      </w:r>
      <w:r w:rsidRPr="009704C8">
        <w:rPr>
          <w:rFonts w:ascii="Segoe UI" w:hAnsi="Segoe UI" w:cs="Segoe UI"/>
          <w:color w:val="000000" w:themeColor="text1"/>
          <w:szCs w:val="24"/>
        </w:rPr>
        <w:tab/>
      </w:r>
      <w:r w:rsidR="00113AE2" w:rsidRPr="009704C8">
        <w:rPr>
          <w:rFonts w:ascii="Segoe UI" w:hAnsi="Segoe UI" w:cs="Segoe UI"/>
          <w:b/>
          <w:bCs/>
          <w:szCs w:val="24"/>
        </w:rPr>
        <w:t>Delete-Everything</w:t>
      </w:r>
      <w:r w:rsidR="00113AE2" w:rsidRPr="009704C8">
        <w:rPr>
          <w:rFonts w:ascii="Segoe UI" w:hAnsi="Segoe UI" w:cs="Segoe UI"/>
          <w:szCs w:val="24"/>
        </w:rPr>
        <w:t xml:space="preserve"> </w:t>
      </w:r>
      <w:r w:rsidR="00113AE2" w:rsidRPr="009704C8">
        <w:rPr>
          <w:rFonts w:ascii="Segoe UI" w:hAnsi="Segoe UI" w:cs="Segoe UI"/>
          <w:b/>
          <w:szCs w:val="24"/>
        </w:rPr>
        <w:t xml:space="preserve">Amendment </w:t>
      </w:r>
      <w:r w:rsidR="00113AE2" w:rsidRPr="009704C8">
        <w:rPr>
          <w:rFonts w:ascii="Segoe UI" w:hAnsi="Segoe UI" w:cs="Segoe UI"/>
          <w:b/>
          <w:bCs/>
          <w:szCs w:val="24"/>
        </w:rPr>
        <w:t>to HF4579 (Liebling)</w:t>
      </w:r>
      <w:r w:rsidR="00113AE2" w:rsidRPr="009704C8">
        <w:rPr>
          <w:rFonts w:ascii="Segoe UI" w:hAnsi="Segoe UI" w:cs="Segoe UI"/>
          <w:szCs w:val="24"/>
        </w:rPr>
        <w:t xml:space="preserve"> Public Health Response to COVID-19 Emergency.</w:t>
      </w:r>
    </w:p>
    <w:p w:rsidR="00226D69" w:rsidRPr="009704C8" w:rsidRDefault="00226D69" w:rsidP="00226D69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9704C8" w:rsidRPr="009704C8" w:rsidRDefault="009704C8" w:rsidP="009704C8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Testifier:</w:t>
      </w:r>
    </w:p>
    <w:p w:rsidR="009704C8" w:rsidRPr="009704C8" w:rsidRDefault="009704C8" w:rsidP="009704C8">
      <w:pPr>
        <w:pStyle w:val="ListParagraph"/>
        <w:numPr>
          <w:ilvl w:val="0"/>
          <w:numId w:val="44"/>
        </w:numPr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szCs w:val="24"/>
        </w:rPr>
        <w:t>Margaret Kelly, Deputy Commissioner, Minnesota Department of Health</w:t>
      </w:r>
    </w:p>
    <w:p w:rsidR="009704C8" w:rsidRPr="009704C8" w:rsidRDefault="009704C8" w:rsidP="00226D69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226D69" w:rsidRPr="009704C8" w:rsidRDefault="0033332B" w:rsidP="00113AE2">
      <w:pPr>
        <w:ind w:left="720" w:hanging="720"/>
        <w:rPr>
          <w:rFonts w:ascii="Segoe UI" w:hAnsi="Segoe UI" w:cs="Segoe UI"/>
          <w:i/>
          <w:iCs/>
          <w:color w:val="000000"/>
          <w:szCs w:val="24"/>
          <w:shd w:val="clear" w:color="auto" w:fill="FFFFFF"/>
        </w:rPr>
      </w:pPr>
      <w:r w:rsidRPr="009704C8">
        <w:rPr>
          <w:rFonts w:ascii="Segoe UI" w:hAnsi="Segoe UI" w:cs="Segoe UI"/>
          <w:bCs/>
          <w:color w:val="000000" w:themeColor="text1"/>
          <w:szCs w:val="24"/>
        </w:rPr>
        <w:t>V.</w:t>
      </w:r>
      <w:r w:rsidRPr="009704C8">
        <w:rPr>
          <w:rFonts w:ascii="Segoe UI" w:hAnsi="Segoe UI" w:cs="Segoe UI"/>
          <w:b/>
          <w:bCs/>
          <w:color w:val="000000" w:themeColor="text1"/>
          <w:szCs w:val="24"/>
        </w:rPr>
        <w:tab/>
      </w:r>
      <w:bookmarkStart w:id="1" w:name="_Hlk38813337"/>
      <w:r w:rsidR="00113AE2" w:rsidRPr="009704C8">
        <w:rPr>
          <w:rFonts w:ascii="Segoe UI" w:hAnsi="Segoe UI" w:cs="Segoe UI"/>
          <w:b/>
          <w:bCs/>
          <w:color w:val="212529"/>
          <w:szCs w:val="24"/>
          <w:shd w:val="clear" w:color="auto" w:fill="FFFFFF"/>
        </w:rPr>
        <w:t>HF3563 (Moran)</w:t>
      </w:r>
      <w:r w:rsidR="00113AE2" w:rsidRPr="009704C8">
        <w:rPr>
          <w:rFonts w:ascii="Segoe UI" w:hAnsi="Segoe UI" w:cs="Segoe UI"/>
          <w:color w:val="212529"/>
          <w:szCs w:val="24"/>
          <w:shd w:val="clear" w:color="auto" w:fill="FFFFFF"/>
        </w:rPr>
        <w:t xml:space="preserve"> Child support; </w:t>
      </w:r>
      <w:proofErr w:type="spellStart"/>
      <w:r w:rsidR="00113AE2" w:rsidRPr="009704C8">
        <w:rPr>
          <w:rFonts w:ascii="Segoe UI" w:hAnsi="Segoe UI" w:cs="Segoe UI"/>
          <w:color w:val="212529"/>
          <w:szCs w:val="24"/>
          <w:shd w:val="clear" w:color="auto" w:fill="FFFFFF"/>
        </w:rPr>
        <w:t>nonjoint</w:t>
      </w:r>
      <w:proofErr w:type="spellEnd"/>
      <w:r w:rsidR="00113AE2" w:rsidRPr="009704C8">
        <w:rPr>
          <w:rFonts w:ascii="Segoe UI" w:hAnsi="Segoe UI" w:cs="Segoe UI"/>
          <w:color w:val="212529"/>
          <w:szCs w:val="24"/>
          <w:shd w:val="clear" w:color="auto" w:fill="FFFFFF"/>
        </w:rPr>
        <w:t xml:space="preserve"> children deduction provisions modified, basic support guidelines modified, and self-support reserve calculation modified.</w:t>
      </w:r>
      <w:r w:rsidR="00113AE2" w:rsidRPr="009704C8">
        <w:rPr>
          <w:rFonts w:ascii="Segoe UI" w:hAnsi="Segoe UI" w:cs="Segoe UI"/>
          <w:i/>
          <w:iCs/>
          <w:color w:val="000000"/>
          <w:szCs w:val="24"/>
          <w:shd w:val="clear" w:color="auto" w:fill="FFFFFF"/>
        </w:rPr>
        <w:t xml:space="preserve"> </w:t>
      </w:r>
    </w:p>
    <w:bookmarkEnd w:id="1"/>
    <w:p w:rsidR="0033332B" w:rsidRPr="009704C8" w:rsidRDefault="0033332B" w:rsidP="00566146">
      <w:pPr>
        <w:rPr>
          <w:rFonts w:ascii="Segoe UI" w:hAnsi="Segoe UI" w:cs="Segoe UI"/>
          <w:bCs/>
          <w:color w:val="000000" w:themeColor="text1"/>
          <w:szCs w:val="24"/>
        </w:rPr>
      </w:pPr>
      <w:r w:rsidRPr="009704C8">
        <w:rPr>
          <w:rFonts w:ascii="Segoe UI" w:hAnsi="Segoe UI" w:cs="Segoe UI"/>
          <w:bCs/>
          <w:color w:val="000000" w:themeColor="text1"/>
          <w:szCs w:val="24"/>
        </w:rPr>
        <w:tab/>
      </w:r>
    </w:p>
    <w:p w:rsidR="009704C8" w:rsidRPr="009704C8" w:rsidRDefault="009704C8" w:rsidP="009704C8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Testifier:</w:t>
      </w:r>
    </w:p>
    <w:p w:rsidR="009704C8" w:rsidRPr="009704C8" w:rsidRDefault="009704C8" w:rsidP="009704C8">
      <w:pPr>
        <w:pStyle w:val="ListParagraph"/>
        <w:numPr>
          <w:ilvl w:val="0"/>
          <w:numId w:val="45"/>
        </w:numPr>
        <w:rPr>
          <w:rFonts w:ascii="Segoe UI" w:hAnsi="Segoe UI" w:cs="Segoe UI"/>
          <w:iCs/>
          <w:color w:val="212529"/>
          <w:szCs w:val="24"/>
        </w:rPr>
      </w:pPr>
      <w:r w:rsidRPr="009704C8">
        <w:rPr>
          <w:rFonts w:ascii="Segoe UI" w:hAnsi="Segoe UI" w:cs="Segoe UI"/>
          <w:iCs/>
          <w:color w:val="212529"/>
          <w:szCs w:val="24"/>
        </w:rPr>
        <w:t xml:space="preserve">Former Rep. Diane Anderson </w:t>
      </w:r>
    </w:p>
    <w:p w:rsidR="009704C8" w:rsidRPr="009704C8" w:rsidRDefault="009704C8" w:rsidP="009704C8">
      <w:pPr>
        <w:pStyle w:val="ListParagraph"/>
        <w:numPr>
          <w:ilvl w:val="0"/>
          <w:numId w:val="45"/>
        </w:numPr>
        <w:rPr>
          <w:rFonts w:ascii="Segoe UI" w:hAnsi="Segoe UI" w:cs="Segoe UI"/>
          <w:szCs w:val="24"/>
        </w:rPr>
      </w:pPr>
      <w:r w:rsidRPr="009704C8">
        <w:rPr>
          <w:rFonts w:ascii="Segoe UI" w:hAnsi="Segoe UI" w:cs="Segoe UI"/>
          <w:szCs w:val="24"/>
        </w:rPr>
        <w:t xml:space="preserve">Jacob Quade </w:t>
      </w:r>
    </w:p>
    <w:p w:rsidR="009704C8" w:rsidRPr="009704C8" w:rsidRDefault="009704C8" w:rsidP="009704C8">
      <w:pPr>
        <w:pStyle w:val="ListParagraph"/>
        <w:numPr>
          <w:ilvl w:val="0"/>
          <w:numId w:val="45"/>
        </w:numPr>
        <w:rPr>
          <w:rFonts w:ascii="Segoe UI" w:hAnsi="Segoe UI" w:cs="Segoe UI"/>
          <w:szCs w:val="24"/>
        </w:rPr>
      </w:pPr>
      <w:r w:rsidRPr="009704C8">
        <w:rPr>
          <w:rFonts w:ascii="Segoe UI" w:hAnsi="Segoe UI" w:cs="Segoe UI"/>
          <w:szCs w:val="24"/>
        </w:rPr>
        <w:t xml:space="preserve">Mike </w:t>
      </w:r>
      <w:proofErr w:type="spellStart"/>
      <w:r w:rsidRPr="009704C8">
        <w:rPr>
          <w:rFonts w:ascii="Segoe UI" w:hAnsi="Segoe UI" w:cs="Segoe UI"/>
          <w:szCs w:val="24"/>
        </w:rPr>
        <w:t>Seeber</w:t>
      </w:r>
      <w:proofErr w:type="spellEnd"/>
    </w:p>
    <w:p w:rsidR="009704C8" w:rsidRPr="009704C8" w:rsidRDefault="009704C8" w:rsidP="009704C8">
      <w:pPr>
        <w:pStyle w:val="ListParagraph"/>
        <w:ind w:left="1080"/>
        <w:rPr>
          <w:rFonts w:ascii="Segoe UI" w:hAnsi="Segoe UI" w:cs="Segoe UI"/>
          <w:szCs w:val="24"/>
        </w:rPr>
      </w:pPr>
    </w:p>
    <w:p w:rsidR="00113AE2" w:rsidRPr="009704C8" w:rsidRDefault="00E2083E" w:rsidP="00432B40">
      <w:pPr>
        <w:ind w:left="720" w:hanging="720"/>
        <w:rPr>
          <w:rFonts w:ascii="Segoe UI" w:hAnsi="Segoe UI" w:cs="Segoe UI"/>
          <w:bCs/>
          <w:color w:val="000000" w:themeColor="text1"/>
          <w:szCs w:val="24"/>
        </w:rPr>
      </w:pPr>
      <w:r w:rsidRPr="009704C8">
        <w:rPr>
          <w:rFonts w:ascii="Segoe UI" w:hAnsi="Segoe UI" w:cs="Segoe UI"/>
          <w:bCs/>
          <w:color w:val="000000" w:themeColor="text1"/>
          <w:szCs w:val="24"/>
        </w:rPr>
        <w:t>V</w:t>
      </w:r>
      <w:r w:rsidR="0033332B" w:rsidRPr="009704C8">
        <w:rPr>
          <w:rFonts w:ascii="Segoe UI" w:hAnsi="Segoe UI" w:cs="Segoe UI"/>
          <w:bCs/>
          <w:color w:val="000000" w:themeColor="text1"/>
          <w:szCs w:val="24"/>
        </w:rPr>
        <w:t>I</w:t>
      </w:r>
      <w:r w:rsidR="00432B40" w:rsidRPr="009704C8">
        <w:rPr>
          <w:rFonts w:ascii="Segoe UI" w:hAnsi="Segoe UI" w:cs="Segoe UI"/>
          <w:bCs/>
          <w:color w:val="000000" w:themeColor="text1"/>
          <w:szCs w:val="24"/>
        </w:rPr>
        <w:t>.</w:t>
      </w:r>
      <w:r w:rsidR="00432B40" w:rsidRPr="009704C8">
        <w:rPr>
          <w:rFonts w:ascii="Segoe UI" w:hAnsi="Segoe UI" w:cs="Segoe UI"/>
          <w:bCs/>
          <w:color w:val="000000" w:themeColor="text1"/>
          <w:szCs w:val="24"/>
        </w:rPr>
        <w:tab/>
      </w:r>
      <w:r w:rsidR="00113AE2" w:rsidRPr="009704C8">
        <w:rPr>
          <w:rFonts w:ascii="Segoe UI" w:hAnsi="Segoe UI" w:cs="Segoe UI"/>
          <w:b/>
          <w:bCs/>
          <w:szCs w:val="24"/>
        </w:rPr>
        <w:t>HF1050 (Moran)</w:t>
      </w:r>
      <w:r w:rsidR="00113AE2" w:rsidRPr="009704C8">
        <w:rPr>
          <w:rFonts w:ascii="Segoe UI" w:hAnsi="Segoe UI" w:cs="Segoe UI"/>
          <w:szCs w:val="24"/>
        </w:rPr>
        <w:t xml:space="preserve"> </w:t>
      </w:r>
      <w:r w:rsidR="00113AE2" w:rsidRPr="009704C8">
        <w:rPr>
          <w:rFonts w:ascii="Segoe UI" w:hAnsi="Segoe UI" w:cs="Segoe UI"/>
          <w:color w:val="000000"/>
          <w:szCs w:val="24"/>
          <w:shd w:val="clear" w:color="auto" w:fill="FFFFFF"/>
        </w:rPr>
        <w:t>Child foster care and background studies governing provisions modified.</w:t>
      </w:r>
    </w:p>
    <w:p w:rsidR="00113AE2" w:rsidRPr="009704C8" w:rsidRDefault="00113AE2" w:rsidP="00432B40">
      <w:pPr>
        <w:ind w:left="720" w:hanging="720"/>
        <w:rPr>
          <w:rFonts w:ascii="Segoe UI" w:hAnsi="Segoe UI" w:cs="Segoe UI"/>
          <w:bCs/>
          <w:color w:val="000000" w:themeColor="text1"/>
          <w:szCs w:val="24"/>
        </w:rPr>
      </w:pPr>
    </w:p>
    <w:p w:rsidR="009704C8" w:rsidRPr="009704C8" w:rsidRDefault="009704C8" w:rsidP="00C62680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t>Testifier:</w:t>
      </w:r>
    </w:p>
    <w:p w:rsidR="009704C8" w:rsidRPr="00C62680" w:rsidRDefault="009704C8" w:rsidP="00C62680">
      <w:pPr>
        <w:pStyle w:val="Heading2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</w:pPr>
      <w:r w:rsidRPr="00C62680">
        <w:rPr>
          <w:rFonts w:ascii="Segoe UI" w:hAnsi="Segoe UI" w:cs="Segoe UI"/>
          <w:b w:val="0"/>
          <w:color w:val="000000" w:themeColor="text1"/>
          <w:sz w:val="24"/>
          <w:szCs w:val="24"/>
        </w:rPr>
        <w:t xml:space="preserve">Joanna </w:t>
      </w:r>
      <w:proofErr w:type="spellStart"/>
      <w:r w:rsidRPr="00C62680">
        <w:rPr>
          <w:rFonts w:ascii="Segoe UI" w:hAnsi="Segoe UI" w:cs="Segoe UI"/>
          <w:b w:val="0"/>
          <w:color w:val="000000" w:themeColor="text1"/>
          <w:sz w:val="24"/>
          <w:szCs w:val="24"/>
        </w:rPr>
        <w:t>Woolman</w:t>
      </w:r>
      <w:proofErr w:type="spellEnd"/>
      <w:r w:rsidR="00C62680" w:rsidRPr="00C62680">
        <w:rPr>
          <w:rFonts w:ascii="Segoe UI" w:hAnsi="Segoe UI" w:cs="Segoe UI"/>
          <w:b w:val="0"/>
          <w:color w:val="000000" w:themeColor="text1"/>
          <w:sz w:val="24"/>
          <w:szCs w:val="24"/>
        </w:rPr>
        <w:t xml:space="preserve">, </w:t>
      </w:r>
      <w:r w:rsidR="00C62680" w:rsidRPr="00C62680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Executive Director, Institute to Transform Child Protection</w:t>
      </w:r>
    </w:p>
    <w:p w:rsidR="009704C8" w:rsidRPr="009704C8" w:rsidRDefault="009704C8" w:rsidP="009704C8">
      <w:pPr>
        <w:pStyle w:val="ListParagraph"/>
        <w:ind w:left="1080"/>
        <w:rPr>
          <w:rFonts w:ascii="Segoe UI" w:hAnsi="Segoe UI" w:cs="Segoe UI"/>
          <w:bCs/>
          <w:color w:val="000000" w:themeColor="text1"/>
          <w:szCs w:val="24"/>
        </w:rPr>
      </w:pPr>
    </w:p>
    <w:p w:rsidR="009704C8" w:rsidRDefault="00113AE2" w:rsidP="009704C8">
      <w:pPr>
        <w:ind w:left="720" w:hanging="720"/>
        <w:rPr>
          <w:rFonts w:ascii="Segoe UI" w:hAnsi="Segoe UI" w:cs="Segoe UI"/>
          <w:bCs/>
          <w:color w:val="000000" w:themeColor="text1"/>
          <w:szCs w:val="24"/>
        </w:rPr>
      </w:pPr>
      <w:r w:rsidRPr="009704C8">
        <w:rPr>
          <w:rFonts w:ascii="Segoe UI" w:hAnsi="Segoe UI" w:cs="Segoe UI"/>
          <w:bCs/>
          <w:color w:val="000000" w:themeColor="text1"/>
          <w:szCs w:val="24"/>
        </w:rPr>
        <w:t>VII.</w:t>
      </w:r>
      <w:r w:rsidRPr="009704C8">
        <w:rPr>
          <w:rFonts w:ascii="Segoe UI" w:hAnsi="Segoe UI" w:cs="Segoe UI"/>
          <w:bCs/>
          <w:color w:val="000000" w:themeColor="text1"/>
          <w:szCs w:val="24"/>
        </w:rPr>
        <w:tab/>
      </w:r>
      <w:r w:rsidR="00432B40" w:rsidRPr="009704C8">
        <w:rPr>
          <w:rFonts w:ascii="Segoe UI" w:hAnsi="Segoe UI" w:cs="Segoe UI"/>
          <w:bCs/>
          <w:color w:val="000000" w:themeColor="text1"/>
          <w:szCs w:val="24"/>
        </w:rPr>
        <w:t>Adjournment</w:t>
      </w:r>
    </w:p>
    <w:p w:rsidR="00694374" w:rsidRPr="009704C8" w:rsidRDefault="0057491E" w:rsidP="009704C8">
      <w:pPr>
        <w:rPr>
          <w:rFonts w:ascii="Segoe UI" w:hAnsi="Segoe UI" w:cs="Segoe UI"/>
          <w:color w:val="000000" w:themeColor="text1"/>
          <w:szCs w:val="24"/>
        </w:rPr>
      </w:pPr>
      <w:r w:rsidRPr="009704C8">
        <w:rPr>
          <w:rFonts w:ascii="Segoe UI" w:hAnsi="Segoe UI" w:cs="Segoe UI"/>
          <w:color w:val="000000" w:themeColor="text1"/>
          <w:szCs w:val="24"/>
        </w:rPr>
        <w:lastRenderedPageBreak/>
        <w:t xml:space="preserve">Next Meeting: </w:t>
      </w:r>
      <w:r w:rsidR="003B7DD6" w:rsidRPr="009704C8">
        <w:rPr>
          <w:rFonts w:ascii="Segoe UI" w:hAnsi="Segoe UI" w:cs="Segoe UI"/>
          <w:color w:val="000000" w:themeColor="text1"/>
          <w:szCs w:val="24"/>
        </w:rPr>
        <w:t>TBD</w:t>
      </w:r>
      <w:r w:rsidR="00B551F7" w:rsidRPr="009704C8">
        <w:rPr>
          <w:rFonts w:ascii="Segoe UI" w:hAnsi="Segoe UI" w:cs="Segoe UI"/>
          <w:color w:val="000000" w:themeColor="text1"/>
          <w:szCs w:val="24"/>
        </w:rPr>
        <w:br/>
      </w:r>
      <w:r w:rsidR="00B551F7" w:rsidRPr="009704C8">
        <w:rPr>
          <w:rFonts w:ascii="Segoe UI" w:hAnsi="Segoe UI" w:cs="Segoe UI"/>
          <w:color w:val="000000" w:themeColor="text1"/>
          <w:szCs w:val="24"/>
        </w:rPr>
        <w:br/>
      </w:r>
    </w:p>
    <w:sectPr w:rsidR="00694374" w:rsidRPr="009704C8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4CE"/>
    <w:multiLevelType w:val="hybridMultilevel"/>
    <w:tmpl w:val="616CC6BA"/>
    <w:lvl w:ilvl="0" w:tplc="55F4E714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1D83"/>
    <w:multiLevelType w:val="hybridMultilevel"/>
    <w:tmpl w:val="967690EC"/>
    <w:lvl w:ilvl="0" w:tplc="426C9AD6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57A"/>
    <w:multiLevelType w:val="hybridMultilevel"/>
    <w:tmpl w:val="B70A968A"/>
    <w:lvl w:ilvl="0" w:tplc="517C60B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506B"/>
    <w:multiLevelType w:val="hybridMultilevel"/>
    <w:tmpl w:val="95066C66"/>
    <w:lvl w:ilvl="0" w:tplc="40AE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40D7B"/>
    <w:multiLevelType w:val="hybridMultilevel"/>
    <w:tmpl w:val="91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273"/>
    <w:multiLevelType w:val="hybridMultilevel"/>
    <w:tmpl w:val="57B6633E"/>
    <w:lvl w:ilvl="0" w:tplc="AC98C6A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5A2D0F"/>
    <w:multiLevelType w:val="hybridMultilevel"/>
    <w:tmpl w:val="57B6633E"/>
    <w:lvl w:ilvl="0" w:tplc="AC98C6A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9269F"/>
    <w:multiLevelType w:val="hybridMultilevel"/>
    <w:tmpl w:val="7ACC43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B1B87"/>
    <w:multiLevelType w:val="hybridMultilevel"/>
    <w:tmpl w:val="5F549F6C"/>
    <w:lvl w:ilvl="0" w:tplc="F1CEF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55E79"/>
    <w:multiLevelType w:val="hybridMultilevel"/>
    <w:tmpl w:val="76BC8508"/>
    <w:lvl w:ilvl="0" w:tplc="5D223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C3897"/>
    <w:multiLevelType w:val="hybridMultilevel"/>
    <w:tmpl w:val="05749BB0"/>
    <w:lvl w:ilvl="0" w:tplc="D514E970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35455"/>
    <w:multiLevelType w:val="hybridMultilevel"/>
    <w:tmpl w:val="484258EE"/>
    <w:lvl w:ilvl="0" w:tplc="AAE6E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F82877"/>
    <w:multiLevelType w:val="hybridMultilevel"/>
    <w:tmpl w:val="D2E88DC2"/>
    <w:lvl w:ilvl="0" w:tplc="BF98E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86CAD"/>
    <w:multiLevelType w:val="hybridMultilevel"/>
    <w:tmpl w:val="ED185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583DA0"/>
    <w:multiLevelType w:val="hybridMultilevel"/>
    <w:tmpl w:val="DDFC9D2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66268"/>
    <w:multiLevelType w:val="hybridMultilevel"/>
    <w:tmpl w:val="46EA0C7A"/>
    <w:lvl w:ilvl="0" w:tplc="6BD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C31E57"/>
    <w:multiLevelType w:val="hybridMultilevel"/>
    <w:tmpl w:val="931636A2"/>
    <w:lvl w:ilvl="0" w:tplc="795649AA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36E71"/>
    <w:multiLevelType w:val="hybridMultilevel"/>
    <w:tmpl w:val="41282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ED684A"/>
    <w:multiLevelType w:val="hybridMultilevel"/>
    <w:tmpl w:val="8688A50A"/>
    <w:lvl w:ilvl="0" w:tplc="037CE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143C4B"/>
    <w:multiLevelType w:val="hybridMultilevel"/>
    <w:tmpl w:val="9ABEF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56CBE"/>
    <w:multiLevelType w:val="hybridMultilevel"/>
    <w:tmpl w:val="1BA85C6E"/>
    <w:lvl w:ilvl="0" w:tplc="4E3CCC4A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0D5879"/>
    <w:multiLevelType w:val="hybridMultilevel"/>
    <w:tmpl w:val="6AC817CE"/>
    <w:lvl w:ilvl="0" w:tplc="3F84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203C09"/>
    <w:multiLevelType w:val="hybridMultilevel"/>
    <w:tmpl w:val="1208FCC4"/>
    <w:lvl w:ilvl="0" w:tplc="9BB2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581593"/>
    <w:multiLevelType w:val="hybridMultilevel"/>
    <w:tmpl w:val="3D508C4E"/>
    <w:lvl w:ilvl="0" w:tplc="DA5C8B4A">
      <w:start w:val="1"/>
      <w:numFmt w:val="decimal"/>
      <w:lvlText w:val="%1)"/>
      <w:lvlJc w:val="left"/>
      <w:pPr>
        <w:ind w:left="1080" w:hanging="720"/>
      </w:pPr>
      <w:rPr>
        <w:rFonts w:ascii="Segoe UI" w:hAnsi="Segoe UI" w:cs="Segoe UI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7257D"/>
    <w:multiLevelType w:val="multilevel"/>
    <w:tmpl w:val="D0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F1152"/>
    <w:multiLevelType w:val="hybridMultilevel"/>
    <w:tmpl w:val="D2327058"/>
    <w:lvl w:ilvl="0" w:tplc="04BA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0E00AE"/>
    <w:multiLevelType w:val="hybridMultilevel"/>
    <w:tmpl w:val="5AB084F8"/>
    <w:lvl w:ilvl="0" w:tplc="EE5AB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BF05A1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DE6280"/>
    <w:multiLevelType w:val="hybridMultilevel"/>
    <w:tmpl w:val="4A38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8B03F9"/>
    <w:multiLevelType w:val="hybridMultilevel"/>
    <w:tmpl w:val="B8BEFD38"/>
    <w:lvl w:ilvl="0" w:tplc="0840C700">
      <w:start w:val="1"/>
      <w:numFmt w:val="decimal"/>
      <w:lvlText w:val="%1)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27376E"/>
    <w:multiLevelType w:val="hybridMultilevel"/>
    <w:tmpl w:val="FE9C6C08"/>
    <w:lvl w:ilvl="0" w:tplc="15EC82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D401BE"/>
    <w:multiLevelType w:val="hybridMultilevel"/>
    <w:tmpl w:val="CB3AFAD0"/>
    <w:lvl w:ilvl="0" w:tplc="39F613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51E3B"/>
    <w:multiLevelType w:val="hybridMultilevel"/>
    <w:tmpl w:val="163A035C"/>
    <w:lvl w:ilvl="0" w:tplc="198A4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9A5A9C"/>
    <w:multiLevelType w:val="hybridMultilevel"/>
    <w:tmpl w:val="1DB04460"/>
    <w:lvl w:ilvl="0" w:tplc="BE486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CB97D29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57396"/>
    <w:multiLevelType w:val="hybridMultilevel"/>
    <w:tmpl w:val="11AC730E"/>
    <w:lvl w:ilvl="0" w:tplc="AA68EAE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F01BA"/>
    <w:multiLevelType w:val="hybridMultilevel"/>
    <w:tmpl w:val="C308AC98"/>
    <w:lvl w:ilvl="0" w:tplc="E5D0DAA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1B59C9"/>
    <w:multiLevelType w:val="hybridMultilevel"/>
    <w:tmpl w:val="031CB70A"/>
    <w:lvl w:ilvl="0" w:tplc="C5607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3458C"/>
    <w:multiLevelType w:val="hybridMultilevel"/>
    <w:tmpl w:val="0C22D7E0"/>
    <w:lvl w:ilvl="0" w:tplc="2D64D7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9A5FAA"/>
    <w:multiLevelType w:val="hybridMultilevel"/>
    <w:tmpl w:val="7A708A90"/>
    <w:lvl w:ilvl="0" w:tplc="1CA2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390322"/>
    <w:multiLevelType w:val="hybridMultilevel"/>
    <w:tmpl w:val="4EF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A36A7"/>
    <w:multiLevelType w:val="hybridMultilevel"/>
    <w:tmpl w:val="34B2181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D0565D"/>
    <w:multiLevelType w:val="hybridMultilevel"/>
    <w:tmpl w:val="68060C30"/>
    <w:lvl w:ilvl="0" w:tplc="D6E46EF8">
      <w:start w:val="1"/>
      <w:numFmt w:val="decimal"/>
      <w:lvlText w:val="%1."/>
      <w:lvlJc w:val="left"/>
      <w:pPr>
        <w:ind w:left="180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2A4DAC"/>
    <w:multiLevelType w:val="hybridMultilevel"/>
    <w:tmpl w:val="176CE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31062"/>
    <w:multiLevelType w:val="hybridMultilevel"/>
    <w:tmpl w:val="14C063FE"/>
    <w:lvl w:ilvl="0" w:tplc="CC38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0F72CB"/>
    <w:multiLevelType w:val="hybridMultilevel"/>
    <w:tmpl w:val="F58C8B70"/>
    <w:lvl w:ilvl="0" w:tplc="D680AC2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&amp;#61607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&amp;#61623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&amp;#61607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&amp;#61623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&amp;#61607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7DA273D9"/>
    <w:multiLevelType w:val="hybridMultilevel"/>
    <w:tmpl w:val="18F0224C"/>
    <w:lvl w:ilvl="0" w:tplc="7868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F15E7F"/>
    <w:multiLevelType w:val="hybridMultilevel"/>
    <w:tmpl w:val="E37CC946"/>
    <w:lvl w:ilvl="0" w:tplc="F5B0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3"/>
  </w:num>
  <w:num w:numId="3">
    <w:abstractNumId w:val="28"/>
  </w:num>
  <w:num w:numId="4">
    <w:abstractNumId w:val="10"/>
  </w:num>
  <w:num w:numId="5">
    <w:abstractNumId w:val="1"/>
  </w:num>
  <w:num w:numId="6">
    <w:abstractNumId w:val="3"/>
  </w:num>
  <w:num w:numId="7">
    <w:abstractNumId w:val="25"/>
  </w:num>
  <w:num w:numId="8">
    <w:abstractNumId w:val="12"/>
  </w:num>
  <w:num w:numId="9">
    <w:abstractNumId w:val="46"/>
  </w:num>
  <w:num w:numId="10">
    <w:abstractNumId w:val="9"/>
  </w:num>
  <w:num w:numId="11">
    <w:abstractNumId w:val="27"/>
  </w:num>
  <w:num w:numId="12">
    <w:abstractNumId w:val="34"/>
  </w:num>
  <w:num w:numId="1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6"/>
  </w:num>
  <w:num w:numId="15">
    <w:abstractNumId w:val="45"/>
  </w:num>
  <w:num w:numId="16">
    <w:abstractNumId w:val="17"/>
  </w:num>
  <w:num w:numId="17">
    <w:abstractNumId w:val="22"/>
  </w:num>
  <w:num w:numId="18">
    <w:abstractNumId w:val="47"/>
  </w:num>
  <w:num w:numId="19">
    <w:abstractNumId w:val="39"/>
  </w:num>
  <w:num w:numId="20">
    <w:abstractNumId w:val="21"/>
  </w:num>
  <w:num w:numId="21">
    <w:abstractNumId w:val="33"/>
  </w:num>
  <w:num w:numId="22">
    <w:abstractNumId w:val="15"/>
  </w:num>
  <w:num w:numId="23">
    <w:abstractNumId w:val="37"/>
  </w:num>
  <w:num w:numId="24">
    <w:abstractNumId w:val="26"/>
  </w:num>
  <w:num w:numId="25">
    <w:abstractNumId w:val="29"/>
  </w:num>
  <w:num w:numId="26">
    <w:abstractNumId w:val="4"/>
  </w:num>
  <w:num w:numId="27">
    <w:abstractNumId w:val="31"/>
  </w:num>
  <w:num w:numId="28">
    <w:abstractNumId w:val="0"/>
  </w:num>
  <w:num w:numId="29">
    <w:abstractNumId w:val="44"/>
  </w:num>
  <w:num w:numId="30">
    <w:abstractNumId w:val="11"/>
  </w:num>
  <w:num w:numId="31">
    <w:abstractNumId w:val="42"/>
  </w:num>
  <w:num w:numId="32">
    <w:abstractNumId w:val="2"/>
  </w:num>
  <w:num w:numId="33">
    <w:abstractNumId w:val="20"/>
  </w:num>
  <w:num w:numId="34">
    <w:abstractNumId w:val="30"/>
  </w:num>
  <w:num w:numId="35">
    <w:abstractNumId w:val="32"/>
  </w:num>
  <w:num w:numId="36">
    <w:abstractNumId w:val="8"/>
  </w:num>
  <w:num w:numId="37">
    <w:abstractNumId w:val="36"/>
  </w:num>
  <w:num w:numId="38">
    <w:abstractNumId w:val="13"/>
  </w:num>
  <w:num w:numId="39">
    <w:abstractNumId w:val="35"/>
  </w:num>
  <w:num w:numId="40">
    <w:abstractNumId w:val="18"/>
  </w:num>
  <w:num w:numId="41">
    <w:abstractNumId w:val="38"/>
  </w:num>
  <w:num w:numId="42">
    <w:abstractNumId w:val="40"/>
  </w:num>
  <w:num w:numId="43">
    <w:abstractNumId w:val="5"/>
  </w:num>
  <w:num w:numId="44">
    <w:abstractNumId w:val="14"/>
  </w:num>
  <w:num w:numId="45">
    <w:abstractNumId w:val="6"/>
  </w:num>
  <w:num w:numId="46">
    <w:abstractNumId w:val="41"/>
  </w:num>
  <w:num w:numId="47">
    <w:abstractNumId w:val="2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24975"/>
    <w:rsid w:val="000306D5"/>
    <w:rsid w:val="000437E7"/>
    <w:rsid w:val="000468EB"/>
    <w:rsid w:val="00055560"/>
    <w:rsid w:val="000949F0"/>
    <w:rsid w:val="000A08AA"/>
    <w:rsid w:val="000A5E39"/>
    <w:rsid w:val="000B3149"/>
    <w:rsid w:val="000C41AF"/>
    <w:rsid w:val="000D5353"/>
    <w:rsid w:val="000E76EC"/>
    <w:rsid w:val="000F0CD5"/>
    <w:rsid w:val="00113AE2"/>
    <w:rsid w:val="00161888"/>
    <w:rsid w:val="00163FDB"/>
    <w:rsid w:val="001976BF"/>
    <w:rsid w:val="001A69EB"/>
    <w:rsid w:val="001E014E"/>
    <w:rsid w:val="001F3E35"/>
    <w:rsid w:val="001F729B"/>
    <w:rsid w:val="0021237D"/>
    <w:rsid w:val="00221FFD"/>
    <w:rsid w:val="00226D69"/>
    <w:rsid w:val="002275F9"/>
    <w:rsid w:val="00227DFE"/>
    <w:rsid w:val="00231B9D"/>
    <w:rsid w:val="0023338B"/>
    <w:rsid w:val="002419A8"/>
    <w:rsid w:val="00252EC9"/>
    <w:rsid w:val="00257E07"/>
    <w:rsid w:val="00291A0B"/>
    <w:rsid w:val="002B4191"/>
    <w:rsid w:val="002B78A0"/>
    <w:rsid w:val="002D6A84"/>
    <w:rsid w:val="002E7352"/>
    <w:rsid w:val="002F01DD"/>
    <w:rsid w:val="003271CE"/>
    <w:rsid w:val="0033332B"/>
    <w:rsid w:val="00373A20"/>
    <w:rsid w:val="003B7DD6"/>
    <w:rsid w:val="003C47D8"/>
    <w:rsid w:val="003D02FC"/>
    <w:rsid w:val="00410407"/>
    <w:rsid w:val="00432B40"/>
    <w:rsid w:val="00453987"/>
    <w:rsid w:val="0045492D"/>
    <w:rsid w:val="00457746"/>
    <w:rsid w:val="0046552C"/>
    <w:rsid w:val="00494F5D"/>
    <w:rsid w:val="004B34F8"/>
    <w:rsid w:val="004C1AB6"/>
    <w:rsid w:val="004D141A"/>
    <w:rsid w:val="004D4279"/>
    <w:rsid w:val="004E5BB1"/>
    <w:rsid w:val="00516FDE"/>
    <w:rsid w:val="00524D28"/>
    <w:rsid w:val="0053096C"/>
    <w:rsid w:val="00533FAB"/>
    <w:rsid w:val="00541DB9"/>
    <w:rsid w:val="0054394B"/>
    <w:rsid w:val="00566146"/>
    <w:rsid w:val="0057491E"/>
    <w:rsid w:val="00586AB9"/>
    <w:rsid w:val="005B3B23"/>
    <w:rsid w:val="005C5DB0"/>
    <w:rsid w:val="005D52EF"/>
    <w:rsid w:val="005F6DA8"/>
    <w:rsid w:val="00617832"/>
    <w:rsid w:val="006307BD"/>
    <w:rsid w:val="00641E01"/>
    <w:rsid w:val="00677980"/>
    <w:rsid w:val="00694374"/>
    <w:rsid w:val="006C7F03"/>
    <w:rsid w:val="006D7A8C"/>
    <w:rsid w:val="006E070C"/>
    <w:rsid w:val="0070480C"/>
    <w:rsid w:val="00705385"/>
    <w:rsid w:val="007064A1"/>
    <w:rsid w:val="00712158"/>
    <w:rsid w:val="00713190"/>
    <w:rsid w:val="00762C7F"/>
    <w:rsid w:val="00780E53"/>
    <w:rsid w:val="007867A6"/>
    <w:rsid w:val="007A5FDC"/>
    <w:rsid w:val="007B003F"/>
    <w:rsid w:val="007C2091"/>
    <w:rsid w:val="007F484F"/>
    <w:rsid w:val="008045D5"/>
    <w:rsid w:val="008055E3"/>
    <w:rsid w:val="008727E9"/>
    <w:rsid w:val="008752E9"/>
    <w:rsid w:val="0088238B"/>
    <w:rsid w:val="008C04DC"/>
    <w:rsid w:val="008E3D68"/>
    <w:rsid w:val="008F72AD"/>
    <w:rsid w:val="009003F0"/>
    <w:rsid w:val="009076F1"/>
    <w:rsid w:val="0091170A"/>
    <w:rsid w:val="009353C5"/>
    <w:rsid w:val="009704C8"/>
    <w:rsid w:val="00972D8F"/>
    <w:rsid w:val="0097577D"/>
    <w:rsid w:val="009957E6"/>
    <w:rsid w:val="009A3B9B"/>
    <w:rsid w:val="009B0920"/>
    <w:rsid w:val="009B232A"/>
    <w:rsid w:val="009D266F"/>
    <w:rsid w:val="009D601C"/>
    <w:rsid w:val="00A033A2"/>
    <w:rsid w:val="00A20CD8"/>
    <w:rsid w:val="00A707FA"/>
    <w:rsid w:val="00A824F5"/>
    <w:rsid w:val="00A85A20"/>
    <w:rsid w:val="00AD083B"/>
    <w:rsid w:val="00AE0C71"/>
    <w:rsid w:val="00B046ED"/>
    <w:rsid w:val="00B13416"/>
    <w:rsid w:val="00B15F17"/>
    <w:rsid w:val="00B2774C"/>
    <w:rsid w:val="00B551F7"/>
    <w:rsid w:val="00BA6809"/>
    <w:rsid w:val="00BC0ABF"/>
    <w:rsid w:val="00BD6CA2"/>
    <w:rsid w:val="00BE7AFC"/>
    <w:rsid w:val="00C051BD"/>
    <w:rsid w:val="00C12F44"/>
    <w:rsid w:val="00C317AD"/>
    <w:rsid w:val="00C31F49"/>
    <w:rsid w:val="00C3559D"/>
    <w:rsid w:val="00C43165"/>
    <w:rsid w:val="00C54461"/>
    <w:rsid w:val="00C62680"/>
    <w:rsid w:val="00C77D97"/>
    <w:rsid w:val="00C81C1E"/>
    <w:rsid w:val="00C90EAA"/>
    <w:rsid w:val="00C91B31"/>
    <w:rsid w:val="00C936B9"/>
    <w:rsid w:val="00CA5209"/>
    <w:rsid w:val="00CB109C"/>
    <w:rsid w:val="00CF1230"/>
    <w:rsid w:val="00D006DB"/>
    <w:rsid w:val="00D22F75"/>
    <w:rsid w:val="00D6547D"/>
    <w:rsid w:val="00D832EF"/>
    <w:rsid w:val="00D87C25"/>
    <w:rsid w:val="00DA7932"/>
    <w:rsid w:val="00DB28C9"/>
    <w:rsid w:val="00DD02B9"/>
    <w:rsid w:val="00DE519A"/>
    <w:rsid w:val="00E11C46"/>
    <w:rsid w:val="00E2083E"/>
    <w:rsid w:val="00E20E8E"/>
    <w:rsid w:val="00E214D9"/>
    <w:rsid w:val="00E30786"/>
    <w:rsid w:val="00E43F09"/>
    <w:rsid w:val="00E72552"/>
    <w:rsid w:val="00EA4A95"/>
    <w:rsid w:val="00EA76D6"/>
    <w:rsid w:val="00EB17D0"/>
    <w:rsid w:val="00ED237B"/>
    <w:rsid w:val="00ED6B6A"/>
    <w:rsid w:val="00ED77BD"/>
    <w:rsid w:val="00EE41F9"/>
    <w:rsid w:val="00F15C67"/>
    <w:rsid w:val="00F40C93"/>
    <w:rsid w:val="00F50268"/>
    <w:rsid w:val="00F768F2"/>
    <w:rsid w:val="00F77444"/>
    <w:rsid w:val="00F80A94"/>
    <w:rsid w:val="00FA3217"/>
    <w:rsid w:val="00FB2180"/>
    <w:rsid w:val="00FD682E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268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1F7"/>
    <w:rPr>
      <w:color w:val="0563C1"/>
      <w:u w:val="single"/>
    </w:rPr>
  </w:style>
  <w:style w:type="paragraph" w:customStyle="1" w:styleId="xxmsonormal">
    <w:name w:val="x_xmsonormal"/>
    <w:basedOn w:val="Normal"/>
    <w:rsid w:val="00B551F7"/>
    <w:rPr>
      <w:rFonts w:ascii="Calibri" w:hAnsi="Calibri" w:cs="Calibri"/>
      <w:sz w:val="22"/>
    </w:rPr>
  </w:style>
  <w:style w:type="paragraph" w:customStyle="1" w:styleId="xdefault">
    <w:name w:val="x_default"/>
    <w:basedOn w:val="Normal"/>
    <w:rsid w:val="00B551F7"/>
    <w:pPr>
      <w:autoSpaceDE w:val="0"/>
      <w:autoSpaceDN w:val="0"/>
    </w:pPr>
    <w:rPr>
      <w:rFonts w:cs="Times New Roman"/>
      <w:color w:val="000000"/>
      <w:szCs w:val="24"/>
    </w:rPr>
  </w:style>
  <w:style w:type="paragraph" w:customStyle="1" w:styleId="xxxmsonormal">
    <w:name w:val="x_xxmsonormal"/>
    <w:basedOn w:val="Normal"/>
    <w:rsid w:val="00226D69"/>
    <w:rPr>
      <w:rFonts w:ascii="Calibri" w:hAnsi="Calibri" w:cs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2680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4</cp:revision>
  <cp:lastPrinted>2020-03-12T17:13:00Z</cp:lastPrinted>
  <dcterms:created xsi:type="dcterms:W3CDTF">2020-05-06T02:34:00Z</dcterms:created>
  <dcterms:modified xsi:type="dcterms:W3CDTF">2020-05-06T02:57:00Z</dcterms:modified>
</cp:coreProperties>
</file>