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7CA" w:rsidRPr="00341F2D" w:rsidRDefault="005057CA" w:rsidP="005057CA">
      <w:pPr>
        <w:jc w:val="center"/>
        <w:rPr>
          <w:rFonts w:ascii="Times New Roman" w:hAnsi="Times New Roman" w:cs="Times New Roman"/>
          <w:b/>
          <w:sz w:val="24"/>
          <w:szCs w:val="24"/>
        </w:rPr>
      </w:pPr>
      <w:r w:rsidRPr="00341F2D">
        <w:rPr>
          <w:rFonts w:ascii="Times New Roman" w:hAnsi="Times New Roman" w:cs="Times New Roman"/>
          <w:b/>
          <w:sz w:val="24"/>
          <w:szCs w:val="24"/>
        </w:rPr>
        <w:t>Minnesota Legislative Hearing on New Coal Technology</w:t>
      </w:r>
    </w:p>
    <w:p w:rsidR="005057CA" w:rsidRDefault="00341F2D" w:rsidP="005057CA">
      <w:pPr>
        <w:jc w:val="center"/>
        <w:rPr>
          <w:rFonts w:ascii="Times New Roman" w:hAnsi="Times New Roman" w:cs="Times New Roman"/>
          <w:b/>
          <w:sz w:val="24"/>
          <w:szCs w:val="24"/>
        </w:rPr>
      </w:pPr>
      <w:r>
        <w:rPr>
          <w:rFonts w:ascii="Times New Roman" w:hAnsi="Times New Roman" w:cs="Times New Roman"/>
          <w:b/>
          <w:sz w:val="24"/>
          <w:szCs w:val="24"/>
        </w:rPr>
        <w:t>January 31, 2017 – 1:00 PM</w:t>
      </w:r>
    </w:p>
    <w:p w:rsidR="00341F2D" w:rsidRPr="00341F2D" w:rsidRDefault="00341F2D" w:rsidP="005057CA">
      <w:pPr>
        <w:jc w:val="center"/>
        <w:rPr>
          <w:rFonts w:ascii="Times New Roman" w:hAnsi="Times New Roman" w:cs="Times New Roman"/>
          <w:b/>
          <w:sz w:val="24"/>
          <w:szCs w:val="24"/>
        </w:rPr>
      </w:pPr>
      <w:r>
        <w:rPr>
          <w:rFonts w:ascii="Times New Roman" w:hAnsi="Times New Roman" w:cs="Times New Roman"/>
          <w:b/>
          <w:sz w:val="24"/>
          <w:szCs w:val="24"/>
        </w:rPr>
        <w:t>Minnesota Senate Building 1150</w:t>
      </w:r>
    </w:p>
    <w:p w:rsidR="005057CA" w:rsidRPr="00341F2D" w:rsidRDefault="005057CA">
      <w:pPr>
        <w:rPr>
          <w:rFonts w:ascii="Times New Roman" w:hAnsi="Times New Roman" w:cs="Times New Roman"/>
          <w:b/>
          <w:sz w:val="24"/>
          <w:szCs w:val="24"/>
        </w:rPr>
      </w:pPr>
      <w:r w:rsidRPr="00341F2D">
        <w:rPr>
          <w:rFonts w:ascii="Times New Roman" w:hAnsi="Times New Roman" w:cs="Times New Roman"/>
          <w:b/>
          <w:sz w:val="24"/>
          <w:szCs w:val="24"/>
        </w:rPr>
        <w:t>Mike Holmes</w:t>
      </w:r>
    </w:p>
    <w:p w:rsidR="005057CA" w:rsidRPr="00341F2D" w:rsidRDefault="005057CA">
      <w:pPr>
        <w:rPr>
          <w:rFonts w:ascii="Times New Roman" w:hAnsi="Times New Roman" w:cs="Times New Roman"/>
          <w:sz w:val="24"/>
          <w:szCs w:val="24"/>
        </w:rPr>
      </w:pPr>
      <w:r w:rsidRPr="00341F2D">
        <w:rPr>
          <w:rFonts w:ascii="Times New Roman" w:hAnsi="Times New Roman" w:cs="Times New Roman"/>
          <w:sz w:val="24"/>
          <w:szCs w:val="24"/>
        </w:rPr>
        <w:t>Vice President, Research and Development – the Lignite Energy Council</w:t>
      </w:r>
    </w:p>
    <w:p w:rsidR="005057CA" w:rsidRPr="00341F2D" w:rsidRDefault="005057CA">
      <w:pPr>
        <w:rPr>
          <w:rFonts w:ascii="Times New Roman" w:hAnsi="Times New Roman" w:cs="Times New Roman"/>
          <w:sz w:val="24"/>
          <w:szCs w:val="24"/>
        </w:rPr>
      </w:pPr>
      <w:r w:rsidRPr="00341F2D">
        <w:rPr>
          <w:rFonts w:ascii="Times New Roman" w:hAnsi="Times New Roman" w:cs="Times New Roman"/>
          <w:sz w:val="24"/>
          <w:szCs w:val="24"/>
        </w:rPr>
        <w:t>Michael J. Holmes is the Vice President of Research and Development at the Lignite Energy Council, where he currently oversees fossil energy research areas. Mr. Holmes' principal areas of interest and expertise include CO</w:t>
      </w:r>
      <w:r w:rsidRPr="00341F2D">
        <w:rPr>
          <w:rFonts w:ascii="Times New Roman" w:hAnsi="Times New Roman" w:cs="Times New Roman"/>
          <w:sz w:val="24"/>
          <w:szCs w:val="24"/>
          <w:vertAlign w:val="subscript"/>
        </w:rPr>
        <w:t>2</w:t>
      </w:r>
      <w:r w:rsidRPr="00341F2D">
        <w:rPr>
          <w:rFonts w:ascii="Times New Roman" w:hAnsi="Times New Roman" w:cs="Times New Roman"/>
          <w:sz w:val="24"/>
          <w:szCs w:val="24"/>
        </w:rPr>
        <w:t xml:space="preserve"> capture; fuel processing; gasification systems for coproduction of hydrogen, fuels, and chemicals with electricity; process development and economics for advanced energy systems; and emission control (air toxics, SO</w:t>
      </w:r>
      <w:r w:rsidRPr="00341F2D">
        <w:rPr>
          <w:rFonts w:ascii="Times New Roman" w:hAnsi="Times New Roman" w:cs="Times New Roman"/>
          <w:sz w:val="24"/>
          <w:szCs w:val="24"/>
          <w:vertAlign w:val="subscript"/>
        </w:rPr>
        <w:t>2</w:t>
      </w:r>
      <w:r w:rsidRPr="00341F2D">
        <w:rPr>
          <w:rFonts w:ascii="Times New Roman" w:hAnsi="Times New Roman" w:cs="Times New Roman"/>
          <w:sz w:val="24"/>
          <w:szCs w:val="24"/>
        </w:rPr>
        <w:t>, NO</w:t>
      </w:r>
      <w:r w:rsidRPr="00341F2D">
        <w:rPr>
          <w:rFonts w:ascii="Times New Roman" w:hAnsi="Times New Roman" w:cs="Times New Roman"/>
          <w:sz w:val="24"/>
          <w:szCs w:val="24"/>
          <w:vertAlign w:val="subscript"/>
        </w:rPr>
        <w:t>x</w:t>
      </w:r>
      <w:r w:rsidRPr="00341F2D">
        <w:rPr>
          <w:rFonts w:ascii="Times New Roman" w:hAnsi="Times New Roman" w:cs="Times New Roman"/>
          <w:sz w:val="24"/>
          <w:szCs w:val="24"/>
        </w:rPr>
        <w:t>, H</w:t>
      </w:r>
      <w:r w:rsidRPr="00341F2D">
        <w:rPr>
          <w:rFonts w:ascii="Times New Roman" w:hAnsi="Times New Roman" w:cs="Times New Roman"/>
          <w:sz w:val="24"/>
          <w:szCs w:val="24"/>
          <w:vertAlign w:val="subscript"/>
        </w:rPr>
        <w:t>2</w:t>
      </w:r>
      <w:r w:rsidRPr="00341F2D">
        <w:rPr>
          <w:rFonts w:ascii="Times New Roman" w:hAnsi="Times New Roman" w:cs="Times New Roman"/>
          <w:sz w:val="24"/>
          <w:szCs w:val="24"/>
        </w:rPr>
        <w:t xml:space="preserve">S, and particulate technologies). </w:t>
      </w:r>
      <w:r w:rsidRPr="00341F2D">
        <w:rPr>
          <w:rFonts w:ascii="Times New Roman" w:hAnsi="Times New Roman" w:cs="Times New Roman"/>
          <w:sz w:val="24"/>
          <w:szCs w:val="24"/>
        </w:rPr>
        <w:br/>
      </w:r>
      <w:r w:rsidRPr="00341F2D">
        <w:rPr>
          <w:rFonts w:ascii="Times New Roman" w:hAnsi="Times New Roman" w:cs="Times New Roman"/>
          <w:sz w:val="24"/>
          <w:szCs w:val="24"/>
        </w:rPr>
        <w:br/>
        <w:t>Mr. Holmes received an M.S. degree in Chemical Engineering from UND and a B.S. degree in Chemistry and Mathematics from Mayville State University. He is an Executive Member and serves on the Board of Directors of the Fuel Cell and Hydrogen Energy Association and has been the recipient of Lignite Energy Council Distinguished Service Awards for both Government Action Program (Regulatory) (2005) and Research and Development (2003). Mr. Holmes has authored or coauthored more than 120 professional publications and 12 U.S. patents.</w:t>
      </w:r>
    </w:p>
    <w:p w:rsidR="005057CA" w:rsidRPr="00341F2D" w:rsidRDefault="005057CA">
      <w:pPr>
        <w:rPr>
          <w:rFonts w:ascii="Times New Roman" w:hAnsi="Times New Roman" w:cs="Times New Roman"/>
          <w:sz w:val="24"/>
          <w:szCs w:val="24"/>
        </w:rPr>
      </w:pPr>
      <w:r w:rsidRPr="00341F2D">
        <w:rPr>
          <w:rFonts w:ascii="Times New Roman" w:hAnsi="Times New Roman" w:cs="Times New Roman"/>
          <w:sz w:val="24"/>
          <w:szCs w:val="24"/>
        </w:rPr>
        <w:t xml:space="preserve">Mike will discuss the work being done on the Allam Cycle and coal carbon capture in North Dakota. </w:t>
      </w:r>
    </w:p>
    <w:p w:rsidR="00341F2D" w:rsidRDefault="00341F2D" w:rsidP="00341F2D">
      <w:pPr>
        <w:rPr>
          <w:rFonts w:ascii="Times New Roman" w:hAnsi="Times New Roman" w:cs="Times New Roman"/>
          <w:sz w:val="24"/>
          <w:szCs w:val="24"/>
        </w:rPr>
      </w:pPr>
      <w:r w:rsidRPr="00341F2D">
        <w:rPr>
          <w:rFonts w:ascii="Times New Roman" w:hAnsi="Times New Roman" w:cs="Times New Roman"/>
          <w:b/>
          <w:sz w:val="24"/>
          <w:szCs w:val="24"/>
        </w:rPr>
        <w:t xml:space="preserve">Nathan </w:t>
      </w:r>
      <w:proofErr w:type="spellStart"/>
      <w:r w:rsidRPr="00341F2D">
        <w:rPr>
          <w:rFonts w:ascii="Times New Roman" w:hAnsi="Times New Roman" w:cs="Times New Roman"/>
          <w:b/>
          <w:sz w:val="24"/>
          <w:szCs w:val="24"/>
        </w:rPr>
        <w:t>Domyahn</w:t>
      </w:r>
      <w:proofErr w:type="spellEnd"/>
      <w:r w:rsidRPr="00341F2D">
        <w:rPr>
          <w:rFonts w:ascii="Times New Roman" w:hAnsi="Times New Roman" w:cs="Times New Roman"/>
          <w:sz w:val="24"/>
          <w:szCs w:val="24"/>
        </w:rPr>
        <w:t xml:space="preserve"> </w:t>
      </w:r>
    </w:p>
    <w:p w:rsidR="005813A7" w:rsidRPr="00341F2D" w:rsidRDefault="005813A7" w:rsidP="00341F2D">
      <w:pPr>
        <w:rPr>
          <w:rFonts w:ascii="Times New Roman" w:hAnsi="Times New Roman" w:cs="Times New Roman"/>
          <w:sz w:val="24"/>
          <w:szCs w:val="24"/>
        </w:rPr>
      </w:pPr>
      <w:r>
        <w:rPr>
          <w:rFonts w:ascii="Times New Roman" w:hAnsi="Times New Roman" w:cs="Times New Roman"/>
          <w:sz w:val="24"/>
          <w:szCs w:val="24"/>
        </w:rPr>
        <w:t>Director – Peaking and Generation Engineering – Great River Energy</w:t>
      </w:r>
      <w:bookmarkStart w:id="0" w:name="_GoBack"/>
      <w:bookmarkEnd w:id="0"/>
    </w:p>
    <w:p w:rsidR="00341F2D" w:rsidRPr="00341F2D" w:rsidRDefault="00341F2D" w:rsidP="00341F2D">
      <w:pPr>
        <w:rPr>
          <w:rFonts w:ascii="Times New Roman" w:hAnsi="Times New Roman" w:cs="Times New Roman"/>
          <w:sz w:val="24"/>
          <w:szCs w:val="24"/>
        </w:rPr>
      </w:pPr>
      <w:r w:rsidRPr="00341F2D">
        <w:rPr>
          <w:rFonts w:ascii="Times New Roman" w:hAnsi="Times New Roman" w:cs="Times New Roman"/>
          <w:b/>
          <w:sz w:val="24"/>
          <w:szCs w:val="24"/>
        </w:rPr>
        <w:t xml:space="preserve">Nathan </w:t>
      </w:r>
      <w:proofErr w:type="spellStart"/>
      <w:r w:rsidRPr="00341F2D">
        <w:rPr>
          <w:rFonts w:ascii="Times New Roman" w:hAnsi="Times New Roman" w:cs="Times New Roman"/>
          <w:b/>
          <w:sz w:val="24"/>
          <w:szCs w:val="24"/>
        </w:rPr>
        <w:t>Domyahn</w:t>
      </w:r>
      <w:proofErr w:type="spellEnd"/>
      <w:r w:rsidRPr="00341F2D">
        <w:rPr>
          <w:rFonts w:ascii="Times New Roman" w:hAnsi="Times New Roman" w:cs="Times New Roman"/>
          <w:sz w:val="24"/>
          <w:szCs w:val="24"/>
        </w:rPr>
        <w:t xml:space="preserve"> joined Great River Energy in 1999 and has worked in the utility business since 1996.  During this </w:t>
      </w:r>
      <w:r w:rsidRPr="00341F2D">
        <w:rPr>
          <w:rFonts w:ascii="Times New Roman" w:hAnsi="Times New Roman" w:cs="Times New Roman"/>
          <w:sz w:val="24"/>
          <w:szCs w:val="24"/>
        </w:rPr>
        <w:t>period,</w:t>
      </w:r>
      <w:r w:rsidRPr="00341F2D">
        <w:rPr>
          <w:rFonts w:ascii="Times New Roman" w:hAnsi="Times New Roman" w:cs="Times New Roman"/>
          <w:sz w:val="24"/>
          <w:szCs w:val="24"/>
        </w:rPr>
        <w:t xml:space="preserve"> he has served in a number of positions including plant engineer, environmental engineer, plant manager and more recently Director of GRE’s natural gas and solar facilities and corporate engineering group.  During this </w:t>
      </w:r>
      <w:r w:rsidRPr="00341F2D">
        <w:rPr>
          <w:rFonts w:ascii="Times New Roman" w:hAnsi="Times New Roman" w:cs="Times New Roman"/>
          <w:sz w:val="24"/>
          <w:szCs w:val="24"/>
        </w:rPr>
        <w:t>period,</w:t>
      </w:r>
      <w:r w:rsidRPr="00341F2D">
        <w:rPr>
          <w:rFonts w:ascii="Times New Roman" w:hAnsi="Times New Roman" w:cs="Times New Roman"/>
          <w:sz w:val="24"/>
          <w:szCs w:val="24"/>
        </w:rPr>
        <w:t xml:space="preserve"> he has been involved in new generation development including renewables as well as managing numerous power generation stations.   </w:t>
      </w:r>
    </w:p>
    <w:p w:rsidR="00341F2D" w:rsidRPr="00341F2D" w:rsidRDefault="00341F2D" w:rsidP="00341F2D">
      <w:pPr>
        <w:rPr>
          <w:rFonts w:ascii="Times New Roman" w:hAnsi="Times New Roman" w:cs="Times New Roman"/>
          <w:sz w:val="24"/>
          <w:szCs w:val="24"/>
        </w:rPr>
      </w:pPr>
      <w:r w:rsidRPr="00341F2D">
        <w:rPr>
          <w:rFonts w:ascii="Times New Roman" w:hAnsi="Times New Roman" w:cs="Times New Roman"/>
          <w:sz w:val="24"/>
          <w:szCs w:val="24"/>
        </w:rPr>
        <w:t xml:space="preserve">He is a former chairman of the North Dakota Water Supply Pollution Control Board (a governor appointed position) and registered professional engineer.  His formal education includes a degree from North Dakota State University in Civil Engineering as well as numerous continuing education classes in technical, project and performance management areas. </w:t>
      </w:r>
    </w:p>
    <w:p w:rsidR="00341F2D" w:rsidRPr="00341F2D" w:rsidRDefault="00341F2D" w:rsidP="00341F2D">
      <w:pPr>
        <w:rPr>
          <w:rFonts w:ascii="Times New Roman" w:hAnsi="Times New Roman" w:cs="Times New Roman"/>
          <w:sz w:val="24"/>
          <w:szCs w:val="24"/>
        </w:rPr>
      </w:pPr>
      <w:r w:rsidRPr="00341F2D">
        <w:rPr>
          <w:rFonts w:ascii="Times New Roman" w:hAnsi="Times New Roman" w:cs="Times New Roman"/>
          <w:sz w:val="24"/>
          <w:szCs w:val="24"/>
        </w:rPr>
        <w:t>He is active in a variety of civic and cultural organizations including local youth coaching and mentoring, Habitat for Humanity and church related functions.  An important aspect of his life is family – his wife and two daughters (which challenge both mother and father in keeping up with traveling sports and academic demands).</w:t>
      </w:r>
    </w:p>
    <w:p w:rsidR="00341F2D" w:rsidRPr="00341F2D" w:rsidRDefault="00341F2D" w:rsidP="005057CA">
      <w:pPr>
        <w:rPr>
          <w:rFonts w:ascii="Times New Roman" w:hAnsi="Times New Roman" w:cs="Times New Roman"/>
          <w:b/>
          <w:sz w:val="24"/>
          <w:szCs w:val="24"/>
        </w:rPr>
      </w:pPr>
    </w:p>
    <w:p w:rsidR="005057CA" w:rsidRPr="00341F2D" w:rsidRDefault="005057CA">
      <w:pPr>
        <w:rPr>
          <w:rFonts w:ascii="Times New Roman" w:hAnsi="Times New Roman" w:cs="Times New Roman"/>
          <w:b/>
          <w:sz w:val="24"/>
          <w:szCs w:val="24"/>
        </w:rPr>
      </w:pPr>
      <w:r w:rsidRPr="00341F2D">
        <w:rPr>
          <w:rFonts w:ascii="Times New Roman" w:hAnsi="Times New Roman" w:cs="Times New Roman"/>
          <w:b/>
          <w:sz w:val="24"/>
          <w:szCs w:val="24"/>
        </w:rPr>
        <w:lastRenderedPageBreak/>
        <w:t xml:space="preserve">Brendan Jordan </w:t>
      </w:r>
    </w:p>
    <w:p w:rsidR="005057CA" w:rsidRPr="00341F2D" w:rsidRDefault="005057CA">
      <w:pPr>
        <w:rPr>
          <w:rFonts w:ascii="Times New Roman" w:hAnsi="Times New Roman" w:cs="Times New Roman"/>
          <w:sz w:val="24"/>
          <w:szCs w:val="24"/>
        </w:rPr>
      </w:pPr>
      <w:r w:rsidRPr="00341F2D">
        <w:rPr>
          <w:rFonts w:ascii="Times New Roman" w:hAnsi="Times New Roman" w:cs="Times New Roman"/>
          <w:sz w:val="24"/>
          <w:szCs w:val="24"/>
        </w:rPr>
        <w:t>Vice President – Great Plains Institute</w:t>
      </w:r>
    </w:p>
    <w:p w:rsidR="005057CA" w:rsidRPr="00341F2D" w:rsidRDefault="005057CA">
      <w:pPr>
        <w:rPr>
          <w:rFonts w:ascii="Times New Roman" w:hAnsi="Times New Roman" w:cs="Times New Roman"/>
          <w:sz w:val="24"/>
          <w:szCs w:val="24"/>
        </w:rPr>
      </w:pPr>
      <w:r w:rsidRPr="00341F2D">
        <w:rPr>
          <w:rFonts w:ascii="Times New Roman" w:hAnsi="Times New Roman" w:cs="Times New Roman"/>
          <w:sz w:val="24"/>
          <w:szCs w:val="24"/>
        </w:rPr>
        <w:t xml:space="preserve">Brendan joined the Great Plains Institute in 2004. He has ten years of experience leading initiatives to promote deployment of clean energy technology. He works across subject areas, including bioenergy, low carbon fuels, transportation, energy infrastructure, and sustainable communities. Brendan is an experienced facilitator, energy researcher, policy analyst, project manager, communicator, and advocate. He serves as lead staff for the </w:t>
      </w:r>
      <w:proofErr w:type="spellStart"/>
      <w:r w:rsidRPr="00341F2D">
        <w:rPr>
          <w:rFonts w:ascii="Times New Roman" w:hAnsi="Times New Roman" w:cs="Times New Roman"/>
          <w:sz w:val="24"/>
          <w:szCs w:val="24"/>
        </w:rPr>
        <w:t>Bioeconomy</w:t>
      </w:r>
      <w:proofErr w:type="spellEnd"/>
      <w:r w:rsidRPr="00341F2D">
        <w:rPr>
          <w:rFonts w:ascii="Times New Roman" w:hAnsi="Times New Roman" w:cs="Times New Roman"/>
          <w:sz w:val="24"/>
          <w:szCs w:val="24"/>
        </w:rPr>
        <w:t xml:space="preserve"> Coalition of Minnesota, an industry-led partnership working to commercialize </w:t>
      </w:r>
      <w:proofErr w:type="spellStart"/>
      <w:r w:rsidRPr="00341F2D">
        <w:rPr>
          <w:rFonts w:ascii="Times New Roman" w:hAnsi="Times New Roman" w:cs="Times New Roman"/>
          <w:sz w:val="24"/>
          <w:szCs w:val="24"/>
        </w:rPr>
        <w:t>biobased</w:t>
      </w:r>
      <w:proofErr w:type="spellEnd"/>
      <w:r w:rsidRPr="00341F2D">
        <w:rPr>
          <w:rFonts w:ascii="Times New Roman" w:hAnsi="Times New Roman" w:cs="Times New Roman"/>
          <w:sz w:val="24"/>
          <w:szCs w:val="24"/>
        </w:rPr>
        <w:t xml:space="preserve"> chemical and advanced biofuel technology in Minnesota. He has served for 6 years in a lead facilitation role for advisory groups to the Midwestern Governors Association focused on fuels and transportation, and is currently working with MGA on alternative fuel refueling infrastructure. </w:t>
      </w:r>
    </w:p>
    <w:p w:rsidR="005057CA" w:rsidRPr="00341F2D" w:rsidRDefault="005057CA">
      <w:pPr>
        <w:rPr>
          <w:rFonts w:ascii="Times New Roman" w:hAnsi="Times New Roman" w:cs="Times New Roman"/>
          <w:sz w:val="24"/>
          <w:szCs w:val="24"/>
        </w:rPr>
      </w:pPr>
      <w:r w:rsidRPr="00341F2D">
        <w:rPr>
          <w:rFonts w:ascii="Times New Roman" w:hAnsi="Times New Roman" w:cs="Times New Roman"/>
          <w:sz w:val="24"/>
          <w:szCs w:val="24"/>
        </w:rPr>
        <w:t xml:space="preserve">He is part of the </w:t>
      </w:r>
      <w:proofErr w:type="spellStart"/>
      <w:r w:rsidRPr="00341F2D">
        <w:rPr>
          <w:rFonts w:ascii="Times New Roman" w:hAnsi="Times New Roman" w:cs="Times New Roman"/>
          <w:sz w:val="24"/>
          <w:szCs w:val="24"/>
        </w:rPr>
        <w:t>GreenStep</w:t>
      </w:r>
      <w:proofErr w:type="spellEnd"/>
      <w:r w:rsidRPr="00341F2D">
        <w:rPr>
          <w:rFonts w:ascii="Times New Roman" w:hAnsi="Times New Roman" w:cs="Times New Roman"/>
          <w:sz w:val="24"/>
          <w:szCs w:val="24"/>
        </w:rPr>
        <w:t xml:space="preserve"> Cities team at GPI, and is working on transportation and land use best practices. He also is part of a team collaborating with Argonne National Laboratories on life cycle accounting methodology for biofuels. He works nationally and regionally on policy to support deployment of low carbon fuels and renewable chemicals. Brendan is part of GPI's infrastructure team, and helps support the Institute’s work on transmission and the electricity grid. Brendan has a </w:t>
      </w:r>
      <w:proofErr w:type="spellStart"/>
      <w:r w:rsidRPr="00341F2D">
        <w:rPr>
          <w:rFonts w:ascii="Times New Roman" w:hAnsi="Times New Roman" w:cs="Times New Roman"/>
          <w:sz w:val="24"/>
          <w:szCs w:val="24"/>
        </w:rPr>
        <w:t>Masters</w:t>
      </w:r>
      <w:proofErr w:type="spellEnd"/>
      <w:r w:rsidRPr="00341F2D">
        <w:rPr>
          <w:rFonts w:ascii="Times New Roman" w:hAnsi="Times New Roman" w:cs="Times New Roman"/>
          <w:sz w:val="24"/>
          <w:szCs w:val="24"/>
        </w:rPr>
        <w:t xml:space="preserve"> of Science in Science, Technology, and Environmental Policy from the University of Minnesota’s Humphrey Institute of Public Affairs, and a undergraduate degree in biology from Carleton College in Northfield, MN. Originally from </w:t>
      </w:r>
      <w:proofErr w:type="spellStart"/>
      <w:r w:rsidRPr="00341F2D">
        <w:rPr>
          <w:rFonts w:ascii="Times New Roman" w:hAnsi="Times New Roman" w:cs="Times New Roman"/>
          <w:sz w:val="24"/>
          <w:szCs w:val="24"/>
        </w:rPr>
        <w:t>Eau</w:t>
      </w:r>
      <w:proofErr w:type="spellEnd"/>
      <w:r w:rsidRPr="00341F2D">
        <w:rPr>
          <w:rFonts w:ascii="Times New Roman" w:hAnsi="Times New Roman" w:cs="Times New Roman"/>
          <w:sz w:val="24"/>
          <w:szCs w:val="24"/>
        </w:rPr>
        <w:t xml:space="preserve"> Claire, WI, Brendan lives in Minneapolis, MN with his wife and two daughters.</w:t>
      </w:r>
    </w:p>
    <w:p w:rsidR="005057CA" w:rsidRPr="00341F2D" w:rsidRDefault="005057CA">
      <w:pPr>
        <w:rPr>
          <w:rFonts w:ascii="Times New Roman" w:hAnsi="Times New Roman" w:cs="Times New Roman"/>
          <w:sz w:val="24"/>
          <w:szCs w:val="24"/>
        </w:rPr>
      </w:pPr>
      <w:r w:rsidRPr="00341F2D">
        <w:rPr>
          <w:rFonts w:ascii="Times New Roman" w:hAnsi="Times New Roman" w:cs="Times New Roman"/>
          <w:sz w:val="24"/>
          <w:szCs w:val="24"/>
        </w:rPr>
        <w:t xml:space="preserve">Brendan will discuss the future of coal in a carbon constrained world. </w:t>
      </w:r>
    </w:p>
    <w:sectPr w:rsidR="005057CA" w:rsidRPr="00341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7CA"/>
    <w:rsid w:val="00341F2D"/>
    <w:rsid w:val="005057CA"/>
    <w:rsid w:val="00573EBE"/>
    <w:rsid w:val="005813A7"/>
    <w:rsid w:val="009255DB"/>
    <w:rsid w:val="00D6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52B7"/>
  <w15:chartTrackingRefBased/>
  <w15:docId w15:val="{7DC30D71-8BD6-43E5-8307-BC5E9D65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08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Hellier</dc:creator>
  <cp:keywords/>
  <dc:description/>
  <cp:lastModifiedBy>Luke Hellier</cp:lastModifiedBy>
  <cp:revision>3</cp:revision>
  <dcterms:created xsi:type="dcterms:W3CDTF">2017-01-23T19:41:00Z</dcterms:created>
  <dcterms:modified xsi:type="dcterms:W3CDTF">2017-01-23T19:42:00Z</dcterms:modified>
</cp:coreProperties>
</file>