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BFE7" w14:textId="74D683BC" w:rsidR="003B79EC" w:rsidRPr="003F7E17" w:rsidRDefault="003B79EC" w:rsidP="003D517D">
      <w:pPr>
        <w:spacing w:line="276" w:lineRule="auto"/>
        <w:rPr>
          <w:sz w:val="22"/>
        </w:rPr>
      </w:pPr>
      <w:r w:rsidRPr="003F7E17">
        <w:rPr>
          <w:sz w:val="22"/>
        </w:rPr>
        <w:t xml:space="preserve">STATE OF MINNESOTA </w:t>
      </w:r>
      <w:r>
        <w:rPr>
          <w:sz w:val="22"/>
        </w:rPr>
        <w:t xml:space="preserve">                                                                                           SECOND</w:t>
      </w:r>
      <w:r w:rsidRPr="003F7E17">
        <w:rPr>
          <w:sz w:val="22"/>
        </w:rPr>
        <w:t xml:space="preserve"> MEETING</w:t>
      </w:r>
    </w:p>
    <w:p w14:paraId="3E64DE47" w14:textId="04B3E27E" w:rsidR="003B79EC" w:rsidRPr="003F7E17" w:rsidRDefault="003B79EC" w:rsidP="003D517D">
      <w:pPr>
        <w:spacing w:line="276" w:lineRule="auto"/>
        <w:rPr>
          <w:sz w:val="22"/>
        </w:rPr>
      </w:pPr>
      <w:r w:rsidRPr="003F7E17">
        <w:rPr>
          <w:sz w:val="22"/>
        </w:rPr>
        <w:t xml:space="preserve">HOUSE OF REPRESENTATIVES </w:t>
      </w:r>
      <w:r>
        <w:rPr>
          <w:sz w:val="22"/>
        </w:rPr>
        <w:t xml:space="preserve">                                                                  </w:t>
      </w:r>
      <w:r w:rsidRPr="003F7E17">
        <w:rPr>
          <w:sz w:val="22"/>
        </w:rPr>
        <w:t>NINETY-THIRD SESSION</w:t>
      </w:r>
    </w:p>
    <w:p w14:paraId="3EB03012" w14:textId="77777777" w:rsidR="003B79EC" w:rsidRPr="003F7E17" w:rsidRDefault="003B79EC" w:rsidP="003D517D">
      <w:pPr>
        <w:spacing w:line="276" w:lineRule="auto"/>
        <w:rPr>
          <w:sz w:val="22"/>
        </w:rPr>
      </w:pPr>
    </w:p>
    <w:p w14:paraId="0830FA0F" w14:textId="77777777" w:rsidR="003B79EC" w:rsidRPr="003B79EC" w:rsidRDefault="003B79EC" w:rsidP="003D517D">
      <w:pPr>
        <w:spacing w:line="276" w:lineRule="auto"/>
        <w:jc w:val="center"/>
        <w:rPr>
          <w:b/>
          <w:bCs/>
          <w:sz w:val="22"/>
        </w:rPr>
      </w:pPr>
      <w:r w:rsidRPr="003B79EC">
        <w:rPr>
          <w:b/>
          <w:bCs/>
          <w:sz w:val="22"/>
        </w:rPr>
        <w:t>COMMERCE FINANCE AND POLICY COMMITTEE</w:t>
      </w:r>
    </w:p>
    <w:p w14:paraId="59F5CAEB" w14:textId="77777777" w:rsidR="003B79EC" w:rsidRDefault="003B79EC" w:rsidP="003D517D">
      <w:pPr>
        <w:spacing w:line="276" w:lineRule="auto"/>
        <w:rPr>
          <w:sz w:val="22"/>
        </w:rPr>
      </w:pPr>
    </w:p>
    <w:p w14:paraId="45767F6C" w14:textId="508BDDC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Representative</w:t>
      </w:r>
      <w:r w:rsidR="00C941E8">
        <w:rPr>
          <w:sz w:val="22"/>
        </w:rPr>
        <w:t xml:space="preserve"> Carlie Kotyza-Witthuhn</w:t>
      </w:r>
      <w:r>
        <w:rPr>
          <w:sz w:val="22"/>
        </w:rPr>
        <w:t xml:space="preserve">, </w:t>
      </w:r>
      <w:r w:rsidR="00C941E8">
        <w:rPr>
          <w:sz w:val="22"/>
        </w:rPr>
        <w:t xml:space="preserve">Vice </w:t>
      </w:r>
      <w:r>
        <w:rPr>
          <w:sz w:val="22"/>
        </w:rPr>
        <w:t xml:space="preserve">Chair of the Commerce Finance and Policy Committee, called the meeting to order at 1:00PM on January </w:t>
      </w:r>
      <w:r>
        <w:rPr>
          <w:sz w:val="22"/>
        </w:rPr>
        <w:t>9</w:t>
      </w:r>
      <w:r w:rsidRPr="003F7E17">
        <w:rPr>
          <w:sz w:val="22"/>
          <w:vertAlign w:val="superscript"/>
        </w:rPr>
        <w:t>th</w:t>
      </w:r>
      <w:r>
        <w:rPr>
          <w:sz w:val="22"/>
        </w:rPr>
        <w:t>, 2023 in Room 10 of the State Office Building. It was broadcast via House Public Information Services.</w:t>
      </w:r>
    </w:p>
    <w:p w14:paraId="6E033B35" w14:textId="77777777" w:rsidR="003B79EC" w:rsidRDefault="003B79EC" w:rsidP="003D517D">
      <w:pPr>
        <w:spacing w:line="276" w:lineRule="auto"/>
        <w:rPr>
          <w:sz w:val="22"/>
        </w:rPr>
      </w:pPr>
    </w:p>
    <w:p w14:paraId="0D034C74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Members Present:</w:t>
      </w:r>
    </w:p>
    <w:p w14:paraId="5298BCB4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STEPHENSON, Zack, Chair</w:t>
      </w:r>
    </w:p>
    <w:p w14:paraId="488C38EE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KOTYZA-WITTHUHN, Carlie, Vice-Chair</w:t>
      </w:r>
    </w:p>
    <w:p w14:paraId="4670DFBF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O’DRISCOLL, Tim, GOP Lead</w:t>
      </w:r>
    </w:p>
    <w:p w14:paraId="734481B1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BIERMAN, Robert</w:t>
      </w:r>
    </w:p>
    <w:p w14:paraId="2630654E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CHA, Ethan</w:t>
      </w:r>
    </w:p>
    <w:p w14:paraId="29AB1A82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DAUDT, Kurt</w:t>
      </w:r>
    </w:p>
    <w:p w14:paraId="2424B768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 xml:space="preserve">DOTSETH, Jeff </w:t>
      </w:r>
    </w:p>
    <w:p w14:paraId="2F9CE3E1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FREIBERG, Mike</w:t>
      </w:r>
    </w:p>
    <w:p w14:paraId="30DEF313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KLEVORN, Ginny</w:t>
      </w:r>
    </w:p>
    <w:p w14:paraId="741FEC8D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KOEGEL, Erin</w:t>
      </w:r>
    </w:p>
    <w:p w14:paraId="07C2D676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KRAFT, Larry</w:t>
      </w:r>
    </w:p>
    <w:p w14:paraId="58AA1C72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LIEBLING, Tina</w:t>
      </w:r>
    </w:p>
    <w:p w14:paraId="1112285E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NEU BRINDLEY, Anne</w:t>
      </w:r>
    </w:p>
    <w:p w14:paraId="00A367A8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NISKA, Harry</w:t>
      </w:r>
    </w:p>
    <w:p w14:paraId="17CC52C7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PERRYMAN, Bernie</w:t>
      </w:r>
    </w:p>
    <w:p w14:paraId="14905F5C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PFARR, Brian</w:t>
      </w:r>
    </w:p>
    <w:p w14:paraId="01A6FAD8" w14:textId="77777777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>TABKE, Brad</w:t>
      </w:r>
    </w:p>
    <w:p w14:paraId="7DF1E4F4" w14:textId="77777777" w:rsidR="003B79EC" w:rsidRDefault="003B79EC" w:rsidP="003D517D">
      <w:pPr>
        <w:spacing w:line="276" w:lineRule="auto"/>
        <w:rPr>
          <w:sz w:val="22"/>
        </w:rPr>
      </w:pPr>
    </w:p>
    <w:p w14:paraId="43E95AD7" w14:textId="6F040EE2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 xml:space="preserve">A quorum was present. </w:t>
      </w:r>
    </w:p>
    <w:p w14:paraId="09BBF5A8" w14:textId="0ACBE3C2" w:rsidR="003B79EC" w:rsidRDefault="003B79EC" w:rsidP="003D517D">
      <w:pPr>
        <w:spacing w:line="276" w:lineRule="auto"/>
        <w:rPr>
          <w:sz w:val="22"/>
        </w:rPr>
      </w:pPr>
    </w:p>
    <w:p w14:paraId="4AED4605" w14:textId="3E5B6974" w:rsidR="003B79EC" w:rsidRDefault="009B5A0E" w:rsidP="003D517D">
      <w:pPr>
        <w:spacing w:line="276" w:lineRule="auto"/>
        <w:rPr>
          <w:sz w:val="22"/>
        </w:rPr>
      </w:pPr>
      <w:r>
        <w:rPr>
          <w:sz w:val="22"/>
        </w:rPr>
        <w:t xml:space="preserve">Representative </w:t>
      </w:r>
      <w:r w:rsidR="00D05D19">
        <w:rPr>
          <w:sz w:val="22"/>
        </w:rPr>
        <w:t>Kraft</w:t>
      </w:r>
      <w:r>
        <w:rPr>
          <w:sz w:val="22"/>
        </w:rPr>
        <w:t xml:space="preserve"> moved approval of the minutes from January 4</w:t>
      </w:r>
      <w:r w:rsidRPr="009B5A0E">
        <w:rPr>
          <w:sz w:val="22"/>
          <w:vertAlign w:val="superscript"/>
        </w:rPr>
        <w:t>th</w:t>
      </w:r>
      <w:r>
        <w:rPr>
          <w:sz w:val="22"/>
        </w:rPr>
        <w:t xml:space="preserve">, 2023. The motion prevailed. </w:t>
      </w:r>
    </w:p>
    <w:p w14:paraId="250756D3" w14:textId="259A9FCA" w:rsidR="009B5A0E" w:rsidRDefault="009B5A0E" w:rsidP="003D517D">
      <w:pPr>
        <w:spacing w:line="276" w:lineRule="auto"/>
        <w:rPr>
          <w:sz w:val="22"/>
        </w:rPr>
      </w:pPr>
    </w:p>
    <w:p w14:paraId="37F0D8A2" w14:textId="6B08E696" w:rsidR="009B5A0E" w:rsidRDefault="009B5A0E" w:rsidP="003D517D">
      <w:pPr>
        <w:spacing w:line="276" w:lineRule="auto"/>
        <w:rPr>
          <w:sz w:val="22"/>
        </w:rPr>
      </w:pPr>
      <w:r w:rsidRPr="009B5A0E">
        <w:rPr>
          <w:sz w:val="22"/>
        </w:rPr>
        <w:t>HF6 (Stephenson); Price gouging prohibited, and penalties prescribed.</w:t>
      </w:r>
    </w:p>
    <w:p w14:paraId="4F830AA4" w14:textId="713C230C" w:rsidR="009B5A0E" w:rsidRDefault="009B5A0E" w:rsidP="003D517D">
      <w:pPr>
        <w:spacing w:line="276" w:lineRule="auto"/>
        <w:rPr>
          <w:sz w:val="22"/>
        </w:rPr>
      </w:pPr>
    </w:p>
    <w:p w14:paraId="71452A70" w14:textId="19AADD8C" w:rsidR="009B5A0E" w:rsidRDefault="009B5A0E" w:rsidP="003D517D">
      <w:pPr>
        <w:spacing w:line="276" w:lineRule="auto"/>
        <w:rPr>
          <w:sz w:val="22"/>
        </w:rPr>
      </w:pPr>
      <w:r>
        <w:rPr>
          <w:sz w:val="22"/>
        </w:rPr>
        <w:t>Representative Stephenson moved that H</w:t>
      </w:r>
      <w:r w:rsidR="002F36EA">
        <w:rPr>
          <w:sz w:val="22"/>
        </w:rPr>
        <w:t>F</w:t>
      </w:r>
      <w:r>
        <w:rPr>
          <w:sz w:val="22"/>
        </w:rPr>
        <w:t xml:space="preserve">6 be referred to the Judiciary Finance and Civil Law Committee. </w:t>
      </w:r>
    </w:p>
    <w:p w14:paraId="7133C536" w14:textId="6A21AE96" w:rsidR="009B5A0E" w:rsidRDefault="009B5A0E" w:rsidP="003D517D">
      <w:pPr>
        <w:spacing w:line="276" w:lineRule="auto"/>
        <w:rPr>
          <w:sz w:val="22"/>
        </w:rPr>
      </w:pPr>
    </w:p>
    <w:p w14:paraId="2933A801" w14:textId="5E8CB64E" w:rsidR="009B5A0E" w:rsidRDefault="009B5A0E" w:rsidP="003D517D">
      <w:pPr>
        <w:spacing w:line="276" w:lineRule="auto"/>
        <w:rPr>
          <w:sz w:val="22"/>
        </w:rPr>
      </w:pPr>
      <w:r>
        <w:rPr>
          <w:sz w:val="22"/>
        </w:rPr>
        <w:t xml:space="preserve">Representative Stephenson moved the A23 (Stephenson) amendment. The motion prevailed. The amendment was adopted. </w:t>
      </w:r>
    </w:p>
    <w:p w14:paraId="3562859D" w14:textId="573AB450" w:rsidR="009B5A0E" w:rsidRDefault="009B5A0E" w:rsidP="003D517D">
      <w:pPr>
        <w:spacing w:line="276" w:lineRule="auto"/>
        <w:rPr>
          <w:sz w:val="22"/>
        </w:rPr>
      </w:pPr>
    </w:p>
    <w:p w14:paraId="02244313" w14:textId="6522DD50" w:rsidR="009B5A0E" w:rsidRDefault="00C941E8" w:rsidP="003D517D">
      <w:pPr>
        <w:spacing w:line="276" w:lineRule="auto"/>
        <w:rPr>
          <w:sz w:val="22"/>
        </w:rPr>
      </w:pPr>
      <w:r>
        <w:rPr>
          <w:sz w:val="22"/>
        </w:rPr>
        <w:t>Representative Niska</w:t>
      </w:r>
      <w:r w:rsidR="0022217F">
        <w:rPr>
          <w:sz w:val="22"/>
        </w:rPr>
        <w:t xml:space="preserve"> moved the A2 (Niska) amendment. The motion </w:t>
      </w:r>
      <w:r w:rsidR="007D0A4C">
        <w:rPr>
          <w:sz w:val="22"/>
        </w:rPr>
        <w:t>did not prevail and the</w:t>
      </w:r>
      <w:r w:rsidR="0022217F">
        <w:rPr>
          <w:sz w:val="22"/>
        </w:rPr>
        <w:t xml:space="preserve"> amendment was not adopted.</w:t>
      </w:r>
    </w:p>
    <w:p w14:paraId="2BCB4729" w14:textId="3075AB50" w:rsidR="0022217F" w:rsidRDefault="0022217F" w:rsidP="003D517D">
      <w:pPr>
        <w:spacing w:line="276" w:lineRule="auto"/>
        <w:rPr>
          <w:sz w:val="22"/>
        </w:rPr>
      </w:pPr>
    </w:p>
    <w:p w14:paraId="47862481" w14:textId="12AD0509" w:rsidR="0022217F" w:rsidRDefault="0022217F" w:rsidP="003D517D">
      <w:pPr>
        <w:spacing w:line="276" w:lineRule="auto"/>
        <w:rPr>
          <w:sz w:val="22"/>
        </w:rPr>
      </w:pPr>
      <w:r>
        <w:rPr>
          <w:sz w:val="22"/>
        </w:rPr>
        <w:lastRenderedPageBreak/>
        <w:t xml:space="preserve">Representative </w:t>
      </w:r>
      <w:proofErr w:type="spellStart"/>
      <w:r w:rsidR="00D05D19">
        <w:rPr>
          <w:sz w:val="22"/>
        </w:rPr>
        <w:t>Daudt</w:t>
      </w:r>
      <w:proofErr w:type="spellEnd"/>
      <w:r>
        <w:rPr>
          <w:sz w:val="22"/>
        </w:rPr>
        <w:t xml:space="preserve"> moved the A3 (</w:t>
      </w:r>
      <w:proofErr w:type="spellStart"/>
      <w:r w:rsidR="00D05D19">
        <w:rPr>
          <w:sz w:val="22"/>
        </w:rPr>
        <w:t>Daudt</w:t>
      </w:r>
      <w:proofErr w:type="spellEnd"/>
      <w:r>
        <w:rPr>
          <w:sz w:val="22"/>
        </w:rPr>
        <w:t xml:space="preserve">) amendment. The motion </w:t>
      </w:r>
      <w:r w:rsidR="00751E0F">
        <w:rPr>
          <w:sz w:val="22"/>
        </w:rPr>
        <w:t>did not prevail</w:t>
      </w:r>
      <w:r w:rsidR="007D0A4C">
        <w:rPr>
          <w:sz w:val="22"/>
        </w:rPr>
        <w:t xml:space="preserve"> and the</w:t>
      </w:r>
      <w:r>
        <w:rPr>
          <w:sz w:val="22"/>
        </w:rPr>
        <w:t xml:space="preserve"> amendment was not adopted. </w:t>
      </w:r>
    </w:p>
    <w:p w14:paraId="5203CB93" w14:textId="76A5A269" w:rsidR="0022217F" w:rsidRDefault="0022217F" w:rsidP="003D517D">
      <w:pPr>
        <w:spacing w:line="276" w:lineRule="auto"/>
        <w:rPr>
          <w:sz w:val="22"/>
        </w:rPr>
      </w:pPr>
    </w:p>
    <w:p w14:paraId="4B549872" w14:textId="2268ECE3" w:rsidR="0022217F" w:rsidRDefault="0022217F" w:rsidP="003D517D">
      <w:pPr>
        <w:spacing w:line="276" w:lineRule="auto"/>
        <w:rPr>
          <w:sz w:val="22"/>
        </w:rPr>
      </w:pPr>
      <w:r>
        <w:rPr>
          <w:sz w:val="22"/>
        </w:rPr>
        <w:t>The following testified on H</w:t>
      </w:r>
      <w:r w:rsidR="002F36EA">
        <w:rPr>
          <w:sz w:val="22"/>
        </w:rPr>
        <w:t>F</w:t>
      </w:r>
      <w:r>
        <w:rPr>
          <w:sz w:val="22"/>
        </w:rPr>
        <w:t>6:</w:t>
      </w:r>
    </w:p>
    <w:p w14:paraId="311580F4" w14:textId="602066D1" w:rsidR="0022217F" w:rsidRDefault="0022217F" w:rsidP="003D517D">
      <w:pPr>
        <w:spacing w:line="276" w:lineRule="auto"/>
        <w:rPr>
          <w:sz w:val="22"/>
        </w:rPr>
      </w:pPr>
      <w:r>
        <w:rPr>
          <w:sz w:val="22"/>
        </w:rPr>
        <w:t xml:space="preserve">Bruce </w:t>
      </w:r>
      <w:proofErr w:type="spellStart"/>
      <w:r>
        <w:rPr>
          <w:sz w:val="22"/>
        </w:rPr>
        <w:t>Nestad</w:t>
      </w:r>
      <w:proofErr w:type="spellEnd"/>
      <w:r>
        <w:rPr>
          <w:sz w:val="22"/>
        </w:rPr>
        <w:t>, President, MN Retailers Association</w:t>
      </w:r>
    </w:p>
    <w:p w14:paraId="62414373" w14:textId="01C9329B" w:rsidR="0022217F" w:rsidRDefault="0022217F" w:rsidP="003D517D">
      <w:pPr>
        <w:spacing w:line="276" w:lineRule="auto"/>
        <w:rPr>
          <w:sz w:val="22"/>
        </w:rPr>
      </w:pPr>
      <w:r>
        <w:rPr>
          <w:sz w:val="22"/>
        </w:rPr>
        <w:t xml:space="preserve">Gary </w:t>
      </w:r>
      <w:proofErr w:type="spellStart"/>
      <w:r>
        <w:rPr>
          <w:sz w:val="22"/>
        </w:rPr>
        <w:t>Wertish</w:t>
      </w:r>
      <w:proofErr w:type="spellEnd"/>
      <w:r>
        <w:rPr>
          <w:sz w:val="22"/>
        </w:rPr>
        <w:t>, President, Minnesota Farmers Union</w:t>
      </w:r>
    </w:p>
    <w:p w14:paraId="78C91D6E" w14:textId="46C03FDD" w:rsidR="0022217F" w:rsidRDefault="0022217F" w:rsidP="003D517D">
      <w:pPr>
        <w:spacing w:line="276" w:lineRule="auto"/>
        <w:rPr>
          <w:sz w:val="22"/>
        </w:rPr>
      </w:pPr>
      <w:r>
        <w:rPr>
          <w:sz w:val="22"/>
        </w:rPr>
        <w:t xml:space="preserve">Rich </w:t>
      </w:r>
      <w:proofErr w:type="spellStart"/>
      <w:r>
        <w:rPr>
          <w:sz w:val="22"/>
        </w:rPr>
        <w:t>Neumeister</w:t>
      </w:r>
      <w:proofErr w:type="spellEnd"/>
    </w:p>
    <w:p w14:paraId="7668757C" w14:textId="23DB3AD8" w:rsidR="0022217F" w:rsidRDefault="0022217F" w:rsidP="003D517D">
      <w:pPr>
        <w:spacing w:line="276" w:lineRule="auto"/>
        <w:rPr>
          <w:sz w:val="22"/>
        </w:rPr>
      </w:pPr>
      <w:r>
        <w:rPr>
          <w:sz w:val="22"/>
        </w:rPr>
        <w:t>Representative Stephenson renewed his motion that H</w:t>
      </w:r>
      <w:r w:rsidR="002F36EA">
        <w:rPr>
          <w:sz w:val="22"/>
        </w:rPr>
        <w:t>F</w:t>
      </w:r>
      <w:r>
        <w:rPr>
          <w:sz w:val="22"/>
        </w:rPr>
        <w:t>6</w:t>
      </w:r>
      <w:r w:rsidR="00F4589C">
        <w:rPr>
          <w:sz w:val="22"/>
        </w:rPr>
        <w:t>, as amended,</w:t>
      </w:r>
      <w:r>
        <w:rPr>
          <w:sz w:val="22"/>
        </w:rPr>
        <w:t xml:space="preserve"> be referred to the Judiciary Finance and Civil Law Committee. The motion prevailed</w:t>
      </w:r>
      <w:r w:rsidR="003D517D">
        <w:rPr>
          <w:sz w:val="22"/>
        </w:rPr>
        <w:t xml:space="preserve"> and</w:t>
      </w:r>
      <w:r>
        <w:rPr>
          <w:sz w:val="22"/>
        </w:rPr>
        <w:t xml:space="preserve"> </w:t>
      </w:r>
      <w:r w:rsidR="008E0CC3">
        <w:rPr>
          <w:sz w:val="22"/>
        </w:rPr>
        <w:t>H</w:t>
      </w:r>
      <w:r w:rsidR="002F36EA">
        <w:rPr>
          <w:sz w:val="22"/>
        </w:rPr>
        <w:t>F</w:t>
      </w:r>
      <w:r w:rsidR="008E0CC3">
        <w:rPr>
          <w:sz w:val="22"/>
        </w:rPr>
        <w:t xml:space="preserve">6 was referred to the Judiciary Finance and Civil Law Committee. </w:t>
      </w:r>
    </w:p>
    <w:p w14:paraId="0734E573" w14:textId="77777777" w:rsidR="0022217F" w:rsidRDefault="0022217F" w:rsidP="003D517D">
      <w:pPr>
        <w:spacing w:line="276" w:lineRule="auto"/>
        <w:rPr>
          <w:sz w:val="22"/>
        </w:rPr>
      </w:pPr>
    </w:p>
    <w:p w14:paraId="45E14C44" w14:textId="2CB767C1" w:rsidR="0022217F" w:rsidRDefault="0022217F" w:rsidP="003D517D">
      <w:pPr>
        <w:spacing w:line="276" w:lineRule="auto"/>
        <w:rPr>
          <w:sz w:val="22"/>
        </w:rPr>
      </w:pPr>
      <w:r>
        <w:rPr>
          <w:sz w:val="22"/>
        </w:rPr>
        <w:t>Chair Stephenson assumed the gavel at 1:</w:t>
      </w:r>
      <w:r w:rsidR="00F4589C">
        <w:rPr>
          <w:sz w:val="22"/>
        </w:rPr>
        <w:t xml:space="preserve">29 PM. </w:t>
      </w:r>
    </w:p>
    <w:p w14:paraId="018BCA2F" w14:textId="6AD82B0A" w:rsidR="008E0CC3" w:rsidRDefault="008E0CC3" w:rsidP="003D517D">
      <w:pPr>
        <w:spacing w:line="276" w:lineRule="auto"/>
        <w:rPr>
          <w:sz w:val="22"/>
        </w:rPr>
      </w:pPr>
    </w:p>
    <w:p w14:paraId="01F800CB" w14:textId="3672DCE1" w:rsidR="008E0CC3" w:rsidRDefault="008E0CC3" w:rsidP="003D517D">
      <w:pPr>
        <w:spacing w:line="276" w:lineRule="auto"/>
        <w:rPr>
          <w:sz w:val="22"/>
        </w:rPr>
      </w:pPr>
      <w:r>
        <w:rPr>
          <w:sz w:val="22"/>
        </w:rPr>
        <w:t>An overview of the insurance industry from the following:</w:t>
      </w:r>
    </w:p>
    <w:p w14:paraId="6F907F99" w14:textId="597F0CC2" w:rsidR="008E0CC3" w:rsidRDefault="008E0CC3" w:rsidP="003D517D">
      <w:pPr>
        <w:spacing w:line="276" w:lineRule="auto"/>
        <w:rPr>
          <w:sz w:val="22"/>
        </w:rPr>
      </w:pPr>
      <w:r>
        <w:rPr>
          <w:sz w:val="22"/>
        </w:rPr>
        <w:t>Larie Pampuch, House Research</w:t>
      </w:r>
    </w:p>
    <w:p w14:paraId="7A196635" w14:textId="713E3816" w:rsidR="008E0CC3" w:rsidRDefault="008E0CC3" w:rsidP="003D517D">
      <w:pPr>
        <w:spacing w:line="276" w:lineRule="auto"/>
        <w:rPr>
          <w:sz w:val="22"/>
        </w:rPr>
      </w:pPr>
      <w:r>
        <w:rPr>
          <w:sz w:val="22"/>
        </w:rPr>
        <w:t xml:space="preserve">Dan </w:t>
      </w:r>
      <w:proofErr w:type="spellStart"/>
      <w:r>
        <w:rPr>
          <w:sz w:val="22"/>
        </w:rPr>
        <w:t>Endreson</w:t>
      </w:r>
      <w:proofErr w:type="spellEnd"/>
      <w:r>
        <w:rPr>
          <w:sz w:val="22"/>
        </w:rPr>
        <w:t xml:space="preserve">, Council of Health Plans </w:t>
      </w:r>
    </w:p>
    <w:p w14:paraId="7AFA9A00" w14:textId="6CA2E0C0" w:rsidR="008E0CC3" w:rsidRDefault="008E0CC3" w:rsidP="003D517D">
      <w:pPr>
        <w:spacing w:line="276" w:lineRule="auto"/>
        <w:rPr>
          <w:sz w:val="22"/>
        </w:rPr>
      </w:pPr>
      <w:r>
        <w:rPr>
          <w:sz w:val="22"/>
        </w:rPr>
        <w:t>Aaron Cocking, President, Insurance Federation of Minnesota</w:t>
      </w:r>
    </w:p>
    <w:p w14:paraId="3F950416" w14:textId="6B7CE240" w:rsidR="008E0CC3" w:rsidRDefault="008E0CC3" w:rsidP="003D517D">
      <w:pPr>
        <w:spacing w:line="276" w:lineRule="auto"/>
        <w:rPr>
          <w:sz w:val="22"/>
        </w:rPr>
      </w:pPr>
      <w:r>
        <w:rPr>
          <w:sz w:val="22"/>
        </w:rPr>
        <w:t xml:space="preserve">Robyn Rowen, Minnesota Insurance and Financial Services Council </w:t>
      </w:r>
    </w:p>
    <w:p w14:paraId="3100AF6E" w14:textId="0256E44F" w:rsidR="008E0CC3" w:rsidRDefault="008E0CC3" w:rsidP="003D517D">
      <w:pPr>
        <w:spacing w:line="276" w:lineRule="auto"/>
        <w:rPr>
          <w:sz w:val="22"/>
        </w:rPr>
      </w:pPr>
    </w:p>
    <w:p w14:paraId="5A8159E7" w14:textId="56ED93DA" w:rsidR="008E0CC3" w:rsidRDefault="008E0CC3" w:rsidP="003D517D">
      <w:pPr>
        <w:spacing w:line="276" w:lineRule="auto"/>
        <w:rPr>
          <w:sz w:val="22"/>
        </w:rPr>
      </w:pPr>
      <w:r>
        <w:rPr>
          <w:sz w:val="22"/>
        </w:rPr>
        <w:t>An overview of the telecom</w:t>
      </w:r>
      <w:r w:rsidR="00D05D19">
        <w:rPr>
          <w:sz w:val="22"/>
        </w:rPr>
        <w:t>munications</w:t>
      </w:r>
      <w:r>
        <w:rPr>
          <w:sz w:val="22"/>
        </w:rPr>
        <w:t xml:space="preserve"> industry from the following: </w:t>
      </w:r>
    </w:p>
    <w:p w14:paraId="65DB9A6C" w14:textId="681C1D12" w:rsidR="008E0CC3" w:rsidRDefault="008E0CC3" w:rsidP="003D517D">
      <w:pPr>
        <w:spacing w:line="276" w:lineRule="auto"/>
        <w:rPr>
          <w:sz w:val="22"/>
        </w:rPr>
      </w:pPr>
      <w:r>
        <w:rPr>
          <w:sz w:val="22"/>
        </w:rPr>
        <w:t>Bob Eleff, House Research</w:t>
      </w:r>
    </w:p>
    <w:p w14:paraId="199418C1" w14:textId="5B970706" w:rsidR="008E0CC3" w:rsidRDefault="008E0CC3" w:rsidP="003D517D">
      <w:pPr>
        <w:spacing w:line="276" w:lineRule="auto"/>
        <w:rPr>
          <w:sz w:val="22"/>
        </w:rPr>
      </w:pPr>
      <w:r>
        <w:rPr>
          <w:sz w:val="22"/>
        </w:rPr>
        <w:t>Brent Christensen, Minnesota Telecom Alliance</w:t>
      </w:r>
    </w:p>
    <w:p w14:paraId="4BF56817" w14:textId="16964066" w:rsidR="008E0CC3" w:rsidRDefault="008E0CC3" w:rsidP="003D517D">
      <w:pPr>
        <w:spacing w:line="276" w:lineRule="auto"/>
        <w:rPr>
          <w:sz w:val="22"/>
        </w:rPr>
      </w:pPr>
      <w:r>
        <w:rPr>
          <w:sz w:val="22"/>
        </w:rPr>
        <w:t>Andrew Schriner, Lumen</w:t>
      </w:r>
    </w:p>
    <w:p w14:paraId="440DE758" w14:textId="77777777" w:rsidR="003B79EC" w:rsidRDefault="003B79EC" w:rsidP="003D517D">
      <w:pPr>
        <w:spacing w:line="276" w:lineRule="auto"/>
        <w:rPr>
          <w:sz w:val="22"/>
        </w:rPr>
      </w:pPr>
    </w:p>
    <w:p w14:paraId="6470F7A7" w14:textId="4025D9B8" w:rsidR="003B79EC" w:rsidRDefault="003B79EC" w:rsidP="003D517D">
      <w:pPr>
        <w:spacing w:line="276" w:lineRule="auto"/>
        <w:rPr>
          <w:sz w:val="22"/>
        </w:rPr>
      </w:pPr>
      <w:r>
        <w:rPr>
          <w:sz w:val="22"/>
        </w:rPr>
        <w:t xml:space="preserve">The meeting was adjourned at </w:t>
      </w:r>
      <w:r w:rsidR="008E0CC3">
        <w:rPr>
          <w:sz w:val="22"/>
        </w:rPr>
        <w:t>2:</w:t>
      </w:r>
      <w:r w:rsidR="00751E0F">
        <w:rPr>
          <w:sz w:val="22"/>
        </w:rPr>
        <w:t xml:space="preserve">29 PM. </w:t>
      </w:r>
    </w:p>
    <w:p w14:paraId="5CD9B5F5" w14:textId="77777777" w:rsidR="003B79EC" w:rsidRDefault="003B79EC" w:rsidP="003B79EC">
      <w:pPr>
        <w:rPr>
          <w:sz w:val="22"/>
        </w:rPr>
      </w:pPr>
    </w:p>
    <w:p w14:paraId="27264E40" w14:textId="77777777" w:rsidR="003B79EC" w:rsidRDefault="003B79EC" w:rsidP="003B79EC">
      <w:pPr>
        <w:rPr>
          <w:sz w:val="22"/>
        </w:rPr>
      </w:pPr>
    </w:p>
    <w:p w14:paraId="0394A35A" w14:textId="77777777" w:rsidR="003B79EC" w:rsidRDefault="003B79EC" w:rsidP="003B79EC">
      <w:pPr>
        <w:rPr>
          <w:sz w:val="22"/>
        </w:rPr>
      </w:pPr>
    </w:p>
    <w:p w14:paraId="784B6CB6" w14:textId="77777777" w:rsidR="003B79EC" w:rsidRDefault="003B79EC" w:rsidP="003B79EC">
      <w:pPr>
        <w:rPr>
          <w:sz w:val="22"/>
        </w:rPr>
      </w:pPr>
    </w:p>
    <w:p w14:paraId="00968B17" w14:textId="77777777" w:rsidR="003B79EC" w:rsidRDefault="003B79EC" w:rsidP="003B79EC">
      <w:pPr>
        <w:rPr>
          <w:sz w:val="22"/>
        </w:rPr>
      </w:pPr>
    </w:p>
    <w:p w14:paraId="2A62A655" w14:textId="77777777" w:rsidR="003B79EC" w:rsidRDefault="003B79EC" w:rsidP="003B79EC">
      <w:pPr>
        <w:rPr>
          <w:sz w:val="22"/>
        </w:rPr>
      </w:pPr>
    </w:p>
    <w:p w14:paraId="2593CE78" w14:textId="77777777" w:rsidR="003B79EC" w:rsidRDefault="003B79EC" w:rsidP="008E0CC3">
      <w:pPr>
        <w:jc w:val="right"/>
        <w:rPr>
          <w:sz w:val="22"/>
        </w:rPr>
      </w:pPr>
    </w:p>
    <w:p w14:paraId="32648A6E" w14:textId="323AFF76" w:rsidR="003B79EC" w:rsidRPr="00C1039F" w:rsidRDefault="003D517D" w:rsidP="003D517D">
      <w:pPr>
        <w:spacing w:line="276" w:lineRule="auto"/>
        <w:ind w:left="3600" w:firstLine="720"/>
        <w:jc w:val="center"/>
        <w:rPr>
          <w:sz w:val="22"/>
        </w:rPr>
      </w:pPr>
      <w:r w:rsidRPr="00C1039F">
        <w:rPr>
          <w:sz w:val="22"/>
        </w:rPr>
        <w:t>_____</w:t>
      </w:r>
      <w:r w:rsidR="003B79EC" w:rsidRPr="00C1039F">
        <w:rPr>
          <w:sz w:val="22"/>
        </w:rPr>
        <w:t>______________________________________</w:t>
      </w:r>
    </w:p>
    <w:p w14:paraId="561F5BF7" w14:textId="008DA6A8" w:rsidR="003B79EC" w:rsidRPr="00C1039F" w:rsidRDefault="003D517D" w:rsidP="003D517D">
      <w:pPr>
        <w:spacing w:line="276" w:lineRule="auto"/>
        <w:ind w:left="3600" w:firstLine="720"/>
        <w:rPr>
          <w:sz w:val="22"/>
        </w:rPr>
      </w:pPr>
      <w:r>
        <w:rPr>
          <w:sz w:val="22"/>
        </w:rPr>
        <w:t xml:space="preserve">   </w:t>
      </w:r>
      <w:r w:rsidR="003B79EC" w:rsidRPr="00C1039F">
        <w:rPr>
          <w:sz w:val="22"/>
        </w:rPr>
        <w:t xml:space="preserve">Representative </w:t>
      </w:r>
      <w:r w:rsidR="003B79EC">
        <w:rPr>
          <w:sz w:val="22"/>
        </w:rPr>
        <w:t>Zack Stephenson</w:t>
      </w:r>
      <w:r w:rsidR="003B79EC" w:rsidRPr="00C1039F">
        <w:rPr>
          <w:sz w:val="22"/>
        </w:rPr>
        <w:t>, Chair</w:t>
      </w:r>
    </w:p>
    <w:p w14:paraId="0C17E531" w14:textId="77777777" w:rsidR="003B79EC" w:rsidRPr="00C1039F" w:rsidRDefault="003B79EC" w:rsidP="003D517D">
      <w:pPr>
        <w:spacing w:line="276" w:lineRule="auto"/>
        <w:jc w:val="right"/>
        <w:rPr>
          <w:sz w:val="22"/>
        </w:rPr>
      </w:pPr>
    </w:p>
    <w:p w14:paraId="0BC04B7E" w14:textId="77777777" w:rsidR="003B79EC" w:rsidRPr="00C1039F" w:rsidRDefault="003B79EC" w:rsidP="003D517D">
      <w:pPr>
        <w:spacing w:line="276" w:lineRule="auto"/>
        <w:jc w:val="right"/>
        <w:rPr>
          <w:sz w:val="22"/>
        </w:rPr>
      </w:pPr>
    </w:p>
    <w:p w14:paraId="6B1CC736" w14:textId="76556FB9" w:rsidR="003B79EC" w:rsidRPr="00C1039F" w:rsidRDefault="003B79EC" w:rsidP="003D517D">
      <w:pPr>
        <w:spacing w:line="276" w:lineRule="auto"/>
        <w:ind w:left="4320"/>
        <w:jc w:val="center"/>
        <w:rPr>
          <w:sz w:val="22"/>
        </w:rPr>
      </w:pPr>
      <w:r w:rsidRPr="00C1039F">
        <w:rPr>
          <w:sz w:val="22"/>
        </w:rPr>
        <w:t>______________________________________</w:t>
      </w:r>
      <w:r w:rsidR="003D517D" w:rsidRPr="00C1039F">
        <w:rPr>
          <w:sz w:val="22"/>
        </w:rPr>
        <w:t>_____</w:t>
      </w:r>
    </w:p>
    <w:p w14:paraId="4A13436D" w14:textId="439124BB" w:rsidR="003B79EC" w:rsidRPr="003F7E17" w:rsidRDefault="003D517D" w:rsidP="003D517D">
      <w:pPr>
        <w:spacing w:line="276" w:lineRule="auto"/>
        <w:ind w:left="2880" w:firstLine="720"/>
        <w:jc w:val="center"/>
        <w:rPr>
          <w:sz w:val="22"/>
        </w:rPr>
      </w:pPr>
      <w:r>
        <w:rPr>
          <w:sz w:val="22"/>
        </w:rPr>
        <w:t xml:space="preserve">        </w:t>
      </w:r>
      <w:r w:rsidR="003B79EC">
        <w:rPr>
          <w:sz w:val="22"/>
        </w:rPr>
        <w:t>Jack Dockendorf</w:t>
      </w:r>
      <w:r w:rsidR="003B79EC" w:rsidRPr="00C1039F">
        <w:rPr>
          <w:sz w:val="22"/>
        </w:rPr>
        <w:t>, Committee Legislative Assistant</w:t>
      </w:r>
    </w:p>
    <w:p w14:paraId="2D78EEF8" w14:textId="77777777" w:rsidR="00F50627" w:rsidRDefault="00F50627"/>
    <w:sectPr w:rsidR="00F50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EC"/>
    <w:rsid w:val="0022217F"/>
    <w:rsid w:val="002F36EA"/>
    <w:rsid w:val="003B79EC"/>
    <w:rsid w:val="003D517D"/>
    <w:rsid w:val="00751E0F"/>
    <w:rsid w:val="007D0A4C"/>
    <w:rsid w:val="008E0CC3"/>
    <w:rsid w:val="009B5A0E"/>
    <w:rsid w:val="00C941E8"/>
    <w:rsid w:val="00D05D19"/>
    <w:rsid w:val="00DA672D"/>
    <w:rsid w:val="00F4589C"/>
    <w:rsid w:val="00F5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8F1A"/>
  <w15:chartTrackingRefBased/>
  <w15:docId w15:val="{B8386E5C-5449-4410-B7D8-E791349F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2</cp:revision>
  <dcterms:created xsi:type="dcterms:W3CDTF">2023-01-10T15:27:00Z</dcterms:created>
  <dcterms:modified xsi:type="dcterms:W3CDTF">2023-01-10T15:27:00Z</dcterms:modified>
</cp:coreProperties>
</file>