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E749E" w14:textId="77777777" w:rsidR="000F4445" w:rsidRPr="00D229AC" w:rsidRDefault="000F4445" w:rsidP="00167A7E">
      <w:pPr>
        <w:pStyle w:val="ListParagraph"/>
        <w:ind w:left="0"/>
        <w:jc w:val="both"/>
        <w:rPr>
          <w:rFonts w:ascii="Calibri" w:hAnsi="Calibri" w:cs="Arial"/>
          <w:bCs/>
          <w:sz w:val="28"/>
        </w:rPr>
      </w:pPr>
      <w:bookmarkStart w:id="0" w:name="_GoBack"/>
      <w:bookmarkEnd w:id="0"/>
    </w:p>
    <w:p w14:paraId="17FC9A3B" w14:textId="77777777" w:rsidR="000F4445" w:rsidRPr="00D229AC" w:rsidRDefault="000F4445" w:rsidP="00167A7E">
      <w:pPr>
        <w:pStyle w:val="ListParagraph"/>
        <w:ind w:left="0"/>
        <w:jc w:val="both"/>
        <w:rPr>
          <w:rFonts w:ascii="Calibri" w:hAnsi="Calibri" w:cs="Arial"/>
          <w:bCs/>
          <w:sz w:val="28"/>
        </w:rPr>
      </w:pPr>
    </w:p>
    <w:p w14:paraId="50B59230" w14:textId="77777777" w:rsidR="000F4445" w:rsidRPr="00D229AC" w:rsidRDefault="00570A1B" w:rsidP="00167A7E">
      <w:pPr>
        <w:pStyle w:val="ListParagraph"/>
        <w:ind w:left="0"/>
        <w:jc w:val="both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>November 1</w:t>
      </w:r>
      <w:r w:rsidR="00C5519B" w:rsidRPr="00D229AC">
        <w:rPr>
          <w:rFonts w:ascii="Calibri" w:hAnsi="Calibri" w:cs="Arial"/>
          <w:b/>
          <w:bCs/>
          <w:sz w:val="28"/>
        </w:rPr>
        <w:t>, 2017</w:t>
      </w:r>
    </w:p>
    <w:p w14:paraId="60B62396" w14:textId="2EBA3BD9" w:rsidR="00422BA1" w:rsidRDefault="0087372F" w:rsidP="00422BA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Statement of Mi</w:t>
      </w:r>
      <w:r w:rsidR="00587DC5">
        <w:rPr>
          <w:rFonts w:ascii="Calibri" w:hAnsi="Calibri"/>
          <w:b/>
          <w:sz w:val="28"/>
        </w:rPr>
        <w:t>chael</w:t>
      </w:r>
      <w:r>
        <w:rPr>
          <w:rFonts w:ascii="Calibri" w:hAnsi="Calibri"/>
          <w:b/>
          <w:sz w:val="28"/>
        </w:rPr>
        <w:t xml:space="preserve"> Vekich,</w:t>
      </w:r>
      <w:r w:rsidR="00C5519B" w:rsidRPr="00D229AC">
        <w:rPr>
          <w:rFonts w:ascii="Calibri" w:hAnsi="Calibri"/>
          <w:b/>
          <w:sz w:val="28"/>
        </w:rPr>
        <w:t xml:space="preserve"> MSFA</w:t>
      </w:r>
      <w:r>
        <w:rPr>
          <w:rFonts w:ascii="Calibri" w:hAnsi="Calibri"/>
          <w:b/>
          <w:sz w:val="28"/>
        </w:rPr>
        <w:t xml:space="preserve"> Chair</w:t>
      </w:r>
      <w:r w:rsidR="00422BA1">
        <w:rPr>
          <w:rFonts w:ascii="Calibri" w:hAnsi="Calibri"/>
          <w:b/>
          <w:sz w:val="28"/>
        </w:rPr>
        <w:t>,</w:t>
      </w:r>
      <w:r w:rsidR="00C5519B" w:rsidRPr="00D229AC">
        <w:rPr>
          <w:rFonts w:ascii="Calibri" w:hAnsi="Calibri"/>
          <w:b/>
          <w:sz w:val="28"/>
        </w:rPr>
        <w:t xml:space="preserve"> </w:t>
      </w:r>
    </w:p>
    <w:p w14:paraId="46801DC3" w14:textId="79BB2F5F" w:rsidR="00167A7E" w:rsidRPr="00D229AC" w:rsidRDefault="00153D95" w:rsidP="00422BA1">
      <w:pPr>
        <w:jc w:val="center"/>
        <w:rPr>
          <w:rFonts w:ascii="Calibri" w:hAnsi="Calibri"/>
          <w:b/>
          <w:sz w:val="28"/>
        </w:rPr>
      </w:pPr>
      <w:proofErr w:type="gramStart"/>
      <w:r>
        <w:rPr>
          <w:rFonts w:ascii="Calibri" w:hAnsi="Calibri"/>
          <w:b/>
          <w:sz w:val="28"/>
        </w:rPr>
        <w:t>t</w:t>
      </w:r>
      <w:r w:rsidR="0036301E">
        <w:rPr>
          <w:rFonts w:ascii="Calibri" w:hAnsi="Calibri"/>
          <w:b/>
          <w:sz w:val="28"/>
        </w:rPr>
        <w:t>o</w:t>
      </w:r>
      <w:proofErr w:type="gramEnd"/>
      <w:r w:rsidR="0036301E">
        <w:rPr>
          <w:rFonts w:ascii="Calibri" w:hAnsi="Calibri"/>
          <w:b/>
          <w:sz w:val="28"/>
        </w:rPr>
        <w:t xml:space="preserve"> the </w:t>
      </w:r>
      <w:r w:rsidR="00B45A8C">
        <w:rPr>
          <w:rFonts w:ascii="Calibri" w:hAnsi="Calibri"/>
          <w:b/>
          <w:sz w:val="28"/>
        </w:rPr>
        <w:t xml:space="preserve">Minnesota House </w:t>
      </w:r>
      <w:r w:rsidR="0036301E">
        <w:rPr>
          <w:rFonts w:ascii="Calibri" w:hAnsi="Calibri"/>
          <w:b/>
          <w:sz w:val="28"/>
        </w:rPr>
        <w:t>State</w:t>
      </w:r>
      <w:r w:rsidR="00C5519B" w:rsidRPr="00D229AC">
        <w:rPr>
          <w:rFonts w:ascii="Calibri" w:hAnsi="Calibri"/>
          <w:b/>
          <w:sz w:val="28"/>
        </w:rPr>
        <w:t xml:space="preserve"> Government Finance Committee</w:t>
      </w:r>
    </w:p>
    <w:p w14:paraId="3C02ADBD" w14:textId="77777777" w:rsidR="00C5519B" w:rsidRPr="00D229AC" w:rsidRDefault="00C5519B" w:rsidP="00A8195C">
      <w:pPr>
        <w:rPr>
          <w:rFonts w:ascii="Calibri" w:hAnsi="Calibri"/>
          <w:b/>
          <w:sz w:val="28"/>
        </w:rPr>
      </w:pPr>
    </w:p>
    <w:p w14:paraId="4DCFF4B7" w14:textId="5DC9F367" w:rsidR="00C5519B" w:rsidRPr="00C5519B" w:rsidRDefault="00570A1B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Thank you</w:t>
      </w:r>
      <w:r w:rsidR="00587DC5">
        <w:rPr>
          <w:rFonts w:ascii="Verdana" w:eastAsiaTheme="minorHAnsi" w:hAnsi="Verdana" w:cstheme="minorBidi"/>
          <w:sz w:val="22"/>
          <w:szCs w:val="20"/>
        </w:rPr>
        <w:t>,</w:t>
      </w:r>
      <w:r>
        <w:rPr>
          <w:rFonts w:ascii="Verdana" w:eastAsiaTheme="minorHAnsi" w:hAnsi="Verdana" w:cstheme="minorBidi"/>
          <w:sz w:val="22"/>
          <w:szCs w:val="20"/>
        </w:rPr>
        <w:t xml:space="preserve"> Madam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Chair and members. We appreciate the opportunity to come before you today. </w:t>
      </w:r>
    </w:p>
    <w:p w14:paraId="3DEBEE24" w14:textId="02971826" w:rsidR="000E53C6" w:rsidRDefault="00C5519B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>I am Mic</w:t>
      </w:r>
      <w:r w:rsidR="00570A1B">
        <w:rPr>
          <w:rFonts w:ascii="Verdana" w:eastAsiaTheme="minorHAnsi" w:hAnsi="Verdana" w:cstheme="minorBidi"/>
          <w:sz w:val="22"/>
          <w:szCs w:val="20"/>
        </w:rPr>
        <w:t xml:space="preserve">hael Vekich, chair of the </w:t>
      </w:r>
      <w:r w:rsidR="00FA6420">
        <w:rPr>
          <w:rFonts w:ascii="Verdana" w:eastAsiaTheme="minorHAnsi" w:hAnsi="Verdana" w:cstheme="minorBidi"/>
          <w:sz w:val="22"/>
          <w:szCs w:val="20"/>
        </w:rPr>
        <w:t xml:space="preserve">Minnesota </w:t>
      </w:r>
      <w:r w:rsidR="00570A1B">
        <w:rPr>
          <w:rFonts w:ascii="Verdana" w:eastAsiaTheme="minorHAnsi" w:hAnsi="Verdana" w:cstheme="minorBidi"/>
          <w:sz w:val="22"/>
          <w:szCs w:val="20"/>
        </w:rPr>
        <w:t>S</w:t>
      </w:r>
      <w:r w:rsidR="00FA6420">
        <w:rPr>
          <w:rFonts w:ascii="Verdana" w:eastAsiaTheme="minorHAnsi" w:hAnsi="Verdana" w:cstheme="minorBidi"/>
          <w:sz w:val="22"/>
          <w:szCs w:val="20"/>
        </w:rPr>
        <w:t xml:space="preserve">ports </w:t>
      </w:r>
      <w:r w:rsidR="00570A1B">
        <w:rPr>
          <w:rFonts w:ascii="Verdana" w:eastAsiaTheme="minorHAnsi" w:hAnsi="Verdana" w:cstheme="minorBidi"/>
          <w:sz w:val="22"/>
          <w:szCs w:val="20"/>
        </w:rPr>
        <w:t>F</w:t>
      </w:r>
      <w:r w:rsidR="00FA6420">
        <w:rPr>
          <w:rFonts w:ascii="Verdana" w:eastAsiaTheme="minorHAnsi" w:hAnsi="Verdana" w:cstheme="minorBidi"/>
          <w:sz w:val="22"/>
          <w:szCs w:val="20"/>
        </w:rPr>
        <w:t>acil</w:t>
      </w:r>
      <w:r w:rsidR="00C108EA">
        <w:rPr>
          <w:rFonts w:ascii="Verdana" w:eastAsiaTheme="minorHAnsi" w:hAnsi="Verdana" w:cstheme="minorBidi"/>
          <w:sz w:val="22"/>
          <w:szCs w:val="20"/>
        </w:rPr>
        <w:t>i</w:t>
      </w:r>
      <w:r w:rsidR="00FA6420">
        <w:rPr>
          <w:rFonts w:ascii="Verdana" w:eastAsiaTheme="minorHAnsi" w:hAnsi="Verdana" w:cstheme="minorBidi"/>
          <w:sz w:val="22"/>
          <w:szCs w:val="20"/>
        </w:rPr>
        <w:t xml:space="preserve">ties </w:t>
      </w:r>
      <w:r w:rsidR="00570A1B">
        <w:rPr>
          <w:rFonts w:ascii="Verdana" w:eastAsiaTheme="minorHAnsi" w:hAnsi="Verdana" w:cstheme="minorBidi"/>
          <w:sz w:val="22"/>
          <w:szCs w:val="20"/>
        </w:rPr>
        <w:t>A</w:t>
      </w:r>
      <w:r w:rsidR="00C108EA">
        <w:rPr>
          <w:rFonts w:ascii="Verdana" w:eastAsiaTheme="minorHAnsi" w:hAnsi="Verdana" w:cstheme="minorBidi"/>
          <w:sz w:val="22"/>
          <w:szCs w:val="20"/>
        </w:rPr>
        <w:t>u</w:t>
      </w:r>
      <w:r w:rsidR="00FA6420">
        <w:rPr>
          <w:rFonts w:ascii="Verdana" w:eastAsiaTheme="minorHAnsi" w:hAnsi="Verdana" w:cstheme="minorBidi"/>
          <w:sz w:val="22"/>
          <w:szCs w:val="20"/>
        </w:rPr>
        <w:t>thority</w:t>
      </w:r>
      <w:r w:rsidR="00570A1B">
        <w:rPr>
          <w:rFonts w:ascii="Verdana" w:eastAsiaTheme="minorHAnsi" w:hAnsi="Verdana" w:cstheme="minorBidi"/>
          <w:sz w:val="22"/>
          <w:szCs w:val="20"/>
        </w:rPr>
        <w:t>.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723CB7">
        <w:rPr>
          <w:rFonts w:ascii="Verdana" w:eastAsiaTheme="minorHAnsi" w:hAnsi="Verdana" w:cstheme="minorBidi"/>
          <w:sz w:val="22"/>
          <w:szCs w:val="20"/>
        </w:rPr>
        <w:t>I took over a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s chair of the </w:t>
      </w:r>
      <w:r w:rsidR="000E12F7">
        <w:rPr>
          <w:rFonts w:ascii="Verdana" w:eastAsiaTheme="minorHAnsi" w:hAnsi="Verdana" w:cstheme="minorBidi"/>
          <w:sz w:val="22"/>
          <w:szCs w:val="20"/>
        </w:rPr>
        <w:t>A</w:t>
      </w:r>
      <w:r w:rsidR="000E53C6">
        <w:rPr>
          <w:rFonts w:ascii="Verdana" w:eastAsiaTheme="minorHAnsi" w:hAnsi="Verdana" w:cstheme="minorBidi"/>
          <w:sz w:val="22"/>
          <w:szCs w:val="20"/>
        </w:rPr>
        <w:t>uthority</w:t>
      </w:r>
      <w:r w:rsidR="00723CB7">
        <w:rPr>
          <w:rFonts w:ascii="Verdana" w:eastAsiaTheme="minorHAnsi" w:hAnsi="Verdana" w:cstheme="minorBidi"/>
          <w:sz w:val="22"/>
          <w:szCs w:val="20"/>
        </w:rPr>
        <w:t xml:space="preserve"> on </w:t>
      </w:r>
      <w:r w:rsidR="006F739C">
        <w:rPr>
          <w:rFonts w:ascii="Verdana" w:eastAsiaTheme="minorHAnsi" w:hAnsi="Verdana" w:cstheme="minorBidi"/>
          <w:sz w:val="22"/>
          <w:szCs w:val="20"/>
        </w:rPr>
        <w:t>July 2</w:t>
      </w:r>
      <w:r w:rsidR="004A2A7B">
        <w:rPr>
          <w:rFonts w:ascii="Verdana" w:eastAsiaTheme="minorHAnsi" w:hAnsi="Verdana" w:cstheme="minorBidi"/>
          <w:sz w:val="22"/>
          <w:szCs w:val="20"/>
        </w:rPr>
        <w:t>2</w:t>
      </w:r>
      <w:r w:rsidR="006F739C">
        <w:rPr>
          <w:rFonts w:ascii="Verdana" w:eastAsiaTheme="minorHAnsi" w:hAnsi="Verdana" w:cstheme="minorBidi"/>
          <w:sz w:val="22"/>
          <w:szCs w:val="20"/>
        </w:rPr>
        <w:t>, 2017 t</w:t>
      </w:r>
      <w:r w:rsidR="00723CB7">
        <w:rPr>
          <w:rFonts w:ascii="Verdana" w:eastAsiaTheme="minorHAnsi" w:hAnsi="Verdana" w:cstheme="minorBidi"/>
          <w:sz w:val="22"/>
          <w:szCs w:val="20"/>
        </w:rPr>
        <w:t>o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 lea</w:t>
      </w:r>
      <w:r w:rsidR="00570A1B">
        <w:rPr>
          <w:rFonts w:ascii="Verdana" w:eastAsiaTheme="minorHAnsi" w:hAnsi="Verdana" w:cstheme="minorBidi"/>
          <w:sz w:val="22"/>
          <w:szCs w:val="20"/>
        </w:rPr>
        <w:t>d the board in oversight of U.</w:t>
      </w:r>
      <w:r w:rsidR="00174602">
        <w:rPr>
          <w:rFonts w:ascii="Verdana" w:eastAsiaTheme="minorHAnsi" w:hAnsi="Verdana" w:cstheme="minorBidi"/>
          <w:sz w:val="22"/>
          <w:szCs w:val="20"/>
        </w:rPr>
        <w:t>S. Bank Stadium. The MSFA</w:t>
      </w:r>
      <w:r w:rsidR="00570A1B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serves as a steward </w:t>
      </w:r>
      <w:r w:rsidR="00570A1B">
        <w:rPr>
          <w:rFonts w:ascii="Verdana" w:eastAsiaTheme="minorHAnsi" w:hAnsi="Verdana" w:cstheme="minorBidi"/>
          <w:sz w:val="22"/>
          <w:szCs w:val="20"/>
        </w:rPr>
        <w:t>of this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 world</w:t>
      </w:r>
      <w:r w:rsidR="009B6C99">
        <w:rPr>
          <w:rFonts w:ascii="Verdana" w:eastAsiaTheme="minorHAnsi" w:hAnsi="Verdana" w:cstheme="minorBidi"/>
          <w:sz w:val="22"/>
          <w:szCs w:val="20"/>
        </w:rPr>
        <w:t>-</w:t>
      </w:r>
      <w:r w:rsidR="000E53C6">
        <w:rPr>
          <w:rFonts w:ascii="Verdana" w:eastAsiaTheme="minorHAnsi" w:hAnsi="Verdana" w:cstheme="minorBidi"/>
          <w:sz w:val="22"/>
          <w:szCs w:val="20"/>
        </w:rPr>
        <w:t>class</w:t>
      </w:r>
      <w:r w:rsidR="00174602">
        <w:rPr>
          <w:rFonts w:ascii="Verdana" w:eastAsiaTheme="minorHAnsi" w:hAnsi="Verdana" w:cstheme="minorBidi"/>
          <w:sz w:val="22"/>
          <w:szCs w:val="20"/>
        </w:rPr>
        <w:t>,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 state asset on behalf of the public</w:t>
      </w:r>
      <w:r w:rsidR="00570A1B">
        <w:rPr>
          <w:rFonts w:ascii="Verdana" w:eastAsiaTheme="minorHAnsi" w:hAnsi="Verdana" w:cstheme="minorBidi"/>
          <w:sz w:val="22"/>
          <w:szCs w:val="20"/>
        </w:rPr>
        <w:t xml:space="preserve">. </w:t>
      </w:r>
      <w:r w:rsidR="000E53C6">
        <w:rPr>
          <w:rFonts w:ascii="Verdana" w:eastAsiaTheme="minorHAnsi" w:hAnsi="Verdana" w:cstheme="minorBidi"/>
          <w:sz w:val="22"/>
          <w:szCs w:val="20"/>
        </w:rPr>
        <w:t>It is our responsibility, on be</w:t>
      </w:r>
      <w:r w:rsidR="00174602">
        <w:rPr>
          <w:rFonts w:ascii="Verdana" w:eastAsiaTheme="minorHAnsi" w:hAnsi="Verdana" w:cstheme="minorBidi"/>
          <w:sz w:val="22"/>
          <w:szCs w:val="20"/>
        </w:rPr>
        <w:t>half of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 taxpayers, to e</w:t>
      </w:r>
      <w:r w:rsidR="00174602">
        <w:rPr>
          <w:rFonts w:ascii="Verdana" w:eastAsiaTheme="minorHAnsi" w:hAnsi="Verdana" w:cstheme="minorBidi"/>
          <w:sz w:val="22"/>
          <w:szCs w:val="20"/>
        </w:rPr>
        <w:t xml:space="preserve">nsure that the intent </w:t>
      </w:r>
      <w:r w:rsidR="000E53C6">
        <w:rPr>
          <w:rFonts w:ascii="Verdana" w:eastAsiaTheme="minorHAnsi" w:hAnsi="Verdana" w:cstheme="minorBidi"/>
          <w:sz w:val="22"/>
          <w:szCs w:val="20"/>
        </w:rPr>
        <w:t>of the</w:t>
      </w:r>
      <w:r w:rsidR="009B3A0E">
        <w:rPr>
          <w:rFonts w:ascii="Verdana" w:eastAsiaTheme="minorHAnsi" w:hAnsi="Verdana" w:cstheme="minorBidi"/>
          <w:sz w:val="22"/>
          <w:szCs w:val="20"/>
        </w:rPr>
        <w:t xml:space="preserve"> stadium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 legislation is met.</w:t>
      </w:r>
    </w:p>
    <w:p w14:paraId="1C90D593" w14:textId="560D7839" w:rsidR="000E12F7" w:rsidRPr="00C5519B" w:rsidRDefault="000E12F7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Join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ing me today is Rick Evans, </w:t>
      </w:r>
      <w:r>
        <w:rPr>
          <w:rFonts w:ascii="Verdana" w:eastAsiaTheme="minorHAnsi" w:hAnsi="Verdana" w:cstheme="minorBidi"/>
          <w:sz w:val="22"/>
          <w:szCs w:val="20"/>
        </w:rPr>
        <w:t>MSFA Executive Director</w:t>
      </w:r>
      <w:r w:rsidR="00587DC5">
        <w:rPr>
          <w:rFonts w:ascii="Verdana" w:eastAsiaTheme="minorHAnsi" w:hAnsi="Verdana" w:cstheme="minorBidi"/>
          <w:sz w:val="22"/>
          <w:szCs w:val="20"/>
        </w:rPr>
        <w:t>, who joined the MSFA in March of 2017</w:t>
      </w:r>
      <w:r>
        <w:rPr>
          <w:rFonts w:ascii="Verdana" w:eastAsiaTheme="minorHAnsi" w:hAnsi="Verdana" w:cstheme="minorBidi"/>
          <w:sz w:val="22"/>
          <w:szCs w:val="20"/>
        </w:rPr>
        <w:t xml:space="preserve">. </w:t>
      </w:r>
    </w:p>
    <w:p w14:paraId="1F1BB6DE" w14:textId="2ABF3A26" w:rsidR="00C5519B" w:rsidRPr="00C5519B" w:rsidRDefault="00C5519B" w:rsidP="00D229AC">
      <w:pPr>
        <w:spacing w:line="259" w:lineRule="auto"/>
        <w:rPr>
          <w:rFonts w:ascii="Verdana" w:eastAsiaTheme="minorHAnsi" w:hAnsi="Verdana" w:cstheme="minorBidi"/>
          <w:sz w:val="22"/>
          <w:szCs w:val="20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 xml:space="preserve">I would like to start by briefly outlining the roles of 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the 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MSFA and of </w:t>
      </w:r>
      <w:r w:rsidR="000E12F7">
        <w:rPr>
          <w:rFonts w:ascii="Verdana" w:eastAsiaTheme="minorHAnsi" w:hAnsi="Verdana" w:cstheme="minorBidi"/>
          <w:sz w:val="22"/>
          <w:szCs w:val="20"/>
        </w:rPr>
        <w:t>the stadium operator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, SMG, before addressing the recent changes in </w:t>
      </w:r>
      <w:r w:rsidR="0087372F">
        <w:rPr>
          <w:rFonts w:ascii="Verdana" w:eastAsiaTheme="minorHAnsi" w:hAnsi="Verdana" w:cstheme="minorBidi"/>
          <w:sz w:val="22"/>
          <w:szCs w:val="20"/>
        </w:rPr>
        <w:t>security firms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 at the stadium.</w:t>
      </w:r>
    </w:p>
    <w:p w14:paraId="054329AF" w14:textId="77777777" w:rsidR="00C5519B" w:rsidRPr="00C5519B" w:rsidRDefault="00C5519B" w:rsidP="00D229AC">
      <w:pPr>
        <w:spacing w:line="259" w:lineRule="auto"/>
        <w:contextualSpacing/>
        <w:rPr>
          <w:rFonts w:ascii="Verdana" w:eastAsiaTheme="minorHAnsi" w:hAnsi="Verdana" w:cstheme="minorBidi"/>
          <w:sz w:val="22"/>
          <w:szCs w:val="20"/>
        </w:rPr>
      </w:pPr>
    </w:p>
    <w:p w14:paraId="7CA2D98A" w14:textId="6BE5A290" w:rsidR="00C5519B" w:rsidRDefault="002B581E" w:rsidP="0074024C">
      <w:pPr>
        <w:spacing w:after="240" w:line="259" w:lineRule="auto"/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</w:pPr>
      <w:r>
        <w:rPr>
          <w:rFonts w:ascii="Verdana" w:eastAsiaTheme="minorHAnsi" w:hAnsi="Verdana" w:cstheme="minorBidi"/>
          <w:sz w:val="22"/>
          <w:szCs w:val="20"/>
        </w:rPr>
        <w:t xml:space="preserve">The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MSFA is a political subdivision of the state that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 has </w:t>
      </w:r>
      <w:r w:rsidR="00F66FA0">
        <w:rPr>
          <w:rFonts w:ascii="Verdana" w:eastAsiaTheme="minorHAnsi" w:hAnsi="Verdana" w:cstheme="minorBidi"/>
          <w:sz w:val="22"/>
          <w:szCs w:val="20"/>
        </w:rPr>
        <w:t>been given the responsibility of</w:t>
      </w:r>
      <w:r w:rsidR="004A1E65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F66FA0">
        <w:rPr>
          <w:rFonts w:ascii="Verdana" w:eastAsiaTheme="minorHAnsi" w:hAnsi="Verdana" w:cstheme="minorBidi"/>
          <w:sz w:val="22"/>
          <w:szCs w:val="20"/>
        </w:rPr>
        <w:t>overseeing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the operations</w:t>
      </w:r>
      <w:r w:rsidR="00DC0691">
        <w:rPr>
          <w:rFonts w:ascii="Verdana" w:eastAsiaTheme="minorHAnsi" w:hAnsi="Verdana" w:cstheme="minorBidi"/>
          <w:sz w:val="22"/>
          <w:szCs w:val="20"/>
        </w:rPr>
        <w:t>, marketing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, 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capital </w:t>
      </w:r>
      <w:r w:rsidR="00A369D5">
        <w:rPr>
          <w:rFonts w:ascii="Verdana" w:eastAsiaTheme="minorHAnsi" w:hAnsi="Verdana" w:cstheme="minorBidi"/>
          <w:sz w:val="22"/>
          <w:szCs w:val="20"/>
        </w:rPr>
        <w:t>m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aintenance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,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and 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has the ultimate </w:t>
      </w:r>
      <w:r w:rsidR="00287A69">
        <w:rPr>
          <w:rFonts w:ascii="Verdana" w:eastAsiaTheme="minorHAnsi" w:hAnsi="Verdana" w:cstheme="minorBidi"/>
          <w:sz w:val="22"/>
          <w:szCs w:val="20"/>
        </w:rPr>
        <w:t>responsibility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4A1E65">
        <w:rPr>
          <w:rFonts w:ascii="Verdana" w:eastAsiaTheme="minorHAnsi" w:hAnsi="Verdana" w:cstheme="minorBidi"/>
          <w:sz w:val="22"/>
          <w:szCs w:val="20"/>
        </w:rPr>
        <w:t xml:space="preserve">for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U.S. Bank Stadium. </w:t>
      </w:r>
      <w:r w:rsidR="000E53C6">
        <w:rPr>
          <w:rFonts w:ascii="Verdana" w:eastAsiaTheme="minorHAnsi" w:hAnsi="Verdana" w:cstheme="minorBidi"/>
          <w:sz w:val="22"/>
          <w:szCs w:val="20"/>
        </w:rPr>
        <w:t xml:space="preserve">As you may know, </w:t>
      </w:r>
      <w:r w:rsidR="00C5519B" w:rsidRPr="00C5519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SMG is a </w:t>
      </w:r>
      <w:r w:rsidR="0087372F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worldwide venue management firm</w:t>
      </w:r>
      <w:r w:rsidR="00C5519B" w:rsidRPr="00C5519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that specializes in mana</w:t>
      </w:r>
      <w:r w:rsidR="000E53C6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ging publicly owned facilities. I</w:t>
      </w:r>
      <w:r w:rsidR="00C5519B" w:rsidRPr="00C5519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n August of 2014, the MSFA entered into a </w:t>
      </w:r>
      <w:r w:rsidR="00C108EA" w:rsidRPr="00C5519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10-year</w:t>
      </w:r>
      <w:r w:rsidR="00C5519B" w:rsidRPr="00C5519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contract with SMG</w:t>
      </w:r>
      <w:r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to </w:t>
      </w:r>
      <w:r w:rsidR="006C1E20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manage, </w:t>
      </w:r>
      <w:r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operate</w:t>
      </w:r>
      <w:r w:rsidR="006C1E20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, maintain and market</w:t>
      </w:r>
      <w:r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U.S. Bank Stadium</w:t>
      </w:r>
      <w:r w:rsidR="00C5519B" w:rsidRPr="00C5519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.</w:t>
      </w:r>
    </w:p>
    <w:p w14:paraId="041D0895" w14:textId="40045C37" w:rsidR="00D75C34" w:rsidRDefault="00961FA6" w:rsidP="0074024C">
      <w:pPr>
        <w:spacing w:after="240" w:line="259" w:lineRule="auto"/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</w:pPr>
      <w:r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Throughout my professional career, 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I’ve</w:t>
      </w:r>
      <w:r w:rsidR="009950B6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evaluated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</w:t>
      </w:r>
      <w:r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numerous 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organizations – both in the public and private sectors</w:t>
      </w:r>
      <w:r w:rsidR="009950B6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– to improve efficiency, transparency and financial stability</w:t>
      </w:r>
      <w:r w:rsidR="004A1E65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.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Some of those organizations have required major changes, while others have only required some </w:t>
      </w:r>
      <w:r w:rsidR="006F739C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moderate adjustments.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I’ve led the MSFA for a little over three months, so I’m still evaluating the </w:t>
      </w:r>
      <w:r w:rsidR="006F739C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overall </w:t>
      </w:r>
      <w:r w:rsidR="004A2A7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enterprise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; but I can tell you that </w:t>
      </w:r>
      <w:r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the 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operations at U.S. Bank </w:t>
      </w:r>
      <w:r w:rsidR="006F739C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S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tadium </w:t>
      </w:r>
      <w:r w:rsidR="00723CB7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are certainly not </w:t>
      </w:r>
      <w:r w:rsidR="00D75C34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broken. </w:t>
      </w:r>
      <w:r w:rsidR="00723CB7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As a stadium in its relative infancy, this facility will continue to evolve through meeting, exceeding, </w:t>
      </w:r>
      <w:r w:rsidR="004A2A7B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>and</w:t>
      </w:r>
      <w:r w:rsidR="00723CB7">
        <w:rPr>
          <w:rFonts w:ascii="Verdana" w:eastAsiaTheme="minorHAnsi" w:hAnsi="Verdana" w:cs="Arial"/>
          <w:color w:val="222222"/>
          <w:sz w:val="22"/>
          <w:szCs w:val="20"/>
          <w:shd w:val="clear" w:color="auto" w:fill="FFFFFF"/>
        </w:rPr>
        <w:t xml:space="preserve"> creating new best practices for the industry. </w:t>
      </w:r>
    </w:p>
    <w:p w14:paraId="7E6557CC" w14:textId="53063D1C" w:rsidR="00FA6420" w:rsidRPr="00C5519B" w:rsidRDefault="00A369D5" w:rsidP="00FA6420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>As the facility enters the sec</w:t>
      </w:r>
      <w:r>
        <w:rPr>
          <w:rFonts w:ascii="Verdana" w:eastAsiaTheme="minorHAnsi" w:hAnsi="Verdana" w:cstheme="minorBidi"/>
          <w:sz w:val="22"/>
          <w:szCs w:val="20"/>
        </w:rPr>
        <w:t>ond year of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 </w:t>
      </w:r>
      <w:r>
        <w:rPr>
          <w:rFonts w:ascii="Verdana" w:eastAsiaTheme="minorHAnsi" w:hAnsi="Verdana" w:cstheme="minorBidi"/>
          <w:sz w:val="22"/>
          <w:szCs w:val="20"/>
        </w:rPr>
        <w:t>operation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, </w:t>
      </w:r>
      <w:r w:rsidR="00D56831">
        <w:rPr>
          <w:rFonts w:ascii="Verdana" w:eastAsiaTheme="minorHAnsi" w:hAnsi="Verdana" w:cstheme="minorBidi"/>
          <w:sz w:val="22"/>
          <w:szCs w:val="20"/>
        </w:rPr>
        <w:t xml:space="preserve">it is a resource for all Minnesotans, as it was intended to be. 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From youth football, to high school championships, to 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major 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concerts and </w:t>
      </w:r>
      <w:r w:rsidR="00DB7F68">
        <w:rPr>
          <w:rFonts w:ascii="Verdana" w:eastAsiaTheme="minorHAnsi" w:hAnsi="Verdana" w:cstheme="minorBidi"/>
          <w:sz w:val="22"/>
          <w:szCs w:val="20"/>
        </w:rPr>
        <w:t>professional sporting events</w:t>
      </w:r>
      <w:r w:rsidRPr="00C5519B">
        <w:rPr>
          <w:rFonts w:ascii="Verdana" w:eastAsiaTheme="minorHAnsi" w:hAnsi="Verdana" w:cstheme="minorBidi"/>
          <w:sz w:val="22"/>
          <w:szCs w:val="20"/>
        </w:rPr>
        <w:t>, the stadium has events for almost every interest level</w:t>
      </w:r>
      <w:r w:rsidR="002B581E">
        <w:rPr>
          <w:rFonts w:ascii="Verdana" w:eastAsiaTheme="minorHAnsi" w:hAnsi="Verdana" w:cstheme="minorBidi"/>
          <w:sz w:val="22"/>
          <w:szCs w:val="20"/>
        </w:rPr>
        <w:t xml:space="preserve"> and offers</w:t>
      </w:r>
      <w:r w:rsidR="00FA6420" w:rsidRPr="00FA6420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FA6420">
        <w:rPr>
          <w:rFonts w:ascii="Verdana" w:eastAsiaTheme="minorHAnsi" w:hAnsi="Verdana" w:cstheme="minorBidi"/>
          <w:sz w:val="22"/>
          <w:szCs w:val="20"/>
        </w:rPr>
        <w:t>the public many opportunities for utilization</w:t>
      </w:r>
      <w:r w:rsidR="00C108EA">
        <w:rPr>
          <w:rFonts w:ascii="Verdana" w:eastAsiaTheme="minorHAnsi" w:hAnsi="Verdana" w:cstheme="minorBidi"/>
          <w:sz w:val="22"/>
          <w:szCs w:val="20"/>
        </w:rPr>
        <w:t>.</w:t>
      </w:r>
    </w:p>
    <w:p w14:paraId="72F36F4B" w14:textId="262612C0" w:rsidR="00C5519B" w:rsidRPr="00C5519B" w:rsidRDefault="006E3E83" w:rsidP="0074024C">
      <w:pPr>
        <w:spacing w:after="24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lastRenderedPageBreak/>
        <w:t xml:space="preserve">I am proud of the work that is being done at this facility. </w:t>
      </w:r>
      <w:r w:rsidR="006C1E20">
        <w:rPr>
          <w:rFonts w:ascii="Verdana" w:eastAsiaTheme="minorHAnsi" w:hAnsi="Verdana" w:cstheme="minorBidi"/>
          <w:sz w:val="22"/>
          <w:szCs w:val="20"/>
        </w:rPr>
        <w:t>I think the best way to truly understand t</w:t>
      </w:r>
      <w:r w:rsidR="0087372F">
        <w:rPr>
          <w:rFonts w:ascii="Verdana" w:eastAsiaTheme="minorHAnsi" w:hAnsi="Verdana" w:cstheme="minorBidi"/>
          <w:sz w:val="22"/>
          <w:szCs w:val="20"/>
        </w:rPr>
        <w:t>he</w:t>
      </w:r>
      <w:r w:rsidR="00DB7F68">
        <w:rPr>
          <w:rFonts w:ascii="Verdana" w:eastAsiaTheme="minorHAnsi" w:hAnsi="Verdana" w:cstheme="minorBidi"/>
          <w:sz w:val="22"/>
          <w:szCs w:val="20"/>
        </w:rPr>
        <w:t xml:space="preserve"> many complex layers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 of the stadium </w:t>
      </w:r>
      <w:r w:rsidR="006C1E20">
        <w:rPr>
          <w:rFonts w:ascii="Verdana" w:eastAsiaTheme="minorHAnsi" w:hAnsi="Verdana" w:cstheme="minorBidi"/>
          <w:sz w:val="22"/>
          <w:szCs w:val="20"/>
        </w:rPr>
        <w:t>is to witness</w:t>
      </w:r>
      <w:r w:rsidR="00DB7F68">
        <w:rPr>
          <w:rFonts w:ascii="Verdana" w:eastAsiaTheme="minorHAnsi" w:hAnsi="Verdana" w:cstheme="minorBidi"/>
          <w:sz w:val="22"/>
          <w:szCs w:val="20"/>
        </w:rPr>
        <w:t xml:space="preserve"> our operations 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first-hand. </w:t>
      </w:r>
      <w:r w:rsidR="00DB7F68">
        <w:rPr>
          <w:rFonts w:ascii="Verdana" w:eastAsiaTheme="minorHAnsi" w:hAnsi="Verdana" w:cstheme="minorBidi"/>
          <w:sz w:val="22"/>
          <w:szCs w:val="20"/>
        </w:rPr>
        <w:t xml:space="preserve">In that regard, on behalf of the MSFA Board, </w:t>
      </w:r>
      <w:r>
        <w:rPr>
          <w:rFonts w:ascii="Verdana" w:eastAsiaTheme="minorHAnsi" w:hAnsi="Verdana" w:cstheme="minorBidi"/>
          <w:sz w:val="22"/>
          <w:szCs w:val="20"/>
        </w:rPr>
        <w:t>I would like to extend an invitation to all members of this committee to come for a tour of our operations to learn more about the work we do.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</w:t>
      </w:r>
    </w:p>
    <w:p w14:paraId="000191E0" w14:textId="7A873B91" w:rsidR="00C5519B" w:rsidRPr="00C5519B" w:rsidRDefault="00C5519B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 xml:space="preserve">In the first </w:t>
      </w:r>
      <w:r w:rsidR="00C108EA">
        <w:rPr>
          <w:rFonts w:ascii="Verdana" w:eastAsiaTheme="minorHAnsi" w:hAnsi="Verdana" w:cstheme="minorBidi"/>
          <w:sz w:val="22"/>
          <w:szCs w:val="20"/>
        </w:rPr>
        <w:t xml:space="preserve">calendar </w:t>
      </w:r>
      <w:r w:rsidRPr="00C5519B">
        <w:rPr>
          <w:rFonts w:ascii="Verdana" w:eastAsiaTheme="minorHAnsi" w:hAnsi="Verdana" w:cstheme="minorBidi"/>
          <w:sz w:val="22"/>
          <w:szCs w:val="20"/>
        </w:rPr>
        <w:t>year, the stadium hosted:</w:t>
      </w:r>
    </w:p>
    <w:p w14:paraId="5745FB24" w14:textId="77777777" w:rsidR="00C5519B" w:rsidRPr="0074024C" w:rsidRDefault="00C5519B" w:rsidP="0074024C">
      <w:pPr>
        <w:pStyle w:val="ListParagraph"/>
        <w:numPr>
          <w:ilvl w:val="0"/>
          <w:numId w:val="3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 w:rsidRPr="0074024C">
        <w:rPr>
          <w:rFonts w:ascii="Verdana" w:eastAsiaTheme="minorHAnsi" w:hAnsi="Verdana" w:cstheme="minorBidi"/>
          <w:szCs w:val="20"/>
        </w:rPr>
        <w:t>M</w:t>
      </w:r>
      <w:r w:rsidR="0074024C" w:rsidRPr="0074024C">
        <w:rPr>
          <w:rFonts w:ascii="Verdana" w:eastAsiaTheme="minorHAnsi" w:hAnsi="Verdana" w:cstheme="minorBidi"/>
          <w:szCs w:val="20"/>
        </w:rPr>
        <w:t>ore than 1.6 million visitors</w:t>
      </w:r>
    </w:p>
    <w:p w14:paraId="32C079D5" w14:textId="77777777" w:rsidR="0074024C" w:rsidRPr="0074024C" w:rsidRDefault="00C5519B" w:rsidP="0074024C">
      <w:pPr>
        <w:pStyle w:val="ListParagraph"/>
        <w:numPr>
          <w:ilvl w:val="0"/>
          <w:numId w:val="3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 w:rsidRPr="0074024C">
        <w:rPr>
          <w:rFonts w:ascii="Verdana" w:eastAsiaTheme="minorHAnsi" w:hAnsi="Verdana" w:cstheme="minorBidi"/>
          <w:szCs w:val="20"/>
        </w:rPr>
        <w:t xml:space="preserve">Over 600 events </w:t>
      </w:r>
      <w:r w:rsidR="0074024C" w:rsidRPr="0074024C">
        <w:rPr>
          <w:rFonts w:ascii="Verdana" w:eastAsiaTheme="minorHAnsi" w:hAnsi="Verdana" w:cstheme="minorBidi"/>
          <w:szCs w:val="20"/>
        </w:rPr>
        <w:t>in 365 days</w:t>
      </w:r>
    </w:p>
    <w:p w14:paraId="0D0D93F7" w14:textId="71A3986A" w:rsidR="006C1E20" w:rsidRDefault="0087372F" w:rsidP="0074024C">
      <w:pPr>
        <w:pStyle w:val="ListParagraph"/>
        <w:numPr>
          <w:ilvl w:val="0"/>
          <w:numId w:val="3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>
        <w:rPr>
          <w:rFonts w:ascii="Verdana" w:eastAsiaTheme="minorHAnsi" w:hAnsi="Verdana" w:cstheme="minorBidi"/>
          <w:szCs w:val="20"/>
        </w:rPr>
        <w:t>95 dates for community events i</w:t>
      </w:r>
      <w:r w:rsidR="006C1E20">
        <w:rPr>
          <w:rFonts w:ascii="Verdana" w:eastAsiaTheme="minorHAnsi" w:hAnsi="Verdana" w:cstheme="minorBidi"/>
          <w:szCs w:val="20"/>
        </w:rPr>
        <w:t xml:space="preserve">ncluding: </w:t>
      </w:r>
    </w:p>
    <w:p w14:paraId="1D0EBB58" w14:textId="3DF85980" w:rsidR="00C5519B" w:rsidRPr="0074024C" w:rsidRDefault="00C65551" w:rsidP="00287A69">
      <w:pPr>
        <w:pStyle w:val="ListParagraph"/>
        <w:numPr>
          <w:ilvl w:val="1"/>
          <w:numId w:val="3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 w:rsidRPr="0074024C">
        <w:rPr>
          <w:rFonts w:ascii="Verdana" w:eastAsiaTheme="minorHAnsi" w:hAnsi="Verdana" w:cstheme="minorBidi"/>
          <w:szCs w:val="20"/>
        </w:rPr>
        <w:t>Eight</w:t>
      </w:r>
      <w:r w:rsidR="00F66FA0">
        <w:rPr>
          <w:rFonts w:ascii="Verdana" w:eastAsiaTheme="minorHAnsi" w:hAnsi="Verdana" w:cstheme="minorBidi"/>
          <w:szCs w:val="20"/>
        </w:rPr>
        <w:t xml:space="preserve"> days for</w:t>
      </w:r>
      <w:r w:rsidR="00C5519B" w:rsidRPr="0074024C">
        <w:rPr>
          <w:rFonts w:ascii="Verdana" w:eastAsiaTheme="minorHAnsi" w:hAnsi="Verdana" w:cstheme="minorBidi"/>
          <w:szCs w:val="20"/>
        </w:rPr>
        <w:t xml:space="preserve"> Minnesota State High School League </w:t>
      </w:r>
      <w:r w:rsidR="00DB7F68">
        <w:rPr>
          <w:rFonts w:ascii="Verdana" w:eastAsiaTheme="minorHAnsi" w:hAnsi="Verdana" w:cstheme="minorBidi"/>
          <w:szCs w:val="20"/>
        </w:rPr>
        <w:t xml:space="preserve">football and soccer </w:t>
      </w:r>
      <w:r w:rsidR="00C5519B" w:rsidRPr="0074024C">
        <w:rPr>
          <w:rFonts w:ascii="Verdana" w:eastAsiaTheme="minorHAnsi" w:hAnsi="Verdana" w:cstheme="minorBidi"/>
          <w:szCs w:val="20"/>
        </w:rPr>
        <w:t>events; and</w:t>
      </w:r>
    </w:p>
    <w:p w14:paraId="5935E613" w14:textId="5CF22D1E" w:rsidR="00A369D5" w:rsidRDefault="00C5519B" w:rsidP="00287A69">
      <w:pPr>
        <w:pStyle w:val="ListParagraph"/>
        <w:numPr>
          <w:ilvl w:val="1"/>
          <w:numId w:val="3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 w:rsidRPr="0074024C">
        <w:rPr>
          <w:rFonts w:ascii="Verdana" w:eastAsiaTheme="minorHAnsi" w:hAnsi="Verdana" w:cstheme="minorBidi"/>
          <w:szCs w:val="20"/>
        </w:rPr>
        <w:t>More than 140 high school and college baseball games.</w:t>
      </w:r>
    </w:p>
    <w:p w14:paraId="51B9AF30" w14:textId="1742340D" w:rsidR="006C1E20" w:rsidRDefault="006C1E20" w:rsidP="006C1E20">
      <w:pPr>
        <w:pStyle w:val="ListParagraph"/>
        <w:numPr>
          <w:ilvl w:val="0"/>
          <w:numId w:val="3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>
        <w:rPr>
          <w:rFonts w:ascii="Verdana" w:eastAsiaTheme="minorHAnsi" w:hAnsi="Verdana" w:cstheme="minorBidi"/>
          <w:szCs w:val="20"/>
        </w:rPr>
        <w:t xml:space="preserve">And, of course, hosted hundreds of private functions and corporate events. </w:t>
      </w:r>
    </w:p>
    <w:p w14:paraId="03C84F35" w14:textId="2C71746A" w:rsidR="0074024C" w:rsidRPr="00ED0BAE" w:rsidRDefault="00A369D5" w:rsidP="00A369D5">
      <w:pPr>
        <w:spacing w:after="160" w:line="259" w:lineRule="auto"/>
        <w:rPr>
          <w:rFonts w:ascii="Verdana" w:eastAsiaTheme="minorHAnsi" w:hAnsi="Verdana" w:cstheme="minorBidi"/>
          <w:sz w:val="22"/>
          <w:szCs w:val="22"/>
        </w:rPr>
      </w:pPr>
      <w:r w:rsidRPr="00ED0BAE">
        <w:rPr>
          <w:rFonts w:ascii="Verdana" w:eastAsiaTheme="minorHAnsi" w:hAnsi="Verdana" w:cstheme="minorBidi"/>
          <w:sz w:val="22"/>
          <w:szCs w:val="22"/>
        </w:rPr>
        <w:t>T</w:t>
      </w:r>
      <w:r w:rsidR="0074024C" w:rsidRPr="00ED0BAE">
        <w:rPr>
          <w:rFonts w:ascii="Verdana" w:eastAsiaTheme="minorHAnsi" w:hAnsi="Verdana" w:cstheme="minorBidi"/>
          <w:sz w:val="22"/>
          <w:szCs w:val="22"/>
        </w:rPr>
        <w:t xml:space="preserve">his week alone we have 3 days of </w:t>
      </w:r>
      <w:r w:rsidR="00DC0691">
        <w:rPr>
          <w:rFonts w:ascii="Verdana" w:eastAsiaTheme="minorHAnsi" w:hAnsi="Verdana" w:cstheme="minorBidi"/>
          <w:sz w:val="22"/>
          <w:szCs w:val="22"/>
        </w:rPr>
        <w:t xml:space="preserve">Minnesota </w:t>
      </w:r>
      <w:r w:rsidR="0074024C" w:rsidRPr="00ED0BAE">
        <w:rPr>
          <w:rFonts w:ascii="Verdana" w:eastAsiaTheme="minorHAnsi" w:hAnsi="Verdana" w:cstheme="minorBidi"/>
          <w:sz w:val="22"/>
          <w:szCs w:val="22"/>
        </w:rPr>
        <w:t xml:space="preserve">State High School League soccer championships; 2 youth football events; an adult football league; and </w:t>
      </w:r>
      <w:r w:rsidR="000677A7" w:rsidRPr="00ED0BAE">
        <w:rPr>
          <w:rFonts w:ascii="Verdana" w:eastAsiaTheme="minorHAnsi" w:hAnsi="Verdana" w:cstheme="minorBidi"/>
          <w:sz w:val="22"/>
          <w:szCs w:val="22"/>
        </w:rPr>
        <w:t xml:space="preserve">we are </w:t>
      </w:r>
      <w:r w:rsidR="00174602" w:rsidRPr="00ED0BAE">
        <w:rPr>
          <w:rFonts w:ascii="Verdana" w:eastAsiaTheme="minorHAnsi" w:hAnsi="Verdana" w:cstheme="minorBidi"/>
          <w:sz w:val="22"/>
          <w:szCs w:val="22"/>
        </w:rPr>
        <w:t xml:space="preserve">beginning </w:t>
      </w:r>
      <w:r w:rsidR="002B581E" w:rsidRPr="00ED0BAE">
        <w:rPr>
          <w:rFonts w:ascii="Verdana" w:eastAsiaTheme="minorHAnsi" w:hAnsi="Verdana" w:cstheme="minorBidi"/>
          <w:sz w:val="22"/>
          <w:szCs w:val="22"/>
        </w:rPr>
        <w:t xml:space="preserve">education-based, STEM-focused </w:t>
      </w:r>
      <w:r w:rsidR="00174602" w:rsidRPr="00ED0BAE">
        <w:rPr>
          <w:rFonts w:ascii="Verdana" w:eastAsiaTheme="minorHAnsi" w:hAnsi="Verdana" w:cstheme="minorBidi"/>
          <w:sz w:val="22"/>
          <w:szCs w:val="22"/>
        </w:rPr>
        <w:t xml:space="preserve">stadium </w:t>
      </w:r>
      <w:r w:rsidR="0074024C" w:rsidRPr="00ED0BAE">
        <w:rPr>
          <w:rFonts w:ascii="Verdana" w:eastAsiaTheme="minorHAnsi" w:hAnsi="Verdana" w:cstheme="minorBidi"/>
          <w:sz w:val="22"/>
          <w:szCs w:val="22"/>
        </w:rPr>
        <w:t xml:space="preserve">tours </w:t>
      </w:r>
      <w:r w:rsidR="00174602" w:rsidRPr="00ED0BAE">
        <w:rPr>
          <w:rFonts w:ascii="Verdana" w:eastAsiaTheme="minorHAnsi" w:hAnsi="Verdana" w:cstheme="minorBidi"/>
          <w:sz w:val="22"/>
          <w:szCs w:val="22"/>
        </w:rPr>
        <w:t>for schools</w:t>
      </w:r>
      <w:r w:rsidR="002B581E" w:rsidRPr="00ED0BAE">
        <w:rPr>
          <w:rFonts w:ascii="Verdana" w:eastAsiaTheme="minorHAnsi" w:hAnsi="Verdana" w:cstheme="minorBidi"/>
          <w:sz w:val="22"/>
          <w:szCs w:val="22"/>
        </w:rPr>
        <w:t>.</w:t>
      </w:r>
      <w:r w:rsidR="0074024C" w:rsidRPr="00ED0BAE">
        <w:rPr>
          <w:rFonts w:ascii="Verdana" w:eastAsiaTheme="minorHAnsi" w:hAnsi="Verdana" w:cstheme="minorBidi"/>
          <w:sz w:val="22"/>
          <w:szCs w:val="22"/>
        </w:rPr>
        <w:t xml:space="preserve"> </w:t>
      </w:r>
    </w:p>
    <w:p w14:paraId="20CEDBA4" w14:textId="1EC72184" w:rsidR="00793AB9" w:rsidRPr="006E3E83" w:rsidRDefault="00C5519B" w:rsidP="005C174B">
      <w:pPr>
        <w:spacing w:after="160" w:line="259" w:lineRule="auto"/>
        <w:rPr>
          <w:rFonts w:ascii="Verdana" w:eastAsiaTheme="minorHAnsi" w:hAnsi="Verdana" w:cstheme="minorBidi"/>
          <w:b/>
          <w:sz w:val="22"/>
          <w:szCs w:val="20"/>
          <w:u w:val="single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 xml:space="preserve">The stadium has </w:t>
      </w:r>
      <w:r w:rsidR="002B581E">
        <w:rPr>
          <w:rFonts w:ascii="Verdana" w:eastAsiaTheme="minorHAnsi" w:hAnsi="Verdana" w:cstheme="minorBidi"/>
          <w:sz w:val="22"/>
          <w:szCs w:val="20"/>
        </w:rPr>
        <w:t>and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 will hos</w:t>
      </w:r>
      <w:r w:rsidR="000677A7">
        <w:rPr>
          <w:rFonts w:ascii="Verdana" w:eastAsiaTheme="minorHAnsi" w:hAnsi="Verdana" w:cstheme="minorBidi"/>
          <w:sz w:val="22"/>
          <w:szCs w:val="20"/>
        </w:rPr>
        <w:t xml:space="preserve">t </w:t>
      </w:r>
      <w:r w:rsidR="00A369D5">
        <w:rPr>
          <w:rFonts w:ascii="Verdana" w:eastAsiaTheme="minorHAnsi" w:hAnsi="Verdana" w:cstheme="minorBidi"/>
          <w:sz w:val="22"/>
          <w:szCs w:val="20"/>
        </w:rPr>
        <w:t xml:space="preserve">events in Minnesota that </w:t>
      </w:r>
      <w:r w:rsidR="0033491E">
        <w:rPr>
          <w:rFonts w:ascii="Verdana" w:eastAsiaTheme="minorHAnsi" w:hAnsi="Verdana" w:cstheme="minorBidi"/>
          <w:sz w:val="22"/>
          <w:szCs w:val="20"/>
        </w:rPr>
        <w:t>attra</w:t>
      </w:r>
      <w:r w:rsidR="000E12F7">
        <w:rPr>
          <w:rFonts w:ascii="Verdana" w:eastAsiaTheme="minorHAnsi" w:hAnsi="Verdana" w:cstheme="minorBidi"/>
          <w:sz w:val="22"/>
          <w:szCs w:val="20"/>
        </w:rPr>
        <w:t>ct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 people from all over the country and the world</w:t>
      </w:r>
      <w:r w:rsidR="0074024C">
        <w:rPr>
          <w:rFonts w:ascii="Verdana" w:eastAsiaTheme="minorHAnsi" w:hAnsi="Verdana" w:cstheme="minorBidi"/>
          <w:sz w:val="22"/>
          <w:szCs w:val="20"/>
        </w:rPr>
        <w:t xml:space="preserve">, </w:t>
      </w:r>
      <w:r w:rsidR="000677A7">
        <w:rPr>
          <w:rFonts w:ascii="Verdana" w:eastAsiaTheme="minorHAnsi" w:hAnsi="Verdana" w:cstheme="minorBidi"/>
          <w:sz w:val="22"/>
          <w:szCs w:val="20"/>
        </w:rPr>
        <w:t xml:space="preserve">including </w:t>
      </w:r>
      <w:r w:rsidR="00A369D5">
        <w:rPr>
          <w:rFonts w:ascii="Verdana" w:eastAsiaTheme="minorHAnsi" w:hAnsi="Verdana" w:cstheme="minorBidi"/>
          <w:sz w:val="22"/>
          <w:szCs w:val="20"/>
        </w:rPr>
        <w:t xml:space="preserve">many </w:t>
      </w:r>
      <w:r w:rsidR="00C108EA">
        <w:rPr>
          <w:rFonts w:ascii="Verdana" w:eastAsiaTheme="minorHAnsi" w:hAnsi="Verdana" w:cstheme="minorBidi"/>
          <w:sz w:val="22"/>
          <w:szCs w:val="20"/>
        </w:rPr>
        <w:t>high-profile</w:t>
      </w:r>
      <w:r w:rsidR="00A369D5">
        <w:rPr>
          <w:rFonts w:ascii="Verdana" w:eastAsiaTheme="minorHAnsi" w:hAnsi="Verdana" w:cstheme="minorBidi"/>
          <w:sz w:val="22"/>
          <w:szCs w:val="20"/>
        </w:rPr>
        <w:t xml:space="preserve"> events that put Minnesota in </w:t>
      </w:r>
      <w:r w:rsidR="000E12F7">
        <w:rPr>
          <w:rFonts w:ascii="Verdana" w:eastAsiaTheme="minorHAnsi" w:hAnsi="Verdana" w:cstheme="minorBidi"/>
          <w:sz w:val="22"/>
          <w:szCs w:val="20"/>
        </w:rPr>
        <w:t>the</w:t>
      </w:r>
      <w:r w:rsidR="00A369D5">
        <w:rPr>
          <w:rFonts w:ascii="Verdana" w:eastAsiaTheme="minorHAnsi" w:hAnsi="Verdana" w:cstheme="minorBidi"/>
          <w:sz w:val="22"/>
          <w:szCs w:val="20"/>
        </w:rPr>
        <w:t xml:space="preserve"> international spotlight</w:t>
      </w:r>
      <w:r w:rsidRPr="00C5519B">
        <w:rPr>
          <w:rFonts w:ascii="Verdana" w:eastAsiaTheme="minorHAnsi" w:hAnsi="Verdana" w:cstheme="minorBidi"/>
          <w:sz w:val="22"/>
          <w:szCs w:val="20"/>
        </w:rPr>
        <w:t>.</w:t>
      </w:r>
    </w:p>
    <w:p w14:paraId="4187DDD9" w14:textId="7CFCCFF0" w:rsidR="00C5519B" w:rsidRPr="00C5519B" w:rsidRDefault="00B45A8C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While the stadium</w:t>
      </w:r>
      <w:r w:rsidR="009B3A0E">
        <w:rPr>
          <w:rFonts w:ascii="Verdana" w:eastAsiaTheme="minorHAnsi" w:hAnsi="Verdana" w:cstheme="minorBidi"/>
          <w:sz w:val="22"/>
          <w:szCs w:val="20"/>
        </w:rPr>
        <w:t xml:space="preserve"> as a venue</w:t>
      </w:r>
      <w:r>
        <w:rPr>
          <w:rFonts w:ascii="Verdana" w:eastAsiaTheme="minorHAnsi" w:hAnsi="Verdana" w:cstheme="minorBidi"/>
          <w:sz w:val="22"/>
          <w:szCs w:val="20"/>
        </w:rPr>
        <w:t xml:space="preserve"> is proving to be a successful enterprise, w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e are here today to </w:t>
      </w:r>
      <w:r w:rsidR="000E12F7">
        <w:rPr>
          <w:rFonts w:ascii="Verdana" w:eastAsiaTheme="minorHAnsi" w:hAnsi="Verdana" w:cstheme="minorBidi"/>
          <w:sz w:val="22"/>
          <w:szCs w:val="20"/>
        </w:rPr>
        <w:t xml:space="preserve">specifically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answer questions about </w:t>
      </w:r>
      <w:r w:rsidR="00A369D5">
        <w:rPr>
          <w:rFonts w:ascii="Verdana" w:eastAsiaTheme="minorHAnsi" w:hAnsi="Verdana" w:cstheme="minorBidi"/>
          <w:sz w:val="22"/>
          <w:szCs w:val="20"/>
        </w:rPr>
        <w:t xml:space="preserve">security.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</w:t>
      </w:r>
    </w:p>
    <w:p w14:paraId="593F692B" w14:textId="53865787" w:rsidR="0033491E" w:rsidRPr="00C5519B" w:rsidRDefault="00DC0232" w:rsidP="0033491E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I understand the</w:t>
      </w:r>
      <w:r w:rsidR="0033491E" w:rsidRPr="0033491E">
        <w:rPr>
          <w:rFonts w:ascii="Verdana" w:eastAsiaTheme="minorHAnsi" w:hAnsi="Verdana" w:cstheme="minorBidi"/>
          <w:sz w:val="22"/>
          <w:szCs w:val="20"/>
        </w:rPr>
        <w:t xml:space="preserve"> process of hiring a security firm for U.S. Bank Stadium</w:t>
      </w:r>
      <w:r w:rsidR="00D9602F">
        <w:rPr>
          <w:rFonts w:ascii="Verdana" w:eastAsiaTheme="minorHAnsi" w:hAnsi="Verdana" w:cstheme="minorBidi"/>
          <w:sz w:val="22"/>
          <w:szCs w:val="20"/>
        </w:rPr>
        <w:t xml:space="preserve"> -</w:t>
      </w:r>
      <w:r w:rsidR="0033491E" w:rsidRPr="0033491E">
        <w:rPr>
          <w:rFonts w:ascii="Verdana" w:eastAsiaTheme="minorHAnsi" w:hAnsi="Verdana" w:cstheme="minorBidi"/>
          <w:sz w:val="22"/>
          <w:szCs w:val="20"/>
        </w:rPr>
        <w:t xml:space="preserve"> for </w:t>
      </w:r>
      <w:r>
        <w:rPr>
          <w:rFonts w:ascii="Verdana" w:eastAsiaTheme="minorHAnsi" w:hAnsi="Verdana" w:cstheme="minorBidi"/>
          <w:sz w:val="22"/>
          <w:szCs w:val="20"/>
        </w:rPr>
        <w:t xml:space="preserve">24/7 security and </w:t>
      </w:r>
      <w:r w:rsidR="0033491E" w:rsidRPr="0033491E">
        <w:rPr>
          <w:rFonts w:ascii="Verdana" w:eastAsiaTheme="minorHAnsi" w:hAnsi="Verdana" w:cstheme="minorBidi"/>
          <w:sz w:val="22"/>
          <w:szCs w:val="20"/>
        </w:rPr>
        <w:t>events</w:t>
      </w:r>
      <w:r w:rsidR="00D9602F">
        <w:rPr>
          <w:rFonts w:ascii="Verdana" w:eastAsiaTheme="minorHAnsi" w:hAnsi="Verdana" w:cstheme="minorBidi"/>
          <w:sz w:val="22"/>
          <w:szCs w:val="20"/>
        </w:rPr>
        <w:t xml:space="preserve"> - </w:t>
      </w:r>
      <w:r w:rsidR="0033491E" w:rsidRPr="0033491E">
        <w:rPr>
          <w:rFonts w:ascii="Verdana" w:eastAsiaTheme="minorHAnsi" w:hAnsi="Verdana" w:cstheme="minorBidi"/>
          <w:sz w:val="22"/>
          <w:szCs w:val="20"/>
        </w:rPr>
        <w:t xml:space="preserve"> took 5 months and included reviewing proposals and qualifications, interviewing firms, observing security operations at other NFL stadiums, contacting references and discussing the merits of all proposals.</w:t>
      </w:r>
    </w:p>
    <w:p w14:paraId="2AF4EA4B" w14:textId="2CB5296B" w:rsidR="00086066" w:rsidRPr="00C5519B" w:rsidRDefault="00C5519B" w:rsidP="00FA6420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>The safety and security of guests and employees at U.S. Bank Stadium is our highest priority</w:t>
      </w:r>
      <w:r w:rsidR="00A369D5">
        <w:rPr>
          <w:rFonts w:ascii="Verdana" w:eastAsiaTheme="minorHAnsi" w:hAnsi="Verdana" w:cstheme="minorBidi"/>
          <w:sz w:val="22"/>
          <w:szCs w:val="20"/>
        </w:rPr>
        <w:t>.</w:t>
      </w:r>
      <w:r w:rsidR="00FA6420" w:rsidRPr="00FA6420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FA6420">
        <w:rPr>
          <w:rFonts w:ascii="Verdana" w:eastAsiaTheme="minorHAnsi" w:hAnsi="Verdana" w:cstheme="minorBidi"/>
          <w:sz w:val="22"/>
          <w:szCs w:val="20"/>
        </w:rPr>
        <w:t>Th</w:t>
      </w:r>
      <w:r w:rsidR="00D738CF">
        <w:rPr>
          <w:rFonts w:ascii="Verdana" w:eastAsiaTheme="minorHAnsi" w:hAnsi="Verdana" w:cstheme="minorBidi"/>
          <w:sz w:val="22"/>
          <w:szCs w:val="20"/>
        </w:rPr>
        <w:t>e</w:t>
      </w:r>
      <w:r w:rsidR="00FA6420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FA6420" w:rsidRPr="00C5519B">
        <w:rPr>
          <w:rFonts w:ascii="Verdana" w:eastAsiaTheme="minorHAnsi" w:hAnsi="Verdana" w:cstheme="minorBidi"/>
          <w:sz w:val="22"/>
          <w:szCs w:val="20"/>
        </w:rPr>
        <w:t>process to hire a security</w:t>
      </w:r>
      <w:r w:rsidR="0087372F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0E12F7">
        <w:rPr>
          <w:rFonts w:ascii="Verdana" w:eastAsiaTheme="minorHAnsi" w:hAnsi="Verdana" w:cstheme="minorBidi"/>
          <w:sz w:val="22"/>
          <w:szCs w:val="20"/>
        </w:rPr>
        <w:t>firm</w:t>
      </w:r>
      <w:r w:rsidR="00FA6420" w:rsidRPr="00C5519B">
        <w:rPr>
          <w:rFonts w:ascii="Verdana" w:eastAsiaTheme="minorHAnsi" w:hAnsi="Verdana" w:cstheme="minorBidi"/>
          <w:sz w:val="22"/>
          <w:szCs w:val="20"/>
        </w:rPr>
        <w:t xml:space="preserve"> began in 2015. The final decision to award a contract </w:t>
      </w:r>
      <w:r w:rsidR="00FA6420">
        <w:rPr>
          <w:rFonts w:ascii="Verdana" w:eastAsiaTheme="minorHAnsi" w:hAnsi="Verdana" w:cstheme="minorBidi"/>
          <w:sz w:val="22"/>
          <w:szCs w:val="20"/>
        </w:rPr>
        <w:t xml:space="preserve">to Monterrey </w:t>
      </w:r>
      <w:r w:rsidR="000E12F7">
        <w:rPr>
          <w:rFonts w:ascii="Verdana" w:eastAsiaTheme="minorHAnsi" w:hAnsi="Verdana" w:cstheme="minorBidi"/>
          <w:sz w:val="22"/>
          <w:szCs w:val="20"/>
        </w:rPr>
        <w:t xml:space="preserve">Security </w:t>
      </w:r>
      <w:r w:rsidR="00FA6420" w:rsidRPr="00C5519B">
        <w:rPr>
          <w:rFonts w:ascii="Verdana" w:eastAsiaTheme="minorHAnsi" w:hAnsi="Verdana" w:cstheme="minorBidi"/>
          <w:sz w:val="22"/>
          <w:szCs w:val="20"/>
        </w:rPr>
        <w:t xml:space="preserve">was based on 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several factors including </w:t>
      </w:r>
      <w:r w:rsidR="00FA6420" w:rsidRPr="00C5519B">
        <w:rPr>
          <w:rFonts w:ascii="Verdana" w:eastAsiaTheme="minorHAnsi" w:hAnsi="Verdana" w:cstheme="minorBidi"/>
          <w:sz w:val="22"/>
          <w:szCs w:val="20"/>
        </w:rPr>
        <w:t xml:space="preserve">the firm’s demonstrated ability to perform security operations. </w:t>
      </w:r>
    </w:p>
    <w:p w14:paraId="4FC04CF3" w14:textId="3C3F9915" w:rsidR="000677A7" w:rsidRDefault="000677A7" w:rsidP="005C174B">
      <w:pPr>
        <w:spacing w:after="200" w:line="276" w:lineRule="auto"/>
        <w:rPr>
          <w:rFonts w:ascii="Verdana" w:eastAsia="Times New Roman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In June</w:t>
      </w:r>
      <w:r w:rsidR="00D9602F">
        <w:rPr>
          <w:rFonts w:ascii="Verdana" w:eastAsiaTheme="minorHAnsi" w:hAnsi="Verdana" w:cstheme="minorBidi"/>
          <w:sz w:val="22"/>
          <w:szCs w:val="20"/>
        </w:rPr>
        <w:t xml:space="preserve">, </w:t>
      </w:r>
      <w:r w:rsidR="00DC0691">
        <w:rPr>
          <w:rFonts w:ascii="Verdana" w:eastAsiaTheme="minorHAnsi" w:hAnsi="Verdana" w:cstheme="minorBidi"/>
          <w:sz w:val="22"/>
          <w:szCs w:val="20"/>
        </w:rPr>
        <w:t xml:space="preserve">2017, </w:t>
      </w:r>
      <w:r w:rsidR="00D9602F">
        <w:rPr>
          <w:rFonts w:ascii="Verdana" w:eastAsiaTheme="minorHAnsi" w:hAnsi="Verdana" w:cstheme="minorBidi"/>
          <w:sz w:val="22"/>
          <w:szCs w:val="20"/>
        </w:rPr>
        <w:t>upon being made aware of concerns relating to Monterrey Security’s operations in the State of Minnesota,</w:t>
      </w:r>
      <w:r w:rsidR="000E12F7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FA6B07">
        <w:rPr>
          <w:rFonts w:ascii="Verdana" w:eastAsia="Times New Roman" w:hAnsi="Verdana" w:cstheme="minorBidi"/>
          <w:sz w:val="22"/>
          <w:szCs w:val="20"/>
        </w:rPr>
        <w:t>t</w:t>
      </w:r>
      <w:r w:rsidR="00C5519B" w:rsidRPr="00C5519B">
        <w:rPr>
          <w:rFonts w:ascii="Verdana" w:eastAsia="Times New Roman" w:hAnsi="Verdana" w:cstheme="minorBidi"/>
          <w:sz w:val="22"/>
          <w:szCs w:val="20"/>
        </w:rPr>
        <w:t xml:space="preserve">he MSFA and SMG </w:t>
      </w:r>
      <w:r w:rsidR="00FA6B07">
        <w:rPr>
          <w:rFonts w:ascii="Verdana" w:eastAsia="Times New Roman" w:hAnsi="Verdana" w:cstheme="minorBidi"/>
          <w:sz w:val="22"/>
          <w:szCs w:val="20"/>
        </w:rPr>
        <w:t xml:space="preserve">initiated </w:t>
      </w:r>
      <w:r w:rsidR="0015705E">
        <w:rPr>
          <w:rFonts w:ascii="Verdana" w:eastAsia="Times New Roman" w:hAnsi="Verdana" w:cstheme="minorBidi"/>
          <w:sz w:val="22"/>
          <w:szCs w:val="20"/>
        </w:rPr>
        <w:t>a</w:t>
      </w:r>
      <w:r w:rsidR="00DC0691">
        <w:rPr>
          <w:rFonts w:ascii="Verdana" w:eastAsia="Times New Roman" w:hAnsi="Verdana" w:cstheme="minorBidi"/>
          <w:sz w:val="22"/>
          <w:szCs w:val="20"/>
        </w:rPr>
        <w:t>n</w:t>
      </w:r>
      <w:r w:rsidR="00FA6B07">
        <w:rPr>
          <w:rFonts w:ascii="Verdana" w:eastAsia="Times New Roman" w:hAnsi="Verdana" w:cstheme="minorBidi"/>
          <w:sz w:val="22"/>
          <w:szCs w:val="20"/>
        </w:rPr>
        <w:t xml:space="preserve"> investigation into Monterrey’s operations. T</w:t>
      </w:r>
      <w:r>
        <w:rPr>
          <w:rFonts w:ascii="Verdana" w:eastAsia="Times New Roman" w:hAnsi="Verdana" w:cstheme="minorBidi"/>
          <w:sz w:val="22"/>
          <w:szCs w:val="20"/>
        </w:rPr>
        <w:t>wo former federal prosecutors</w:t>
      </w:r>
      <w:r w:rsidR="00622618">
        <w:rPr>
          <w:rFonts w:ascii="Verdana" w:eastAsia="Times New Roman" w:hAnsi="Verdana" w:cstheme="minorBidi"/>
          <w:sz w:val="22"/>
          <w:szCs w:val="20"/>
        </w:rPr>
        <w:t xml:space="preserve"> with </w:t>
      </w:r>
      <w:r w:rsidR="0015705E">
        <w:rPr>
          <w:rFonts w:ascii="Verdana" w:eastAsia="Times New Roman" w:hAnsi="Verdana" w:cstheme="minorBidi"/>
          <w:sz w:val="22"/>
          <w:szCs w:val="20"/>
        </w:rPr>
        <w:t xml:space="preserve">the </w:t>
      </w:r>
      <w:proofErr w:type="spellStart"/>
      <w:r w:rsidR="00622618">
        <w:rPr>
          <w:rFonts w:ascii="Verdana" w:eastAsia="Times New Roman" w:hAnsi="Verdana" w:cstheme="minorBidi"/>
          <w:sz w:val="22"/>
          <w:szCs w:val="20"/>
        </w:rPr>
        <w:t>Maslon</w:t>
      </w:r>
      <w:proofErr w:type="spellEnd"/>
      <w:r w:rsidR="00622618">
        <w:rPr>
          <w:rFonts w:ascii="Verdana" w:eastAsia="Times New Roman" w:hAnsi="Verdana" w:cstheme="minorBidi"/>
          <w:sz w:val="22"/>
          <w:szCs w:val="20"/>
        </w:rPr>
        <w:t xml:space="preserve"> </w:t>
      </w:r>
      <w:r w:rsidR="0015705E">
        <w:rPr>
          <w:rFonts w:ascii="Verdana" w:eastAsia="Times New Roman" w:hAnsi="Verdana" w:cstheme="minorBidi"/>
          <w:sz w:val="22"/>
          <w:szCs w:val="20"/>
        </w:rPr>
        <w:t>law firm</w:t>
      </w:r>
      <w:r w:rsidR="0033491E">
        <w:rPr>
          <w:rFonts w:ascii="Verdana" w:eastAsia="Times New Roman" w:hAnsi="Verdana" w:cstheme="minorBidi"/>
          <w:sz w:val="22"/>
          <w:szCs w:val="20"/>
        </w:rPr>
        <w:t xml:space="preserve"> </w:t>
      </w:r>
      <w:r w:rsidR="00FA6B07">
        <w:rPr>
          <w:rFonts w:ascii="Verdana" w:eastAsia="Times New Roman" w:hAnsi="Verdana" w:cstheme="minorBidi"/>
          <w:sz w:val="22"/>
          <w:szCs w:val="20"/>
        </w:rPr>
        <w:t>conducted the investigation</w:t>
      </w:r>
      <w:r w:rsidR="0015705E">
        <w:rPr>
          <w:rFonts w:ascii="Verdana" w:eastAsia="Times New Roman" w:hAnsi="Verdana" w:cstheme="minorBidi"/>
          <w:sz w:val="22"/>
          <w:szCs w:val="20"/>
        </w:rPr>
        <w:t>,</w:t>
      </w:r>
      <w:r w:rsidR="00FA6B07">
        <w:rPr>
          <w:rFonts w:ascii="Verdana" w:eastAsia="Times New Roman" w:hAnsi="Verdana" w:cstheme="minorBidi"/>
          <w:sz w:val="22"/>
          <w:szCs w:val="20"/>
        </w:rPr>
        <w:t xml:space="preserve"> which was focused on Monterrey’s </w:t>
      </w:r>
      <w:r w:rsidR="00C5519B" w:rsidRPr="00C5519B">
        <w:rPr>
          <w:rFonts w:ascii="Verdana" w:eastAsia="Times New Roman" w:hAnsi="Verdana" w:cstheme="minorBidi"/>
          <w:sz w:val="22"/>
          <w:szCs w:val="20"/>
        </w:rPr>
        <w:t xml:space="preserve">compliance with established </w:t>
      </w:r>
      <w:r>
        <w:rPr>
          <w:rFonts w:ascii="Verdana" w:eastAsia="Times New Roman" w:hAnsi="Verdana" w:cstheme="minorBidi"/>
          <w:sz w:val="22"/>
          <w:szCs w:val="20"/>
        </w:rPr>
        <w:t xml:space="preserve">regulations and policies in the fulfillment of </w:t>
      </w:r>
      <w:r w:rsidR="00FA6B07">
        <w:rPr>
          <w:rFonts w:ascii="Verdana" w:eastAsia="Times New Roman" w:hAnsi="Verdana" w:cstheme="minorBidi"/>
          <w:sz w:val="22"/>
          <w:szCs w:val="20"/>
        </w:rPr>
        <w:t>its</w:t>
      </w:r>
      <w:r>
        <w:rPr>
          <w:rFonts w:ascii="Verdana" w:eastAsia="Times New Roman" w:hAnsi="Verdana" w:cstheme="minorBidi"/>
          <w:sz w:val="22"/>
          <w:szCs w:val="20"/>
        </w:rPr>
        <w:t xml:space="preserve"> contract.</w:t>
      </w:r>
    </w:p>
    <w:p w14:paraId="19964900" w14:textId="789F0917" w:rsidR="00C5519B" w:rsidRPr="00816CA9" w:rsidRDefault="007A7E1D" w:rsidP="00816CA9">
      <w:pPr>
        <w:spacing w:after="160" w:line="256" w:lineRule="auto"/>
        <w:rPr>
          <w:rFonts w:ascii="Verdana" w:eastAsia="Times New Roman" w:hAnsi="Verdana" w:cstheme="minorBidi"/>
          <w:sz w:val="22"/>
          <w:szCs w:val="20"/>
        </w:rPr>
      </w:pPr>
      <w:r>
        <w:rPr>
          <w:rFonts w:ascii="Verdana" w:eastAsia="Times New Roman" w:hAnsi="Verdana" w:cstheme="minorBidi"/>
          <w:sz w:val="22"/>
          <w:szCs w:val="20"/>
        </w:rPr>
        <w:t>In July</w:t>
      </w:r>
      <w:r w:rsidR="00DC0691">
        <w:rPr>
          <w:rFonts w:ascii="Verdana" w:eastAsia="Times New Roman" w:hAnsi="Verdana" w:cstheme="minorBidi"/>
          <w:sz w:val="22"/>
          <w:szCs w:val="20"/>
        </w:rPr>
        <w:t>, 2017</w:t>
      </w:r>
      <w:r>
        <w:rPr>
          <w:rFonts w:ascii="Verdana" w:eastAsia="Times New Roman" w:hAnsi="Verdana" w:cstheme="minorBidi"/>
          <w:sz w:val="22"/>
          <w:szCs w:val="20"/>
        </w:rPr>
        <w:t>, at the request of the MSFA, SMG proactively developed a contingency plan with other qualified security firms involved in the original RFP process. This contingency plan would put U.S. Bank Stadium in the strongest position if the allegations against Monterrey</w:t>
      </w:r>
      <w:r w:rsidR="00816CA9">
        <w:rPr>
          <w:rFonts w:ascii="Verdana" w:eastAsia="Times New Roman" w:hAnsi="Verdana" w:cstheme="minorBidi"/>
          <w:sz w:val="22"/>
          <w:szCs w:val="20"/>
        </w:rPr>
        <w:t xml:space="preserve"> proved true and</w:t>
      </w:r>
      <w:r>
        <w:rPr>
          <w:rFonts w:ascii="Verdana" w:eastAsia="Times New Roman" w:hAnsi="Verdana" w:cstheme="minorBidi"/>
          <w:sz w:val="22"/>
          <w:szCs w:val="20"/>
        </w:rPr>
        <w:t xml:space="preserve"> the</w:t>
      </w:r>
      <w:r w:rsidR="00AF62A4">
        <w:rPr>
          <w:rFonts w:ascii="Verdana" w:eastAsia="Times New Roman" w:hAnsi="Verdana" w:cstheme="minorBidi"/>
          <w:sz w:val="22"/>
          <w:szCs w:val="20"/>
        </w:rPr>
        <w:t xml:space="preserve">y were not granted a license renewal </w:t>
      </w:r>
      <w:r>
        <w:rPr>
          <w:rFonts w:ascii="Verdana" w:eastAsia="Times New Roman" w:hAnsi="Verdana" w:cstheme="minorBidi"/>
          <w:sz w:val="22"/>
          <w:szCs w:val="20"/>
        </w:rPr>
        <w:t>to perform security duties in the state of Minnesota.</w:t>
      </w:r>
      <w:r w:rsidR="00816CA9">
        <w:rPr>
          <w:rFonts w:ascii="Verdana" w:eastAsia="Times New Roman" w:hAnsi="Verdana" w:cstheme="minorBidi"/>
          <w:sz w:val="22"/>
          <w:szCs w:val="20"/>
        </w:rPr>
        <w:t xml:space="preserve"> The </w:t>
      </w:r>
      <w:r w:rsidR="0033491E" w:rsidRPr="00B36019">
        <w:rPr>
          <w:rFonts w:ascii="Verdana" w:hAnsi="Verdana" w:cstheme="minorBidi"/>
          <w:sz w:val="22"/>
          <w:szCs w:val="20"/>
        </w:rPr>
        <w:t xml:space="preserve">MSFA directed </w:t>
      </w:r>
      <w:r w:rsidR="0033491E" w:rsidRPr="00B36019">
        <w:rPr>
          <w:rFonts w:ascii="Verdana" w:hAnsi="Verdana" w:cstheme="minorBidi"/>
          <w:sz w:val="22"/>
          <w:szCs w:val="20"/>
        </w:rPr>
        <w:lastRenderedPageBreak/>
        <w:t xml:space="preserve">SMG to be ready for a seamless transition with strong, immediate security services if </w:t>
      </w:r>
      <w:r w:rsidR="004A2A7B">
        <w:rPr>
          <w:rFonts w:ascii="Verdana" w:hAnsi="Verdana" w:cstheme="minorBidi"/>
          <w:sz w:val="22"/>
          <w:szCs w:val="20"/>
        </w:rPr>
        <w:t xml:space="preserve">the </w:t>
      </w:r>
      <w:r w:rsidR="0033491E" w:rsidRPr="00B36019">
        <w:rPr>
          <w:rFonts w:ascii="Verdana" w:hAnsi="Verdana" w:cstheme="minorBidi"/>
          <w:sz w:val="22"/>
          <w:szCs w:val="20"/>
        </w:rPr>
        <w:t>Monterrey contract needed to be terminated.</w:t>
      </w:r>
      <w:r w:rsidR="00B36019">
        <w:rPr>
          <w:rFonts w:ascii="Verdana" w:hAnsi="Verdana" w:cstheme="minorBidi"/>
          <w:sz w:val="22"/>
          <w:szCs w:val="20"/>
        </w:rPr>
        <w:t xml:space="preserve"> </w:t>
      </w:r>
      <w:r w:rsidR="00793AB9">
        <w:rPr>
          <w:rFonts w:ascii="Verdana" w:eastAsiaTheme="minorHAnsi" w:hAnsi="Verdana" w:cstheme="minorBidi"/>
          <w:sz w:val="22"/>
          <w:szCs w:val="20"/>
        </w:rPr>
        <w:t xml:space="preserve">The </w:t>
      </w:r>
      <w:proofErr w:type="spellStart"/>
      <w:r w:rsidR="00C5519B" w:rsidRPr="00C5519B">
        <w:rPr>
          <w:rFonts w:ascii="Verdana" w:eastAsiaTheme="minorHAnsi" w:hAnsi="Verdana" w:cstheme="minorBidi"/>
          <w:sz w:val="22"/>
          <w:szCs w:val="20"/>
        </w:rPr>
        <w:t>Maslo</w:t>
      </w:r>
      <w:r w:rsidR="0015705E">
        <w:rPr>
          <w:rFonts w:ascii="Verdana" w:eastAsiaTheme="minorHAnsi" w:hAnsi="Verdana" w:cstheme="minorBidi"/>
          <w:sz w:val="22"/>
          <w:szCs w:val="20"/>
        </w:rPr>
        <w:t>n</w:t>
      </w:r>
      <w:proofErr w:type="spellEnd"/>
      <w:r>
        <w:rPr>
          <w:rFonts w:ascii="Verdana" w:eastAsiaTheme="minorHAnsi" w:hAnsi="Verdana" w:cstheme="minorBidi"/>
          <w:sz w:val="22"/>
          <w:szCs w:val="20"/>
        </w:rPr>
        <w:t xml:space="preserve"> law firm</w:t>
      </w:r>
      <w:r w:rsidR="00793AB9">
        <w:rPr>
          <w:rFonts w:ascii="Verdana" w:eastAsiaTheme="minorHAnsi" w:hAnsi="Verdana" w:cstheme="minorBidi"/>
          <w:sz w:val="22"/>
          <w:szCs w:val="20"/>
        </w:rPr>
        <w:t>’s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findings were finalized in </w:t>
      </w:r>
      <w:r w:rsidR="00086066">
        <w:rPr>
          <w:rFonts w:ascii="Verdana" w:eastAsiaTheme="minorHAnsi" w:hAnsi="Verdana" w:cstheme="minorBidi"/>
          <w:sz w:val="22"/>
          <w:szCs w:val="20"/>
        </w:rPr>
        <w:t xml:space="preserve">late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September.</w:t>
      </w:r>
      <w:r w:rsidR="00622618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The investigation uncovered serious breaches of representations and warrant</w:t>
      </w:r>
      <w:r w:rsidR="004A2A7B">
        <w:rPr>
          <w:rFonts w:ascii="Verdana" w:eastAsiaTheme="minorHAnsi" w:hAnsi="Verdana" w:cstheme="minorBidi"/>
          <w:sz w:val="22"/>
          <w:szCs w:val="20"/>
        </w:rPr>
        <w:t>i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es in Monterrey’s contractual obligations</w:t>
      </w:r>
      <w:r w:rsidR="0015705E">
        <w:rPr>
          <w:rFonts w:ascii="Verdana" w:eastAsiaTheme="minorHAnsi" w:hAnsi="Verdana" w:cstheme="minorBidi"/>
          <w:sz w:val="22"/>
          <w:szCs w:val="20"/>
        </w:rPr>
        <w:t>, including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:</w:t>
      </w:r>
    </w:p>
    <w:p w14:paraId="06ECF577" w14:textId="57B50CEE" w:rsidR="00D2130D" w:rsidRDefault="00D2130D" w:rsidP="0056007A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>
        <w:rPr>
          <w:rFonts w:ascii="Verdana" w:eastAsiaTheme="minorHAnsi" w:hAnsi="Verdana" w:cstheme="minorBidi"/>
          <w:szCs w:val="20"/>
        </w:rPr>
        <w:t>Monterrey use</w:t>
      </w:r>
      <w:r w:rsidR="00793AB9">
        <w:rPr>
          <w:rFonts w:ascii="Verdana" w:eastAsiaTheme="minorHAnsi" w:hAnsi="Verdana" w:cstheme="minorBidi"/>
          <w:szCs w:val="20"/>
        </w:rPr>
        <w:t>d</w:t>
      </w:r>
      <w:r>
        <w:rPr>
          <w:rFonts w:ascii="Verdana" w:eastAsiaTheme="minorHAnsi" w:hAnsi="Verdana" w:cstheme="minorBidi"/>
          <w:szCs w:val="20"/>
        </w:rPr>
        <w:t xml:space="preserve"> creative job titles as justification to ignore state requirements for the private security industry. </w:t>
      </w:r>
    </w:p>
    <w:p w14:paraId="26BC01F3" w14:textId="55DDAE1C" w:rsidR="00D2130D" w:rsidRDefault="00793AB9" w:rsidP="0056007A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>
        <w:rPr>
          <w:rFonts w:ascii="Verdana" w:eastAsiaTheme="minorHAnsi" w:hAnsi="Verdana" w:cstheme="minorBidi"/>
          <w:szCs w:val="20"/>
        </w:rPr>
        <w:t>Monterrey</w:t>
      </w:r>
      <w:r w:rsidR="00D2130D">
        <w:rPr>
          <w:rFonts w:ascii="Verdana" w:eastAsiaTheme="minorHAnsi" w:hAnsi="Verdana" w:cstheme="minorBidi"/>
          <w:szCs w:val="20"/>
        </w:rPr>
        <w:t xml:space="preserve"> consistently employed people with disqualifying criminal histories, including felonies, to perform security at U.S. Bank Stadium. </w:t>
      </w:r>
    </w:p>
    <w:p w14:paraId="53DEEA3B" w14:textId="3A0808FE" w:rsidR="00C5519B" w:rsidRDefault="00C5519B" w:rsidP="0056007A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 w:rsidRPr="000677A7">
        <w:rPr>
          <w:rFonts w:ascii="Verdana" w:eastAsiaTheme="minorHAnsi" w:hAnsi="Verdana" w:cstheme="minorBidi"/>
          <w:szCs w:val="20"/>
        </w:rPr>
        <w:t>Monterrey had not conducted proper background checks on individuals who were pr</w:t>
      </w:r>
      <w:r w:rsidR="000677A7">
        <w:rPr>
          <w:rFonts w:ascii="Verdana" w:eastAsiaTheme="minorHAnsi" w:hAnsi="Verdana" w:cstheme="minorBidi"/>
          <w:szCs w:val="20"/>
        </w:rPr>
        <w:t>oviding protective services</w:t>
      </w:r>
      <w:r w:rsidR="00C108EA">
        <w:rPr>
          <w:rFonts w:ascii="Verdana" w:eastAsiaTheme="minorHAnsi" w:hAnsi="Verdana" w:cstheme="minorBidi"/>
          <w:szCs w:val="20"/>
        </w:rPr>
        <w:t>.</w:t>
      </w:r>
    </w:p>
    <w:p w14:paraId="614DC466" w14:textId="5F022379" w:rsidR="00D2130D" w:rsidRPr="000677A7" w:rsidRDefault="00793AB9" w:rsidP="0056007A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>
        <w:rPr>
          <w:rFonts w:ascii="Verdana" w:eastAsiaTheme="minorHAnsi" w:hAnsi="Verdana" w:cstheme="minorBidi"/>
          <w:szCs w:val="20"/>
        </w:rPr>
        <w:t xml:space="preserve">Monterrey </w:t>
      </w:r>
      <w:r w:rsidR="00D2130D">
        <w:rPr>
          <w:rFonts w:ascii="Verdana" w:eastAsiaTheme="minorHAnsi" w:hAnsi="Verdana" w:cstheme="minorBidi"/>
          <w:szCs w:val="20"/>
        </w:rPr>
        <w:t>failed to properly train its employees in accordance with the state law.</w:t>
      </w:r>
    </w:p>
    <w:p w14:paraId="29CCC81B" w14:textId="732E584D" w:rsidR="00C5519B" w:rsidRPr="0056007A" w:rsidRDefault="00D2130D" w:rsidP="0056007A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Theme="minorHAnsi" w:hAnsi="Verdana" w:cstheme="minorBidi"/>
          <w:szCs w:val="20"/>
        </w:rPr>
      </w:pPr>
      <w:r>
        <w:rPr>
          <w:rFonts w:ascii="Verdana" w:eastAsiaTheme="minorHAnsi" w:hAnsi="Verdana" w:cstheme="minorBidi"/>
          <w:szCs w:val="20"/>
        </w:rPr>
        <w:t>Potential b</w:t>
      </w:r>
      <w:r w:rsidR="00C5519B" w:rsidRPr="0056007A">
        <w:rPr>
          <w:rFonts w:ascii="Verdana" w:eastAsiaTheme="minorHAnsi" w:hAnsi="Verdana" w:cstheme="minorBidi"/>
          <w:szCs w:val="20"/>
        </w:rPr>
        <w:t>illing irre</w:t>
      </w:r>
      <w:r w:rsidR="000677A7">
        <w:rPr>
          <w:rFonts w:ascii="Verdana" w:eastAsiaTheme="minorHAnsi" w:hAnsi="Verdana" w:cstheme="minorBidi"/>
          <w:szCs w:val="20"/>
        </w:rPr>
        <w:t>gularities, which we</w:t>
      </w:r>
      <w:r w:rsidR="00C5519B" w:rsidRPr="0056007A">
        <w:rPr>
          <w:rFonts w:ascii="Verdana" w:eastAsiaTheme="minorHAnsi" w:hAnsi="Verdana" w:cstheme="minorBidi"/>
          <w:szCs w:val="20"/>
        </w:rPr>
        <w:t xml:space="preserve"> continue to investigate</w:t>
      </w:r>
      <w:r w:rsidR="004A2A7B">
        <w:rPr>
          <w:rFonts w:ascii="Verdana" w:eastAsiaTheme="minorHAnsi" w:hAnsi="Verdana" w:cstheme="minorBidi"/>
          <w:szCs w:val="20"/>
        </w:rPr>
        <w:t xml:space="preserve">, and if </w:t>
      </w:r>
      <w:r w:rsidR="00DC0691">
        <w:rPr>
          <w:rFonts w:ascii="Verdana" w:eastAsiaTheme="minorHAnsi" w:hAnsi="Verdana" w:cstheme="minorBidi"/>
          <w:szCs w:val="20"/>
        </w:rPr>
        <w:t>found</w:t>
      </w:r>
      <w:r w:rsidR="004A2A7B">
        <w:rPr>
          <w:rFonts w:ascii="Verdana" w:eastAsiaTheme="minorHAnsi" w:hAnsi="Verdana" w:cstheme="minorBidi"/>
          <w:szCs w:val="20"/>
        </w:rPr>
        <w:t xml:space="preserve">, will </w:t>
      </w:r>
      <w:r w:rsidR="00DC0691">
        <w:rPr>
          <w:rFonts w:ascii="Verdana" w:eastAsiaTheme="minorHAnsi" w:hAnsi="Verdana" w:cstheme="minorBidi"/>
          <w:szCs w:val="20"/>
        </w:rPr>
        <w:t>be addressed.</w:t>
      </w:r>
    </w:p>
    <w:p w14:paraId="30257226" w14:textId="082FC877" w:rsidR="00C5519B" w:rsidRPr="00C5519B" w:rsidRDefault="0015705E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After</w:t>
      </w:r>
      <w:r w:rsidR="006E3E83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receiving </w:t>
      </w:r>
      <w:r w:rsidR="00174602">
        <w:rPr>
          <w:rFonts w:ascii="Verdana" w:eastAsiaTheme="minorHAnsi" w:hAnsi="Verdana" w:cstheme="minorBidi"/>
          <w:sz w:val="22"/>
          <w:szCs w:val="20"/>
        </w:rPr>
        <w:t>t</w:t>
      </w:r>
      <w:r w:rsidR="006E3E83">
        <w:rPr>
          <w:rFonts w:ascii="Verdana" w:eastAsiaTheme="minorHAnsi" w:hAnsi="Verdana" w:cstheme="minorBidi"/>
          <w:sz w:val="22"/>
          <w:szCs w:val="20"/>
        </w:rPr>
        <w:t>he</w:t>
      </w:r>
      <w:r w:rsidR="006C1E20">
        <w:rPr>
          <w:rFonts w:ascii="Verdana" w:eastAsiaTheme="minorHAnsi" w:hAnsi="Verdana" w:cstheme="minorBidi"/>
          <w:sz w:val="22"/>
          <w:szCs w:val="20"/>
        </w:rPr>
        <w:t xml:space="preserve"> complete</w:t>
      </w:r>
      <w:r>
        <w:rPr>
          <w:rFonts w:ascii="Verdana" w:eastAsiaTheme="minorHAnsi" w:hAnsi="Verdana" w:cstheme="minorBidi"/>
          <w:sz w:val="22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2"/>
          <w:szCs w:val="20"/>
        </w:rPr>
        <w:t>Maslon</w:t>
      </w:r>
      <w:proofErr w:type="spellEnd"/>
      <w:r w:rsidR="0033491E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174602">
        <w:rPr>
          <w:rFonts w:ascii="Verdana" w:eastAsiaTheme="minorHAnsi" w:hAnsi="Verdana" w:cstheme="minorBidi"/>
          <w:sz w:val="22"/>
          <w:szCs w:val="20"/>
        </w:rPr>
        <w:t xml:space="preserve">report, </w:t>
      </w:r>
      <w:r w:rsidR="0009771E">
        <w:rPr>
          <w:rFonts w:ascii="Verdana" w:eastAsiaTheme="minorHAnsi" w:hAnsi="Verdana" w:cstheme="minorBidi"/>
          <w:sz w:val="22"/>
          <w:szCs w:val="20"/>
        </w:rPr>
        <w:t xml:space="preserve">with the MSFA’s permission, </w:t>
      </w:r>
      <w:r w:rsidR="00174602">
        <w:rPr>
          <w:rFonts w:ascii="Verdana" w:eastAsiaTheme="minorHAnsi" w:hAnsi="Verdana" w:cstheme="minorBidi"/>
          <w:sz w:val="22"/>
          <w:szCs w:val="20"/>
        </w:rPr>
        <w:t xml:space="preserve">SMG finalized contracts with Whelan </w:t>
      </w:r>
      <w:r>
        <w:rPr>
          <w:rFonts w:ascii="Verdana" w:eastAsiaTheme="minorHAnsi" w:hAnsi="Verdana" w:cstheme="minorBidi"/>
          <w:sz w:val="22"/>
          <w:szCs w:val="20"/>
        </w:rPr>
        <w:t xml:space="preserve">Event Staffing Services </w:t>
      </w:r>
      <w:r w:rsidR="00174602">
        <w:rPr>
          <w:rFonts w:ascii="Verdana" w:eastAsiaTheme="minorHAnsi" w:hAnsi="Verdana" w:cstheme="minorBidi"/>
          <w:sz w:val="22"/>
          <w:szCs w:val="20"/>
        </w:rPr>
        <w:t>and G4S</w:t>
      </w:r>
      <w:r>
        <w:rPr>
          <w:rFonts w:ascii="Verdana" w:eastAsiaTheme="minorHAnsi" w:hAnsi="Verdana" w:cstheme="minorBidi"/>
          <w:sz w:val="22"/>
          <w:szCs w:val="20"/>
        </w:rPr>
        <w:t xml:space="preserve"> Secure Solutions</w:t>
      </w:r>
      <w:r w:rsidR="00622618">
        <w:rPr>
          <w:rFonts w:ascii="Verdana" w:eastAsiaTheme="minorHAnsi" w:hAnsi="Verdana" w:cstheme="minorBidi"/>
          <w:sz w:val="22"/>
          <w:szCs w:val="20"/>
        </w:rPr>
        <w:t>, a</w:t>
      </w:r>
      <w:r w:rsidR="00793AB9">
        <w:rPr>
          <w:rFonts w:ascii="Verdana" w:eastAsiaTheme="minorHAnsi" w:hAnsi="Verdana" w:cstheme="minorBidi"/>
          <w:sz w:val="22"/>
          <w:szCs w:val="20"/>
        </w:rPr>
        <w:t xml:space="preserve">nd notified Monterrey that </w:t>
      </w:r>
      <w:r w:rsidR="00DC0691">
        <w:rPr>
          <w:rFonts w:ascii="Verdana" w:eastAsiaTheme="minorHAnsi" w:hAnsi="Verdana" w:cstheme="minorBidi"/>
          <w:sz w:val="22"/>
          <w:szCs w:val="20"/>
        </w:rPr>
        <w:t>its</w:t>
      </w:r>
      <w:r w:rsidR="00622618">
        <w:rPr>
          <w:rFonts w:ascii="Verdana" w:eastAsiaTheme="minorHAnsi" w:hAnsi="Verdana" w:cstheme="minorBidi"/>
          <w:sz w:val="22"/>
          <w:szCs w:val="20"/>
        </w:rPr>
        <w:t xml:space="preserve"> contract had been terminated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.</w:t>
      </w:r>
    </w:p>
    <w:p w14:paraId="2798FA71" w14:textId="1FA64624" w:rsidR="00174602" w:rsidRDefault="00D229AC" w:rsidP="00D229AC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 w:rsidRPr="00D229AC">
        <w:rPr>
          <w:rFonts w:ascii="Verdana" w:eastAsiaTheme="minorHAnsi" w:hAnsi="Verdana" w:cstheme="minorBidi"/>
          <w:sz w:val="22"/>
          <w:szCs w:val="20"/>
        </w:rPr>
        <w:t xml:space="preserve">While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Monterrey’s failure to comply with established regulations and policies </w:t>
      </w:r>
      <w:r w:rsidR="0015705E">
        <w:rPr>
          <w:rFonts w:ascii="Verdana" w:eastAsiaTheme="minorHAnsi" w:hAnsi="Verdana" w:cstheme="minorBidi"/>
          <w:sz w:val="22"/>
          <w:szCs w:val="20"/>
        </w:rPr>
        <w:t>did not lead</w:t>
      </w:r>
      <w:r w:rsidR="0033491E">
        <w:rPr>
          <w:rFonts w:ascii="Verdana" w:eastAsiaTheme="minorHAnsi" w:hAnsi="Verdana" w:cstheme="minorBidi"/>
          <w:sz w:val="22"/>
          <w:szCs w:val="20"/>
        </w:rPr>
        <w:t xml:space="preserve"> 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>to any operational security issues</w:t>
      </w:r>
      <w:r w:rsidR="0015705E">
        <w:rPr>
          <w:rFonts w:ascii="Verdana" w:eastAsiaTheme="minorHAnsi" w:hAnsi="Verdana" w:cstheme="minorBidi"/>
          <w:sz w:val="22"/>
          <w:szCs w:val="20"/>
        </w:rPr>
        <w:t xml:space="preserve"> at the stadium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, it was SMG’s and MSFA’s fiduciary </w:t>
      </w:r>
      <w:r w:rsidR="00086066">
        <w:rPr>
          <w:rFonts w:ascii="Verdana" w:eastAsiaTheme="minorHAnsi" w:hAnsi="Verdana" w:cstheme="minorBidi"/>
          <w:sz w:val="22"/>
          <w:szCs w:val="20"/>
        </w:rPr>
        <w:t xml:space="preserve">responsibility to terminate </w:t>
      </w:r>
      <w:r w:rsidR="00DC0691">
        <w:rPr>
          <w:rFonts w:ascii="Verdana" w:eastAsiaTheme="minorHAnsi" w:hAnsi="Verdana" w:cstheme="minorBidi"/>
          <w:sz w:val="22"/>
          <w:szCs w:val="20"/>
        </w:rPr>
        <w:t>the</w:t>
      </w:r>
      <w:r w:rsidR="00C5519B" w:rsidRPr="00C5519B">
        <w:rPr>
          <w:rFonts w:ascii="Verdana" w:eastAsiaTheme="minorHAnsi" w:hAnsi="Verdana" w:cstheme="minorBidi"/>
          <w:sz w:val="22"/>
          <w:szCs w:val="20"/>
        </w:rPr>
        <w:t xml:space="preserve"> contract. </w:t>
      </w:r>
    </w:p>
    <w:p w14:paraId="32CC8456" w14:textId="0546C0F8" w:rsidR="00174602" w:rsidRDefault="00C5519B" w:rsidP="00174602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 xml:space="preserve">The transition from Monterrey to G4S and Whelan occurred </w:t>
      </w:r>
      <w:r w:rsidR="00DC0691">
        <w:rPr>
          <w:rFonts w:ascii="Verdana" w:eastAsiaTheme="minorHAnsi" w:hAnsi="Verdana" w:cstheme="minorBidi"/>
          <w:sz w:val="22"/>
          <w:szCs w:val="20"/>
        </w:rPr>
        <w:t xml:space="preserve">on </w:t>
      </w:r>
      <w:r w:rsidRPr="00C5519B">
        <w:rPr>
          <w:rFonts w:ascii="Verdana" w:eastAsiaTheme="minorHAnsi" w:hAnsi="Verdana" w:cstheme="minorBidi"/>
          <w:sz w:val="22"/>
          <w:szCs w:val="20"/>
        </w:rPr>
        <w:t>the evening of September 25</w:t>
      </w:r>
      <w:r w:rsidRPr="00287A69">
        <w:rPr>
          <w:rFonts w:ascii="Verdana" w:eastAsiaTheme="minorHAnsi" w:hAnsi="Verdana" w:cstheme="minorBidi"/>
          <w:sz w:val="22"/>
          <w:szCs w:val="20"/>
          <w:vertAlign w:val="superscript"/>
        </w:rPr>
        <w:t>th</w:t>
      </w:r>
      <w:r w:rsidR="0033491E">
        <w:rPr>
          <w:rFonts w:ascii="Verdana" w:eastAsiaTheme="minorHAnsi" w:hAnsi="Verdana" w:cstheme="minorBidi"/>
          <w:sz w:val="22"/>
          <w:szCs w:val="20"/>
        </w:rPr>
        <w:t>, six days prior to</w:t>
      </w:r>
      <w:r w:rsidR="00D2130D">
        <w:rPr>
          <w:rFonts w:ascii="Verdana" w:eastAsiaTheme="minorHAnsi" w:hAnsi="Verdana" w:cstheme="minorBidi"/>
          <w:sz w:val="22"/>
          <w:szCs w:val="20"/>
        </w:rPr>
        <w:t xml:space="preserve"> the next Vikings home game,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 and went very smoothly.</w:t>
      </w:r>
      <w:r w:rsidR="00D229AC" w:rsidRPr="00D229AC">
        <w:rPr>
          <w:rFonts w:ascii="Verdana" w:eastAsiaTheme="minorHAnsi" w:hAnsi="Verdana" w:cstheme="minorBidi"/>
          <w:sz w:val="22"/>
          <w:szCs w:val="20"/>
        </w:rPr>
        <w:t xml:space="preserve"> 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G4S and Whelan have integrated qualified people previously employed by Monterrey into </w:t>
      </w:r>
      <w:r w:rsidR="0015705E">
        <w:rPr>
          <w:rFonts w:ascii="Verdana" w:eastAsiaTheme="minorHAnsi" w:hAnsi="Verdana" w:cstheme="minorBidi"/>
          <w:sz w:val="22"/>
          <w:szCs w:val="20"/>
        </w:rPr>
        <w:t>their respective</w:t>
      </w:r>
      <w:r w:rsidRPr="00C5519B">
        <w:rPr>
          <w:rFonts w:ascii="Verdana" w:eastAsiaTheme="minorHAnsi" w:hAnsi="Verdana" w:cstheme="minorBidi"/>
          <w:sz w:val="22"/>
          <w:szCs w:val="20"/>
        </w:rPr>
        <w:t xml:space="preserve"> operations at the stadium.</w:t>
      </w:r>
      <w:r w:rsidR="00174602" w:rsidRPr="00174602">
        <w:rPr>
          <w:rFonts w:ascii="Verdana" w:eastAsiaTheme="minorHAnsi" w:hAnsi="Verdana" w:cstheme="minorBidi"/>
          <w:sz w:val="22"/>
          <w:szCs w:val="20"/>
        </w:rPr>
        <w:t xml:space="preserve"> </w:t>
      </w:r>
    </w:p>
    <w:p w14:paraId="6AFDB56D" w14:textId="095BF0B0" w:rsidR="00174602" w:rsidRPr="00C5519B" w:rsidRDefault="006E3E83" w:rsidP="00174602">
      <w:pPr>
        <w:spacing w:after="160" w:line="259" w:lineRule="auto"/>
        <w:rPr>
          <w:rFonts w:ascii="Verdana" w:eastAsiaTheme="minorHAnsi" w:hAnsi="Verdana" w:cstheme="minorBidi"/>
          <w:sz w:val="22"/>
          <w:szCs w:val="20"/>
        </w:rPr>
      </w:pPr>
      <w:r>
        <w:rPr>
          <w:rFonts w:ascii="Verdana" w:eastAsiaTheme="minorHAnsi" w:hAnsi="Verdana" w:cstheme="minorBidi"/>
          <w:sz w:val="22"/>
          <w:szCs w:val="20"/>
        </w:rPr>
        <w:t>Th</w:t>
      </w:r>
      <w:r w:rsidR="00D2130D">
        <w:rPr>
          <w:rFonts w:ascii="Verdana" w:eastAsiaTheme="minorHAnsi" w:hAnsi="Verdana" w:cstheme="minorBidi"/>
          <w:sz w:val="22"/>
          <w:szCs w:val="20"/>
        </w:rPr>
        <w:t>e</w:t>
      </w:r>
      <w:r>
        <w:rPr>
          <w:rFonts w:ascii="Verdana" w:eastAsiaTheme="minorHAnsi" w:hAnsi="Verdana" w:cstheme="minorBidi"/>
          <w:sz w:val="22"/>
          <w:szCs w:val="20"/>
        </w:rPr>
        <w:t xml:space="preserve"> decision </w:t>
      </w:r>
      <w:r w:rsidR="00D2130D">
        <w:rPr>
          <w:rFonts w:ascii="Verdana" w:eastAsiaTheme="minorHAnsi" w:hAnsi="Verdana" w:cstheme="minorBidi"/>
          <w:sz w:val="22"/>
          <w:szCs w:val="20"/>
        </w:rPr>
        <w:t>to terminate</w:t>
      </w:r>
      <w:r w:rsidR="00086066">
        <w:rPr>
          <w:rFonts w:ascii="Verdana" w:eastAsiaTheme="minorHAnsi" w:hAnsi="Verdana" w:cstheme="minorBidi"/>
          <w:sz w:val="22"/>
          <w:szCs w:val="20"/>
        </w:rPr>
        <w:t xml:space="preserve"> Monterrey</w:t>
      </w:r>
      <w:r w:rsidR="00D2130D">
        <w:rPr>
          <w:rFonts w:ascii="Verdana" w:eastAsiaTheme="minorHAnsi" w:hAnsi="Verdana" w:cstheme="minorBidi"/>
          <w:sz w:val="22"/>
          <w:szCs w:val="20"/>
        </w:rPr>
        <w:t xml:space="preserve"> </w:t>
      </w:r>
      <w:r>
        <w:rPr>
          <w:rFonts w:ascii="Verdana" w:eastAsiaTheme="minorHAnsi" w:hAnsi="Verdana" w:cstheme="minorBidi"/>
          <w:sz w:val="22"/>
          <w:szCs w:val="20"/>
        </w:rPr>
        <w:t xml:space="preserve">was made in the context of serving our foremost priority: </w:t>
      </w:r>
      <w:r w:rsidR="00174602" w:rsidRPr="00C5519B">
        <w:rPr>
          <w:rFonts w:ascii="Verdana" w:eastAsiaTheme="minorHAnsi" w:hAnsi="Verdana" w:cstheme="minorBidi"/>
          <w:sz w:val="22"/>
          <w:szCs w:val="20"/>
        </w:rPr>
        <w:t>The safety and security of our guests and employees</w:t>
      </w:r>
      <w:r w:rsidR="009B3A0E">
        <w:rPr>
          <w:rFonts w:ascii="Verdana" w:eastAsiaTheme="minorHAnsi" w:hAnsi="Verdana" w:cstheme="minorBidi"/>
          <w:sz w:val="22"/>
          <w:szCs w:val="20"/>
        </w:rPr>
        <w:t xml:space="preserve">, and it </w:t>
      </w:r>
      <w:r>
        <w:rPr>
          <w:rFonts w:ascii="Verdana" w:eastAsiaTheme="minorHAnsi" w:hAnsi="Verdana" w:cstheme="minorBidi"/>
          <w:sz w:val="22"/>
          <w:szCs w:val="20"/>
        </w:rPr>
        <w:t xml:space="preserve">continues to be </w:t>
      </w:r>
      <w:r w:rsidR="00174602" w:rsidRPr="00C5519B">
        <w:rPr>
          <w:rFonts w:ascii="Verdana" w:eastAsiaTheme="minorHAnsi" w:hAnsi="Verdana" w:cstheme="minorBidi"/>
          <w:sz w:val="22"/>
          <w:szCs w:val="20"/>
        </w:rPr>
        <w:t>our highest priority.</w:t>
      </w:r>
    </w:p>
    <w:p w14:paraId="5D16EC41" w14:textId="4D1789A5" w:rsidR="00167A7E" w:rsidRPr="00D229AC" w:rsidRDefault="00C5519B" w:rsidP="00A8195C">
      <w:pPr>
        <w:rPr>
          <w:rFonts w:ascii="Calibri" w:hAnsi="Calibri"/>
          <w:sz w:val="28"/>
        </w:rPr>
      </w:pPr>
      <w:r w:rsidRPr="00C5519B">
        <w:rPr>
          <w:rFonts w:ascii="Verdana" w:eastAsiaTheme="minorHAnsi" w:hAnsi="Verdana" w:cstheme="minorBidi"/>
          <w:sz w:val="22"/>
          <w:szCs w:val="20"/>
        </w:rPr>
        <w:t>Thank you for th</w:t>
      </w:r>
      <w:r w:rsidRPr="00D229AC">
        <w:rPr>
          <w:rFonts w:ascii="Verdana" w:eastAsiaTheme="minorHAnsi" w:hAnsi="Verdana" w:cstheme="minorBidi"/>
          <w:sz w:val="22"/>
          <w:szCs w:val="20"/>
        </w:rPr>
        <w:t>e</w:t>
      </w:r>
      <w:r w:rsidRPr="00D229AC">
        <w:rPr>
          <w:rFonts w:ascii="Verdana" w:hAnsi="Verdana"/>
          <w:sz w:val="22"/>
          <w:szCs w:val="20"/>
        </w:rPr>
        <w:t xml:space="preserve"> opportunity to speak with you</w:t>
      </w:r>
      <w:r w:rsidR="00D229AC">
        <w:rPr>
          <w:rFonts w:ascii="Verdana" w:hAnsi="Verdana"/>
          <w:sz w:val="22"/>
          <w:szCs w:val="20"/>
        </w:rPr>
        <w:t xml:space="preserve">. </w:t>
      </w:r>
      <w:r w:rsidR="0015705E">
        <w:rPr>
          <w:rFonts w:ascii="Verdana" w:hAnsi="Verdana"/>
          <w:sz w:val="22"/>
          <w:szCs w:val="20"/>
        </w:rPr>
        <w:t xml:space="preserve">We will be happy to respond to any </w:t>
      </w:r>
      <w:r w:rsidR="00D229AC">
        <w:rPr>
          <w:rFonts w:ascii="Verdana" w:hAnsi="Verdana"/>
          <w:sz w:val="22"/>
          <w:szCs w:val="20"/>
        </w:rPr>
        <w:t>q</w:t>
      </w:r>
      <w:r w:rsidRPr="00D229AC">
        <w:rPr>
          <w:rFonts w:ascii="Verdana" w:hAnsi="Verdana"/>
          <w:sz w:val="22"/>
          <w:szCs w:val="20"/>
        </w:rPr>
        <w:t>uestio</w:t>
      </w:r>
      <w:r w:rsidR="004A2A7B">
        <w:rPr>
          <w:rFonts w:ascii="Verdana" w:hAnsi="Verdana"/>
          <w:sz w:val="22"/>
          <w:szCs w:val="20"/>
        </w:rPr>
        <w:t>ns.</w:t>
      </w:r>
    </w:p>
    <w:sectPr w:rsidR="00167A7E" w:rsidRPr="00D229AC" w:rsidSect="00141D88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B6396" w14:textId="77777777" w:rsidR="00FB3FC8" w:rsidRDefault="00FB3FC8" w:rsidP="00476190">
      <w:r>
        <w:separator/>
      </w:r>
    </w:p>
  </w:endnote>
  <w:endnote w:type="continuationSeparator" w:id="0">
    <w:p w14:paraId="44219277" w14:textId="77777777" w:rsidR="00FB3FC8" w:rsidRDefault="00FB3FC8" w:rsidP="0047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-Bold">
    <w:charset w:val="00"/>
    <w:family w:val="swiss"/>
    <w:pitch w:val="variable"/>
    <w:sig w:usb0="E50002FF" w:usb1="500079DB" w:usb2="00001010" w:usb3="00000000" w:csb0="00000001" w:csb1="00000000"/>
  </w:font>
  <w:font w:name="HelveticaNeue">
    <w:charset w:val="00"/>
    <w:family w:val="swiss"/>
    <w:pitch w:val="variable"/>
    <w:sig w:usb0="E50002FF" w:usb1="500079DB" w:usb2="00000010" w:usb3="00000000" w:csb0="00000001" w:csb1="00000000"/>
  </w:font>
  <w:font w:name="MyriadPro-Semi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0984A" w14:textId="77777777" w:rsidR="00AF412D" w:rsidRPr="000F3EDC" w:rsidRDefault="00065724" w:rsidP="005D2603">
    <w:pPr>
      <w:pStyle w:val="Footer"/>
      <w:tabs>
        <w:tab w:val="clear" w:pos="4320"/>
        <w:tab w:val="clear" w:pos="8640"/>
        <w:tab w:val="center" w:pos="3780"/>
        <w:tab w:val="right" w:pos="9360"/>
      </w:tabs>
      <w:ind w:right="-144"/>
      <w:rPr>
        <w:rFonts w:ascii="Arial" w:hAnsi="Arial"/>
      </w:rPr>
    </w:pPr>
    <w:r>
      <w:rPr>
        <w:rFonts w:ascii="Arial" w:hAnsi="Arial" w:cs="MyriadPro-Semibold"/>
        <w:noProof/>
        <w:color w:val="3366FF"/>
        <w:sz w:val="17"/>
        <w:szCs w:val="18"/>
      </w:rPr>
      <w:drawing>
        <wp:inline distT="0" distB="0" distL="0" distR="0" wp14:anchorId="5A2EE332" wp14:editId="53CED140">
          <wp:extent cx="1404620" cy="409484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bank_stadium_logo_vert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723" cy="42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412D" w:rsidRPr="00346980">
      <w:rPr>
        <w:rFonts w:ascii="Arial" w:hAnsi="Arial" w:cs="MyriadPro-Semibold"/>
        <w:color w:val="3366FF"/>
        <w:sz w:val="17"/>
        <w:szCs w:val="18"/>
      </w:rPr>
      <w:t>Fax:</w:t>
    </w:r>
    <w:r w:rsidR="00AF412D" w:rsidRPr="00A63DE8">
      <w:rPr>
        <w:rFonts w:ascii="Arial" w:hAnsi="Arial" w:cs="MyriadPro-Semibold"/>
        <w:sz w:val="17"/>
        <w:szCs w:val="18"/>
      </w:rPr>
      <w:t xml:space="preserve"> </w:t>
    </w:r>
    <w:r w:rsidR="00141D88">
      <w:rPr>
        <w:rFonts w:ascii="Arial" w:hAnsi="Arial" w:cs="MyriadPro-Regular"/>
        <w:sz w:val="17"/>
        <w:szCs w:val="18"/>
      </w:rPr>
      <w:t xml:space="preserve">612-332-8334                 </w:t>
    </w:r>
    <w:r w:rsidR="00AF412D">
      <w:rPr>
        <w:rFonts w:ascii="Arial" w:hAnsi="Arial" w:cs="MyriadPro-Regular"/>
        <w:sz w:val="17"/>
        <w:szCs w:val="18"/>
      </w:rPr>
      <w:t>www.msfa</w:t>
    </w:r>
    <w:r w:rsidR="00AF412D" w:rsidRPr="00A63DE8">
      <w:rPr>
        <w:rFonts w:ascii="Arial" w:hAnsi="Arial" w:cs="MyriadPro-Regular"/>
        <w:sz w:val="17"/>
        <w:szCs w:val="18"/>
      </w:rPr>
      <w:t>.com</w:t>
    </w:r>
    <w:r w:rsidR="00AF412D" w:rsidRPr="00DC5599">
      <w:rPr>
        <w:rFonts w:ascii="Arial" w:hAnsi="Arial" w:cs="MyriadPro-Regular"/>
        <w:sz w:val="18"/>
        <w:szCs w:val="18"/>
      </w:rPr>
      <w:t xml:space="preserve">    </w:t>
    </w:r>
    <w:r w:rsidR="00AF412D" w:rsidRPr="00DC5599">
      <w:rPr>
        <w:rFonts w:ascii="Arial" w:hAnsi="Arial" w:cs="MyriadPro-Light"/>
        <w:color w:val="BFBFBF"/>
        <w:sz w:val="14"/>
        <w:szCs w:val="16"/>
      </w:rPr>
      <w:t xml:space="preserve">       </w:t>
    </w:r>
    <w:r w:rsidR="00141D88">
      <w:rPr>
        <w:rFonts w:ascii="Arial" w:hAnsi="Arial" w:cs="MyriadPro-Light"/>
        <w:color w:val="BFBFBF"/>
        <w:sz w:val="14"/>
        <w:szCs w:val="16"/>
      </w:rPr>
      <w:t xml:space="preserve">          </w:t>
    </w:r>
    <w:r w:rsidR="005D2603">
      <w:rPr>
        <w:rFonts w:ascii="Arial" w:hAnsi="Arial" w:cs="MyriadPro-Light"/>
        <w:color w:val="BFBFBF"/>
        <w:sz w:val="14"/>
        <w:szCs w:val="16"/>
      </w:rPr>
      <w:t xml:space="preserve">   </w:t>
    </w:r>
    <w:r w:rsidR="00AF412D" w:rsidRPr="00A63DE8">
      <w:rPr>
        <w:rFonts w:ascii="Arial" w:hAnsi="Arial" w:cs="MyriadPro-Light"/>
        <w:color w:val="808080"/>
        <w:sz w:val="13"/>
        <w:szCs w:val="16"/>
      </w:rPr>
      <w:t>Affirmative Actio</w:t>
    </w:r>
    <w:r w:rsidR="00AF412D" w:rsidRPr="00A63DE8">
      <w:rPr>
        <w:rFonts w:ascii="Arial" w:hAnsi="Arial" w:cs="MyriadPro-Light"/>
        <w:color w:val="808080"/>
        <w:spacing w:val="4"/>
        <w:sz w:val="13"/>
        <w:szCs w:val="16"/>
      </w:rPr>
      <w:t>n/</w:t>
    </w:r>
    <w:r w:rsidR="00AF412D">
      <w:rPr>
        <w:rFonts w:ascii="Arial" w:hAnsi="Arial" w:cs="MyriadPro-Light"/>
        <w:color w:val="808080"/>
        <w:sz w:val="13"/>
        <w:szCs w:val="16"/>
      </w:rPr>
      <w:t>Equal Opportunity Employer</w:t>
    </w:r>
  </w:p>
  <w:p w14:paraId="57DF4737" w14:textId="77777777" w:rsidR="00346980" w:rsidRDefault="00065724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4643" w14:textId="77777777" w:rsidR="00FB3FC8" w:rsidRDefault="00FB3FC8" w:rsidP="00476190">
      <w:r>
        <w:separator/>
      </w:r>
    </w:p>
  </w:footnote>
  <w:footnote w:type="continuationSeparator" w:id="0">
    <w:p w14:paraId="06F6EB10" w14:textId="77777777" w:rsidR="00FB3FC8" w:rsidRDefault="00FB3FC8" w:rsidP="0047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0E35A" w14:textId="77777777" w:rsidR="003769FB" w:rsidRDefault="003769FB">
    <w:pPr>
      <w:pStyle w:val="Header"/>
    </w:pPr>
  </w:p>
  <w:p w14:paraId="5B9ED16E" w14:textId="77777777" w:rsidR="00D037A0" w:rsidRDefault="00D037A0">
    <w:pPr>
      <w:pStyle w:val="Header"/>
    </w:pPr>
  </w:p>
  <w:p w14:paraId="76D54BB7" w14:textId="77777777" w:rsidR="003769FB" w:rsidRDefault="003769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91E5" w14:textId="77777777" w:rsidR="0096450B" w:rsidRDefault="005D2603" w:rsidP="0096450B">
    <w:pPr>
      <w:pStyle w:val="Header"/>
      <w:spacing w:before="240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02811BD" wp14:editId="7C3D63E9">
          <wp:simplePos x="0" y="0"/>
          <wp:positionH relativeFrom="column">
            <wp:posOffset>-533400</wp:posOffset>
          </wp:positionH>
          <wp:positionV relativeFrom="paragraph">
            <wp:posOffset>98425</wp:posOffset>
          </wp:positionV>
          <wp:extent cx="7772400" cy="1402080"/>
          <wp:effectExtent l="0" t="0" r="0" b="0"/>
          <wp:wrapNone/>
          <wp:docPr id="2" name="Picture 2" descr="LHGrayLine_A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GrayLine_AL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AD9AD" w14:textId="77777777" w:rsidR="0096450B" w:rsidRPr="00346980" w:rsidRDefault="0096450B" w:rsidP="0096450B">
    <w:pPr>
      <w:widowControl w:val="0"/>
      <w:tabs>
        <w:tab w:val="left" w:pos="460"/>
      </w:tabs>
      <w:autoSpaceDE w:val="0"/>
      <w:autoSpaceDN w:val="0"/>
      <w:adjustRightInd w:val="0"/>
      <w:spacing w:line="288" w:lineRule="auto"/>
      <w:textAlignment w:val="center"/>
      <w:rPr>
        <w:rFonts w:ascii="Arial" w:hAnsi="Arial" w:cs="HelveticaNeue-Bold"/>
        <w:b/>
        <w:bCs/>
        <w:color w:val="548DD4"/>
        <w:sz w:val="22"/>
        <w:szCs w:val="22"/>
      </w:rPr>
    </w:pPr>
    <w:r w:rsidRPr="00346980">
      <w:rPr>
        <w:rFonts w:ascii="Arial" w:hAnsi="Arial" w:cs="HelveticaNeue-Bold"/>
        <w:b/>
        <w:bCs/>
        <w:color w:val="548DD4"/>
        <w:sz w:val="22"/>
        <w:szCs w:val="22"/>
      </w:rPr>
      <w:t xml:space="preserve">Minnesota Sports Facilities Authority   </w:t>
    </w:r>
  </w:p>
  <w:p w14:paraId="6D7DB9BB" w14:textId="77777777" w:rsidR="00346980" w:rsidRDefault="005D2603" w:rsidP="0096450B">
    <w:pPr>
      <w:widowControl w:val="0"/>
      <w:tabs>
        <w:tab w:val="left" w:pos="460"/>
      </w:tabs>
      <w:autoSpaceDE w:val="0"/>
      <w:autoSpaceDN w:val="0"/>
      <w:adjustRightInd w:val="0"/>
      <w:spacing w:line="288" w:lineRule="auto"/>
      <w:textAlignment w:val="center"/>
    </w:pPr>
    <w:r>
      <w:rPr>
        <w:rFonts w:ascii="Arial" w:hAnsi="Arial" w:cs="HelveticaNeue"/>
        <w:color w:val="000000"/>
        <w:sz w:val="18"/>
        <w:szCs w:val="18"/>
      </w:rPr>
      <w:t>1005 4</w:t>
    </w:r>
    <w:r w:rsidRPr="005D2603">
      <w:rPr>
        <w:rFonts w:ascii="Arial" w:hAnsi="Arial" w:cs="HelveticaNeue"/>
        <w:color w:val="000000"/>
        <w:sz w:val="18"/>
        <w:szCs w:val="18"/>
        <w:vertAlign w:val="superscript"/>
      </w:rPr>
      <w:t>th</w:t>
    </w:r>
    <w:r>
      <w:rPr>
        <w:rFonts w:ascii="Arial" w:hAnsi="Arial" w:cs="HelveticaNeue"/>
        <w:color w:val="000000"/>
        <w:sz w:val="18"/>
        <w:szCs w:val="18"/>
      </w:rPr>
      <w:t xml:space="preserve"> Street South</w:t>
    </w:r>
    <w:r w:rsidR="0096450B" w:rsidRPr="001F2840">
      <w:rPr>
        <w:rFonts w:ascii="Arial" w:hAnsi="Arial" w:cs="HelveticaNeue"/>
        <w:color w:val="000000"/>
        <w:sz w:val="18"/>
        <w:szCs w:val="18"/>
      </w:rPr>
      <w:t>, Minneapolis, MN 55415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20E2"/>
    <w:multiLevelType w:val="hybridMultilevel"/>
    <w:tmpl w:val="BC5E09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2D4F79"/>
    <w:multiLevelType w:val="hybridMultilevel"/>
    <w:tmpl w:val="5C221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B178BF"/>
    <w:multiLevelType w:val="hybridMultilevel"/>
    <w:tmpl w:val="5BFC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trackRevision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6"/>
    <w:rsid w:val="00004DE2"/>
    <w:rsid w:val="00065724"/>
    <w:rsid w:val="000677A7"/>
    <w:rsid w:val="00086066"/>
    <w:rsid w:val="000916E6"/>
    <w:rsid w:val="0009771E"/>
    <w:rsid w:val="000A1593"/>
    <w:rsid w:val="000E12F7"/>
    <w:rsid w:val="000E53C6"/>
    <w:rsid w:val="000F4445"/>
    <w:rsid w:val="00106665"/>
    <w:rsid w:val="00141D88"/>
    <w:rsid w:val="00153D95"/>
    <w:rsid w:val="0015705E"/>
    <w:rsid w:val="00165C29"/>
    <w:rsid w:val="00167A7E"/>
    <w:rsid w:val="00174602"/>
    <w:rsid w:val="001C5D93"/>
    <w:rsid w:val="001C7436"/>
    <w:rsid w:val="001F2840"/>
    <w:rsid w:val="00217FBA"/>
    <w:rsid w:val="00237621"/>
    <w:rsid w:val="002743DA"/>
    <w:rsid w:val="00287A69"/>
    <w:rsid w:val="002B581E"/>
    <w:rsid w:val="0033491E"/>
    <w:rsid w:val="00346980"/>
    <w:rsid w:val="00346E6D"/>
    <w:rsid w:val="003579B6"/>
    <w:rsid w:val="0036301E"/>
    <w:rsid w:val="00373373"/>
    <w:rsid w:val="003769FB"/>
    <w:rsid w:val="003A4014"/>
    <w:rsid w:val="003E6F6E"/>
    <w:rsid w:val="00422BA1"/>
    <w:rsid w:val="0044629C"/>
    <w:rsid w:val="00476190"/>
    <w:rsid w:val="004A1E65"/>
    <w:rsid w:val="004A2A7B"/>
    <w:rsid w:val="004E62A4"/>
    <w:rsid w:val="00522715"/>
    <w:rsid w:val="005511DE"/>
    <w:rsid w:val="0056007A"/>
    <w:rsid w:val="00570A1B"/>
    <w:rsid w:val="00587DC5"/>
    <w:rsid w:val="005C1246"/>
    <w:rsid w:val="005C174B"/>
    <w:rsid w:val="005D2603"/>
    <w:rsid w:val="005F686A"/>
    <w:rsid w:val="00622618"/>
    <w:rsid w:val="0065165A"/>
    <w:rsid w:val="006608F7"/>
    <w:rsid w:val="006834E7"/>
    <w:rsid w:val="006B64DA"/>
    <w:rsid w:val="006C1E20"/>
    <w:rsid w:val="006E3E83"/>
    <w:rsid w:val="006F739C"/>
    <w:rsid w:val="006F7D64"/>
    <w:rsid w:val="0070714F"/>
    <w:rsid w:val="00723CB7"/>
    <w:rsid w:val="0074024C"/>
    <w:rsid w:val="00793AB9"/>
    <w:rsid w:val="007A7E1D"/>
    <w:rsid w:val="007B5E7A"/>
    <w:rsid w:val="00800F27"/>
    <w:rsid w:val="008061BB"/>
    <w:rsid w:val="008139F0"/>
    <w:rsid w:val="00816CA9"/>
    <w:rsid w:val="00850FC8"/>
    <w:rsid w:val="0087372F"/>
    <w:rsid w:val="008A4584"/>
    <w:rsid w:val="008C0A0B"/>
    <w:rsid w:val="008E2102"/>
    <w:rsid w:val="00913356"/>
    <w:rsid w:val="00944FD5"/>
    <w:rsid w:val="00961FA6"/>
    <w:rsid w:val="0096450B"/>
    <w:rsid w:val="009950B6"/>
    <w:rsid w:val="009B3A0E"/>
    <w:rsid w:val="009B6C99"/>
    <w:rsid w:val="00A31494"/>
    <w:rsid w:val="00A369D5"/>
    <w:rsid w:val="00A812E4"/>
    <w:rsid w:val="00A8195C"/>
    <w:rsid w:val="00AF412D"/>
    <w:rsid w:val="00AF62A4"/>
    <w:rsid w:val="00B12803"/>
    <w:rsid w:val="00B36019"/>
    <w:rsid w:val="00B45A8C"/>
    <w:rsid w:val="00B5428F"/>
    <w:rsid w:val="00B964AB"/>
    <w:rsid w:val="00BE3580"/>
    <w:rsid w:val="00C108EA"/>
    <w:rsid w:val="00C5519B"/>
    <w:rsid w:val="00C65551"/>
    <w:rsid w:val="00CB028F"/>
    <w:rsid w:val="00D037A0"/>
    <w:rsid w:val="00D2130D"/>
    <w:rsid w:val="00D229AC"/>
    <w:rsid w:val="00D41065"/>
    <w:rsid w:val="00D56831"/>
    <w:rsid w:val="00D63DDC"/>
    <w:rsid w:val="00D738CF"/>
    <w:rsid w:val="00D75C34"/>
    <w:rsid w:val="00D9602F"/>
    <w:rsid w:val="00DB421E"/>
    <w:rsid w:val="00DB7F68"/>
    <w:rsid w:val="00DC0232"/>
    <w:rsid w:val="00DC0691"/>
    <w:rsid w:val="00DC7525"/>
    <w:rsid w:val="00DF524A"/>
    <w:rsid w:val="00E22CA6"/>
    <w:rsid w:val="00E72DB7"/>
    <w:rsid w:val="00E86D54"/>
    <w:rsid w:val="00EA374D"/>
    <w:rsid w:val="00ED0BAE"/>
    <w:rsid w:val="00F66FA0"/>
    <w:rsid w:val="00FA382C"/>
    <w:rsid w:val="00FA6420"/>
    <w:rsid w:val="00FA6B07"/>
    <w:rsid w:val="00FB3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802C20"/>
  <w15:docId w15:val="{65E1D797-54E1-43D1-B6E4-BDFC8F98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2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3E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EDC"/>
  </w:style>
  <w:style w:type="paragraph" w:styleId="Footer">
    <w:name w:val="footer"/>
    <w:basedOn w:val="Normal"/>
    <w:link w:val="FooterChar"/>
    <w:uiPriority w:val="99"/>
    <w:unhideWhenUsed/>
    <w:rsid w:val="000F3E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DC"/>
  </w:style>
  <w:style w:type="paragraph" w:customStyle="1" w:styleId="BasicParagraph">
    <w:name w:val="[Basic Paragraph]"/>
    <w:basedOn w:val="Normal"/>
    <w:uiPriority w:val="99"/>
    <w:rsid w:val="000F3E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A8195C"/>
    <w:pPr>
      <w:spacing w:after="240"/>
      <w:ind w:left="720"/>
      <w:contextualSpacing/>
    </w:pPr>
    <w:rPr>
      <w:rFonts w:ascii="Arial" w:eastAsia="Times New Roman" w:hAnsi="Arial"/>
      <w:sz w:val="22"/>
    </w:rPr>
  </w:style>
  <w:style w:type="paragraph" w:styleId="Salutation">
    <w:name w:val="Salutation"/>
    <w:basedOn w:val="Normal"/>
    <w:next w:val="Normal"/>
    <w:link w:val="SalutationChar"/>
    <w:rsid w:val="00A8195C"/>
    <w:pPr>
      <w:keepNext/>
      <w:spacing w:after="240"/>
    </w:pPr>
    <w:rPr>
      <w:rFonts w:ascii="Arial" w:eastAsia="Times New Roman" w:hAnsi="Arial"/>
      <w:sz w:val="22"/>
    </w:rPr>
  </w:style>
  <w:style w:type="character" w:customStyle="1" w:styleId="SalutationChar">
    <w:name w:val="Salutation Char"/>
    <w:link w:val="Salutation"/>
    <w:rsid w:val="00A8195C"/>
    <w:rPr>
      <w:rFonts w:ascii="Arial" w:eastAsia="Times New Roman" w:hAnsi="Arial"/>
      <w:sz w:val="22"/>
      <w:szCs w:val="24"/>
    </w:rPr>
  </w:style>
  <w:style w:type="paragraph" w:styleId="Signature">
    <w:name w:val="Signature"/>
    <w:basedOn w:val="Normal"/>
    <w:link w:val="SignatureChar"/>
    <w:rsid w:val="00A8195C"/>
    <w:pPr>
      <w:keepLines/>
      <w:spacing w:before="480"/>
      <w:ind w:left="4320"/>
    </w:pPr>
    <w:rPr>
      <w:rFonts w:ascii="Arial" w:eastAsia="Times New Roman" w:hAnsi="Arial"/>
      <w:sz w:val="22"/>
    </w:rPr>
  </w:style>
  <w:style w:type="character" w:customStyle="1" w:styleId="SignatureChar">
    <w:name w:val="Signature Char"/>
    <w:link w:val="Signature"/>
    <w:rsid w:val="00A8195C"/>
    <w:rPr>
      <w:rFonts w:ascii="Arial" w:eastAsia="Times New Roman" w:hAnsi="Arial"/>
      <w:sz w:val="22"/>
      <w:szCs w:val="24"/>
    </w:rPr>
  </w:style>
  <w:style w:type="paragraph" w:styleId="BalloonText">
    <w:name w:val="Balloon Text"/>
    <w:basedOn w:val="Normal"/>
    <w:link w:val="BalloonTextChar"/>
    <w:rsid w:val="00065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57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B45A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A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5A8C"/>
  </w:style>
  <w:style w:type="paragraph" w:styleId="CommentSubject">
    <w:name w:val="annotation subject"/>
    <w:basedOn w:val="CommentText"/>
    <w:next w:val="CommentText"/>
    <w:link w:val="CommentSubjectChar"/>
    <w:rsid w:val="00B4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5A8C"/>
    <w:rPr>
      <w:b/>
      <w:bCs/>
    </w:rPr>
  </w:style>
  <w:style w:type="paragraph" w:styleId="Revision">
    <w:name w:val="Revision"/>
    <w:hidden/>
    <w:semiHidden/>
    <w:rsid w:val="003579B6"/>
    <w:rPr>
      <w:sz w:val="24"/>
      <w:szCs w:val="24"/>
    </w:rPr>
  </w:style>
  <w:style w:type="character" w:customStyle="1" w:styleId="bumpedfont15">
    <w:name w:val="bumpedfont15"/>
    <w:basedOn w:val="DefaultParagraphFont"/>
    <w:rsid w:val="0033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sonc\Local%20Settings\Temporary%20Internet%20Files\Content.Outlook\9PXEGGMX\MSFA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4588-5748-44E1-8201-27D49948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MSFA_Letterhead.dotx</Template>
  <TotalTime>0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Headwater Creative</Company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Quaintance</dc:creator>
  <cp:lastModifiedBy>GOPGuest</cp:lastModifiedBy>
  <cp:revision>2</cp:revision>
  <cp:lastPrinted>2017-10-31T21:42:00Z</cp:lastPrinted>
  <dcterms:created xsi:type="dcterms:W3CDTF">2017-11-01T14:45:00Z</dcterms:created>
  <dcterms:modified xsi:type="dcterms:W3CDTF">2017-11-01T14:45:00Z</dcterms:modified>
</cp:coreProperties>
</file>