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95A2" w14:textId="14C6C7A0" w:rsidR="00327C2C" w:rsidRDefault="00705355" w:rsidP="00327C2C">
      <w:pPr>
        <w:spacing w:after="0" w:line="240" w:lineRule="auto"/>
      </w:pPr>
      <w:r>
        <w:t>February</w:t>
      </w:r>
      <w:r w:rsidR="008E23B5">
        <w:t xml:space="preserve"> 9, 2022</w:t>
      </w:r>
    </w:p>
    <w:p w14:paraId="07A4785C" w14:textId="77777777" w:rsidR="008E23B5" w:rsidRDefault="008E23B5" w:rsidP="00327C2C">
      <w:pPr>
        <w:spacing w:after="0" w:line="240" w:lineRule="auto"/>
        <w:rPr>
          <w:rFonts w:cstheme="minorHAnsi"/>
        </w:rPr>
      </w:pPr>
    </w:p>
    <w:p w14:paraId="5FFC846A" w14:textId="1E8EB823" w:rsidR="008E23B5" w:rsidRPr="00327C2C" w:rsidRDefault="008E23B5" w:rsidP="00327C2C">
      <w:pPr>
        <w:spacing w:after="0" w:line="240" w:lineRule="auto"/>
        <w:rPr>
          <w:b/>
          <w:bCs/>
        </w:rPr>
      </w:pPr>
      <w:r w:rsidRPr="00327C2C">
        <w:rPr>
          <w:b/>
          <w:bCs/>
        </w:rPr>
        <w:t xml:space="preserve">RE:  </w:t>
      </w:r>
      <w:r w:rsidR="00327C2C" w:rsidRPr="00327C2C">
        <w:rPr>
          <w:b/>
          <w:bCs/>
        </w:rPr>
        <w:t xml:space="preserve">Susan G. Komen </w:t>
      </w:r>
      <w:r w:rsidRPr="00327C2C">
        <w:rPr>
          <w:b/>
          <w:bCs/>
        </w:rPr>
        <w:t xml:space="preserve">Support for </w:t>
      </w:r>
      <w:r w:rsidR="00BB7F7C">
        <w:rPr>
          <w:b/>
          <w:bCs/>
        </w:rPr>
        <w:t>H</w:t>
      </w:r>
      <w:r w:rsidR="00BC0E4C">
        <w:rPr>
          <w:b/>
          <w:bCs/>
        </w:rPr>
        <w:t>F 3</w:t>
      </w:r>
      <w:r w:rsidR="00BB7F7C">
        <w:rPr>
          <w:b/>
          <w:bCs/>
        </w:rPr>
        <w:t>90</w:t>
      </w:r>
    </w:p>
    <w:p w14:paraId="4082F4DC" w14:textId="77777777" w:rsidR="00327C2C" w:rsidRDefault="00327C2C" w:rsidP="00327C2C">
      <w:pPr>
        <w:spacing w:after="0" w:line="240" w:lineRule="auto"/>
        <w:rPr>
          <w:rFonts w:eastAsia="Calibri" w:cstheme="minorHAnsi"/>
          <w:bCs/>
        </w:rPr>
      </w:pPr>
    </w:p>
    <w:p w14:paraId="06760C85" w14:textId="27050F74" w:rsidR="008E23B5" w:rsidRDefault="008E23B5" w:rsidP="00327C2C">
      <w:pPr>
        <w:spacing w:after="0" w:line="240" w:lineRule="auto"/>
        <w:rPr>
          <w:rFonts w:eastAsia="Calibri" w:cstheme="minorHAnsi"/>
          <w:bCs/>
        </w:rPr>
      </w:pPr>
      <w:r>
        <w:rPr>
          <w:rFonts w:eastAsia="Calibri" w:cstheme="minorHAnsi"/>
          <w:bCs/>
        </w:rPr>
        <w:t xml:space="preserve">Dear Chairs Rep. Liebling and members of the Committee:  </w:t>
      </w:r>
    </w:p>
    <w:p w14:paraId="7B40EC88" w14:textId="04BF24A8" w:rsidR="008E23B5" w:rsidRDefault="008E23B5" w:rsidP="00327C2C">
      <w:pPr>
        <w:spacing w:after="0" w:line="240" w:lineRule="auto"/>
        <w:rPr>
          <w:rFonts w:eastAsia="Calibri" w:cstheme="minorHAnsi"/>
          <w:bCs/>
        </w:rPr>
      </w:pPr>
    </w:p>
    <w:p w14:paraId="294C8EE1" w14:textId="57082611" w:rsidR="00BC0035" w:rsidRDefault="008E23B5" w:rsidP="00327C2C">
      <w:pPr>
        <w:spacing w:after="0" w:line="240" w:lineRule="auto"/>
        <w:rPr>
          <w:rFonts w:eastAsia="Calibri" w:cstheme="minorHAnsi"/>
          <w:bCs/>
        </w:rPr>
      </w:pPr>
      <w:r>
        <w:rPr>
          <w:rFonts w:eastAsia="Calibri" w:cstheme="minorHAnsi"/>
          <w:bCs/>
        </w:rPr>
        <w:t xml:space="preserve">Susan G. Komen supports </w:t>
      </w:r>
      <w:r w:rsidR="00DC29F4">
        <w:rPr>
          <w:rFonts w:eastAsia="Calibri" w:cstheme="minorHAnsi"/>
          <w:bCs/>
        </w:rPr>
        <w:t>passing out of committee</w:t>
      </w:r>
      <w:r>
        <w:rPr>
          <w:rFonts w:eastAsia="Calibri" w:cstheme="minorHAnsi"/>
          <w:bCs/>
        </w:rPr>
        <w:t xml:space="preserve"> H.F. </w:t>
      </w:r>
      <w:r w:rsidR="00AD71E8">
        <w:rPr>
          <w:rFonts w:eastAsia="Calibri" w:cstheme="minorHAnsi"/>
          <w:bCs/>
        </w:rPr>
        <w:t>390</w:t>
      </w:r>
      <w:r w:rsidR="00BF75A7">
        <w:rPr>
          <w:rFonts w:eastAsia="Calibri" w:cstheme="minorHAnsi"/>
          <w:bCs/>
        </w:rPr>
        <w:t xml:space="preserve"> </w:t>
      </w:r>
      <w:r w:rsidR="00BC0035">
        <w:rPr>
          <w:rFonts w:eastAsia="Calibri" w:cstheme="minorHAnsi"/>
          <w:bCs/>
        </w:rPr>
        <w:t>H.F.</w:t>
      </w:r>
      <w:r w:rsidR="00DC29F4">
        <w:rPr>
          <w:rFonts w:eastAsia="Calibri" w:cstheme="minorHAnsi"/>
          <w:bCs/>
        </w:rPr>
        <w:t xml:space="preserve"> This bill </w:t>
      </w:r>
      <w:r w:rsidR="00BC0035" w:rsidRPr="00BC0035">
        <w:rPr>
          <w:rFonts w:eastAsia="Calibri" w:cstheme="minorHAnsi"/>
          <w:bCs/>
        </w:rPr>
        <w:t>would eliminate out-of-pocket costs for</w:t>
      </w:r>
      <w:r w:rsidR="00611657">
        <w:rPr>
          <w:rFonts w:eastAsia="Calibri" w:cstheme="minorHAnsi"/>
          <w:bCs/>
        </w:rPr>
        <w:t xml:space="preserve"> medically necessary</w:t>
      </w:r>
      <w:r w:rsidR="00BC0035" w:rsidRPr="00BC0035">
        <w:rPr>
          <w:rFonts w:eastAsia="Calibri" w:cstheme="minorHAnsi"/>
          <w:bCs/>
        </w:rPr>
        <w:t xml:space="preserve"> diagnostic breast imaging</w:t>
      </w:r>
      <w:r w:rsidR="00611657">
        <w:rPr>
          <w:rFonts w:eastAsia="Calibri" w:cstheme="minorHAnsi"/>
          <w:bCs/>
        </w:rPr>
        <w:t xml:space="preserve"> including</w:t>
      </w:r>
      <w:r w:rsidR="00BC0035" w:rsidRPr="00BC0035">
        <w:rPr>
          <w:rFonts w:eastAsia="Calibri" w:cstheme="minorHAnsi"/>
          <w:bCs/>
        </w:rPr>
        <w:t xml:space="preserve"> MRI, ultrasound, diagnostic mammogram</w:t>
      </w:r>
      <w:r w:rsidR="00611657">
        <w:rPr>
          <w:rFonts w:eastAsia="Calibri" w:cstheme="minorHAnsi"/>
          <w:bCs/>
        </w:rPr>
        <w:t xml:space="preserve">. </w:t>
      </w:r>
    </w:p>
    <w:p w14:paraId="44F8D34E" w14:textId="77777777" w:rsidR="00BC0035" w:rsidRDefault="00BC0035" w:rsidP="00327C2C">
      <w:pPr>
        <w:spacing w:after="0" w:line="240" w:lineRule="auto"/>
        <w:rPr>
          <w:rFonts w:eastAsia="Calibri" w:cstheme="minorHAnsi"/>
          <w:bCs/>
        </w:rPr>
      </w:pPr>
    </w:p>
    <w:p w14:paraId="68ACCAD3" w14:textId="7A84417E" w:rsidR="001078CA" w:rsidRDefault="00611657" w:rsidP="00327C2C">
      <w:pPr>
        <w:spacing w:after="0" w:line="240" w:lineRule="auto"/>
        <w:rPr>
          <w:rFonts w:eastAsia="Calibri" w:cstheme="minorHAnsi"/>
          <w:bCs/>
        </w:rPr>
      </w:pPr>
      <w:r w:rsidRPr="00611657">
        <w:rPr>
          <w:rFonts w:eastAsia="Calibri" w:cstheme="minorHAnsi"/>
          <w:bCs/>
        </w:rPr>
        <w:t xml:space="preserve">Widespread access to preventive screening mammography is available to millions of women as a result of the Affordable Care Act (ACA). Unfortunately, if the results of that screening mammogram require follow-up diagnostic </w:t>
      </w:r>
      <w:r>
        <w:rPr>
          <w:rFonts w:eastAsia="Calibri" w:cstheme="minorHAnsi"/>
          <w:bCs/>
        </w:rPr>
        <w:t>imaging</w:t>
      </w:r>
      <w:r w:rsidRPr="00611657">
        <w:rPr>
          <w:rFonts w:eastAsia="Calibri" w:cstheme="minorHAnsi"/>
          <w:bCs/>
        </w:rPr>
        <w:t xml:space="preserve"> to rule out breast cancer or confirm the need for a biopsy, the patient will likely face hundreds to thousands of dollars in out-of-pocket costs – all before they even begin treatment. </w:t>
      </w:r>
      <w:r w:rsidR="00BC0035" w:rsidRPr="00BC0035">
        <w:rPr>
          <w:rFonts w:eastAsia="Calibri" w:cstheme="minorHAnsi"/>
          <w:bCs/>
        </w:rPr>
        <w:t>In 202</w:t>
      </w:r>
      <w:r w:rsidR="00BF6504">
        <w:rPr>
          <w:rFonts w:eastAsia="Calibri" w:cstheme="minorHAnsi"/>
          <w:bCs/>
        </w:rPr>
        <w:t>3</w:t>
      </w:r>
      <w:r w:rsidR="00BC0035" w:rsidRPr="00BC0035">
        <w:rPr>
          <w:rFonts w:eastAsia="Calibri" w:cstheme="minorHAnsi"/>
          <w:bCs/>
        </w:rPr>
        <w:t xml:space="preserve"> alone, </w:t>
      </w:r>
      <w:r w:rsidR="00BF6504">
        <w:rPr>
          <w:rFonts w:eastAsia="Calibri" w:cstheme="minorHAnsi"/>
          <w:bCs/>
        </w:rPr>
        <w:t>more than</w:t>
      </w:r>
      <w:r w:rsidR="00BC0035" w:rsidRPr="00BC0035">
        <w:rPr>
          <w:rFonts w:eastAsia="Calibri" w:cstheme="minorHAnsi"/>
          <w:bCs/>
        </w:rPr>
        <w:t xml:space="preserve"> </w:t>
      </w:r>
      <w:r w:rsidR="00BF6504">
        <w:rPr>
          <w:rFonts w:eastAsia="Calibri" w:cstheme="minorHAnsi"/>
          <w:bCs/>
        </w:rPr>
        <w:t>5</w:t>
      </w:r>
      <w:r w:rsidR="00BC0035" w:rsidRPr="00BC0035">
        <w:rPr>
          <w:rFonts w:eastAsia="Calibri" w:cstheme="minorHAnsi"/>
          <w:bCs/>
        </w:rPr>
        <w:t>,</w:t>
      </w:r>
      <w:r w:rsidR="00BF6504">
        <w:rPr>
          <w:rFonts w:eastAsia="Calibri" w:cstheme="minorHAnsi"/>
          <w:bCs/>
        </w:rPr>
        <w:t>22</w:t>
      </w:r>
      <w:r w:rsidR="00BC0035" w:rsidRPr="00BC0035">
        <w:rPr>
          <w:rFonts w:eastAsia="Calibri" w:cstheme="minorHAnsi"/>
          <w:bCs/>
        </w:rPr>
        <w:t>0</w:t>
      </w:r>
      <w:r w:rsidR="00BF6504">
        <w:rPr>
          <w:rFonts w:eastAsia="Calibri" w:cstheme="minorHAnsi"/>
          <w:bCs/>
        </w:rPr>
        <w:t xml:space="preserve"> individuals</w:t>
      </w:r>
      <w:r w:rsidR="00BC0035" w:rsidRPr="00BC0035">
        <w:rPr>
          <w:rFonts w:eastAsia="Calibri" w:cstheme="minorHAnsi"/>
          <w:bCs/>
        </w:rPr>
        <w:t xml:space="preserve"> </w:t>
      </w:r>
      <w:r w:rsidR="00BF6504">
        <w:rPr>
          <w:rFonts w:eastAsia="Calibri" w:cstheme="minorHAnsi"/>
          <w:bCs/>
        </w:rPr>
        <w:t xml:space="preserve">will </w:t>
      </w:r>
      <w:r w:rsidR="00BC0035" w:rsidRPr="00BC0035">
        <w:rPr>
          <w:rFonts w:eastAsia="Calibri" w:cstheme="minorHAnsi"/>
          <w:bCs/>
        </w:rPr>
        <w:t>be diagnosed with breast cancer and 640 will die of the disease in Minnesota.</w:t>
      </w:r>
      <w:r w:rsidR="001078CA">
        <w:rPr>
          <w:rFonts w:eastAsia="Calibri" w:cstheme="minorHAnsi"/>
          <w:bCs/>
        </w:rPr>
        <w:t xml:space="preserve"> </w:t>
      </w:r>
    </w:p>
    <w:p w14:paraId="24CE4F1A" w14:textId="77777777" w:rsidR="00611657" w:rsidRDefault="00611657" w:rsidP="00611657">
      <w:pPr>
        <w:spacing w:after="0" w:line="240" w:lineRule="auto"/>
        <w:rPr>
          <w:rFonts w:eastAsia="Calibri" w:cstheme="minorHAnsi"/>
          <w:bCs/>
        </w:rPr>
      </w:pPr>
    </w:p>
    <w:p w14:paraId="19BD5B22" w14:textId="6156FF19" w:rsidR="00611657" w:rsidRDefault="00611657" w:rsidP="00611657">
      <w:pPr>
        <w:spacing w:after="0" w:line="240" w:lineRule="auto"/>
        <w:rPr>
          <w:rFonts w:eastAsia="Calibri" w:cstheme="minorHAnsi"/>
          <w:bCs/>
        </w:rPr>
      </w:pPr>
      <w:r w:rsidRPr="001078CA">
        <w:rPr>
          <w:rFonts w:eastAsia="Calibri" w:cstheme="minorHAnsi"/>
          <w:bCs/>
        </w:rPr>
        <w:t>An estimated 1</w:t>
      </w:r>
      <w:r w:rsidR="00406868">
        <w:rPr>
          <w:rFonts w:eastAsia="Calibri" w:cstheme="minorHAnsi"/>
          <w:bCs/>
        </w:rPr>
        <w:t xml:space="preserve">2 to 16 </w:t>
      </w:r>
      <w:r w:rsidRPr="001078CA">
        <w:rPr>
          <w:rFonts w:eastAsia="Calibri" w:cstheme="minorHAnsi"/>
          <w:bCs/>
        </w:rPr>
        <w:t>percent of people who receive annual screening mammograms get called back for diagnostic imaging. Out-of-pocket costs are also burdensome to those who have previously been diagnosed with breast cancer, as diagnostic tests are often recommended each year rather than traditional screening mammography.</w:t>
      </w:r>
    </w:p>
    <w:p w14:paraId="7B37B05E" w14:textId="77777777" w:rsidR="00611657" w:rsidRDefault="00611657" w:rsidP="00327C2C">
      <w:pPr>
        <w:spacing w:after="0" w:line="240" w:lineRule="auto"/>
        <w:rPr>
          <w:rFonts w:eastAsia="Calibri" w:cstheme="minorHAnsi"/>
          <w:bCs/>
        </w:rPr>
      </w:pPr>
    </w:p>
    <w:p w14:paraId="0F4D92A0" w14:textId="4A64255D" w:rsidR="001078CA" w:rsidRPr="001078CA" w:rsidRDefault="001078CA" w:rsidP="00327C2C">
      <w:pPr>
        <w:spacing w:after="0" w:line="240" w:lineRule="auto"/>
        <w:rPr>
          <w:rFonts w:eastAsia="Calibri" w:cstheme="minorHAnsi"/>
          <w:bCs/>
        </w:rPr>
      </w:pPr>
      <w:r w:rsidRPr="001078CA">
        <w:rPr>
          <w:rFonts w:eastAsia="Calibri" w:cstheme="minorHAnsi"/>
          <w:bCs/>
        </w:rPr>
        <w:t>A Komen-commissioned study found the costs to patients for diagnostic</w:t>
      </w:r>
      <w:r w:rsidR="00611657">
        <w:rPr>
          <w:rFonts w:eastAsia="Calibri" w:cstheme="minorHAnsi"/>
          <w:bCs/>
        </w:rPr>
        <w:t xml:space="preserve"> imaging</w:t>
      </w:r>
      <w:r w:rsidRPr="001078CA">
        <w:rPr>
          <w:rFonts w:eastAsia="Calibri" w:cstheme="minorHAnsi"/>
          <w:bCs/>
        </w:rPr>
        <w:t xml:space="preserve"> tests range from $234 for a diagnostic mammogram to $1,021 for a breast MRI. </w:t>
      </w:r>
      <w:r w:rsidR="00327C2C" w:rsidRPr="00327C2C">
        <w:rPr>
          <w:rFonts w:eastAsia="Calibri" w:cstheme="minorHAnsi"/>
          <w:bCs/>
        </w:rPr>
        <w:t xml:space="preserve">If patients are unable to afford the costs associated with diagnostic imaging, many might delay or forego </w:t>
      </w:r>
      <w:r w:rsidR="00611657" w:rsidRPr="00327C2C">
        <w:rPr>
          <w:rFonts w:eastAsia="Calibri" w:cstheme="minorHAnsi"/>
          <w:bCs/>
        </w:rPr>
        <w:t>medically necessary</w:t>
      </w:r>
      <w:r w:rsidR="00327C2C" w:rsidRPr="00327C2C">
        <w:rPr>
          <w:rFonts w:eastAsia="Calibri" w:cstheme="minorHAnsi"/>
          <w:bCs/>
        </w:rPr>
        <w:t xml:space="preserve"> follow-up tests to rule out or confirm a breast cancer diagnosis. This delay can mean that women will not seek care until the cancer has spread to other parts of the body making it much deadlier and much more costly to treat.</w:t>
      </w:r>
    </w:p>
    <w:p w14:paraId="445F7E85" w14:textId="26E09B96" w:rsidR="008E23B5" w:rsidRDefault="008E23B5" w:rsidP="00327C2C">
      <w:pPr>
        <w:spacing w:after="0" w:line="240" w:lineRule="auto"/>
      </w:pPr>
    </w:p>
    <w:p w14:paraId="47E37590" w14:textId="5FDD8BAA" w:rsidR="001078CA" w:rsidRPr="00A53D0C" w:rsidRDefault="001078CA" w:rsidP="00327C2C">
      <w:pPr>
        <w:spacing w:after="0" w:line="240" w:lineRule="auto"/>
        <w:rPr>
          <w:rFonts w:eastAsia="Calibri" w:cstheme="minorHAnsi"/>
          <w:bCs/>
        </w:rPr>
      </w:pPr>
      <w:r w:rsidRPr="00BE2425">
        <w:rPr>
          <w:rFonts w:eastAsia="Calibri" w:cstheme="minorHAnsi"/>
          <w:bCs/>
        </w:rPr>
        <w:t xml:space="preserve">As committed partners in the fight against breast cancer, we know how deeply important it is for all cancer patients to have fair and equitable access to the breast imaging that may save their lives. As such, we </w:t>
      </w:r>
      <w:r w:rsidR="00327C2C">
        <w:rPr>
          <w:rFonts w:eastAsia="Calibri" w:cstheme="minorHAnsi"/>
          <w:bCs/>
        </w:rPr>
        <w:t xml:space="preserve">urge your </w:t>
      </w:r>
      <w:r w:rsidRPr="00BE2425">
        <w:rPr>
          <w:rFonts w:eastAsia="Calibri" w:cstheme="minorHAnsi"/>
          <w:bCs/>
        </w:rPr>
        <w:t xml:space="preserve">support </w:t>
      </w:r>
      <w:r w:rsidR="00DC29F4">
        <w:rPr>
          <w:rFonts w:eastAsia="Calibri" w:cstheme="minorHAnsi"/>
          <w:bCs/>
        </w:rPr>
        <w:t>of H.F. 390 to be voted out of committee.</w:t>
      </w:r>
    </w:p>
    <w:p w14:paraId="3E2CA0E6" w14:textId="77777777" w:rsidR="00327C2C" w:rsidRDefault="00327C2C" w:rsidP="00327C2C">
      <w:pPr>
        <w:spacing w:after="0" w:line="240" w:lineRule="auto"/>
      </w:pPr>
    </w:p>
    <w:p w14:paraId="11BDA429" w14:textId="4F3EFAE9" w:rsidR="001078CA" w:rsidRDefault="001078CA" w:rsidP="00327C2C">
      <w:pPr>
        <w:spacing w:after="0" w:line="240" w:lineRule="auto"/>
      </w:pPr>
      <w:r>
        <w:t>Thank you for your consideration.</w:t>
      </w:r>
    </w:p>
    <w:p w14:paraId="7BD081F7" w14:textId="77777777" w:rsidR="00327C2C" w:rsidRDefault="00327C2C" w:rsidP="00327C2C">
      <w:pPr>
        <w:spacing w:after="0" w:line="240" w:lineRule="auto"/>
      </w:pPr>
    </w:p>
    <w:p w14:paraId="73BEAFD4" w14:textId="15E13590" w:rsidR="00A53D0C" w:rsidRDefault="00A53D0C" w:rsidP="00327C2C">
      <w:pPr>
        <w:spacing w:after="0" w:line="240" w:lineRule="auto"/>
      </w:pPr>
      <w:r>
        <w:t>Dana Carter</w:t>
      </w:r>
    </w:p>
    <w:p w14:paraId="349A7231" w14:textId="636CAAF1" w:rsidR="00A53D0C" w:rsidRDefault="00A53D0C" w:rsidP="00327C2C">
      <w:pPr>
        <w:spacing w:after="0" w:line="240" w:lineRule="auto"/>
      </w:pPr>
      <w:r>
        <w:t>Regional Manager, St</w:t>
      </w:r>
      <w:r w:rsidR="00DB67A6">
        <w:t xml:space="preserve">ate Policy &amp; Advocacy, North Central Region </w:t>
      </w:r>
    </w:p>
    <w:sectPr w:rsidR="00A53D0C" w:rsidSect="00DB67A6">
      <w:headerReference w:type="even" r:id="rId6"/>
      <w:headerReference w:type="default" r:id="rId7"/>
      <w:footerReference w:type="even" r:id="rId8"/>
      <w:footerReference w:type="default" r:id="rId9"/>
      <w:headerReference w:type="first" r:id="rId10"/>
      <w:footerReference w:type="first" r:id="rId11"/>
      <w:pgSz w:w="12240" w:h="15840"/>
      <w:pgMar w:top="60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6F8B5" w14:textId="77777777" w:rsidR="00377A02" w:rsidRDefault="00377A02" w:rsidP="008E23B5">
      <w:pPr>
        <w:spacing w:after="0" w:line="240" w:lineRule="auto"/>
      </w:pPr>
      <w:r>
        <w:separator/>
      </w:r>
    </w:p>
  </w:endnote>
  <w:endnote w:type="continuationSeparator" w:id="0">
    <w:p w14:paraId="7FF04CAB" w14:textId="77777777" w:rsidR="00377A02" w:rsidRDefault="00377A02" w:rsidP="008E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5624" w14:textId="77777777" w:rsidR="00DC29F4" w:rsidRDefault="00DC2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ED8E" w14:textId="77777777" w:rsidR="00DC29F4" w:rsidRDefault="00DC2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D852" w14:textId="77777777" w:rsidR="00DC29F4" w:rsidRDefault="00DC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B1B4" w14:textId="77777777" w:rsidR="00377A02" w:rsidRDefault="00377A02" w:rsidP="008E23B5">
      <w:pPr>
        <w:spacing w:after="0" w:line="240" w:lineRule="auto"/>
      </w:pPr>
      <w:r>
        <w:separator/>
      </w:r>
    </w:p>
  </w:footnote>
  <w:footnote w:type="continuationSeparator" w:id="0">
    <w:p w14:paraId="6A8ABB53" w14:textId="77777777" w:rsidR="00377A02" w:rsidRDefault="00377A02" w:rsidP="008E2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FCE5" w14:textId="77777777" w:rsidR="00DC29F4" w:rsidRDefault="00DC2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9067" w14:textId="1D292812" w:rsidR="008E23B5" w:rsidRDefault="008E23B5" w:rsidP="008E23B5">
    <w:pPr>
      <w:pStyle w:val="Header"/>
      <w:jc w:val="center"/>
    </w:pPr>
    <w:r>
      <w:rPr>
        <w:noProof/>
      </w:rPr>
      <w:drawing>
        <wp:inline distT="0" distB="0" distL="0" distR="0" wp14:anchorId="1FC1D15F" wp14:editId="1A03C1A9">
          <wp:extent cx="1347470" cy="956945"/>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5B95" w14:textId="77777777" w:rsidR="00DC29F4" w:rsidRDefault="00DC29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B5"/>
    <w:rsid w:val="001078CA"/>
    <w:rsid w:val="002032A2"/>
    <w:rsid w:val="00327C2C"/>
    <w:rsid w:val="00330143"/>
    <w:rsid w:val="00377A02"/>
    <w:rsid w:val="00406868"/>
    <w:rsid w:val="00611657"/>
    <w:rsid w:val="00705355"/>
    <w:rsid w:val="008E23B5"/>
    <w:rsid w:val="00A368ED"/>
    <w:rsid w:val="00A53D0C"/>
    <w:rsid w:val="00AC22DB"/>
    <w:rsid w:val="00AD71E8"/>
    <w:rsid w:val="00BB7F7C"/>
    <w:rsid w:val="00BC0035"/>
    <w:rsid w:val="00BC0E4C"/>
    <w:rsid w:val="00BE2425"/>
    <w:rsid w:val="00BF6504"/>
    <w:rsid w:val="00BF75A7"/>
    <w:rsid w:val="00C601E9"/>
    <w:rsid w:val="00DB67A6"/>
    <w:rsid w:val="00DC29F4"/>
    <w:rsid w:val="00F75458"/>
    <w:rsid w:val="00FB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9D44E"/>
  <w15:chartTrackingRefBased/>
  <w15:docId w15:val="{447CE6AA-4ACD-47EE-A232-C1CA48E0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B5"/>
  </w:style>
  <w:style w:type="paragraph" w:styleId="Footer">
    <w:name w:val="footer"/>
    <w:basedOn w:val="Normal"/>
    <w:link w:val="FooterChar"/>
    <w:uiPriority w:val="99"/>
    <w:unhideWhenUsed/>
    <w:rsid w:val="008E2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15359">
      <w:bodyDiv w:val="1"/>
      <w:marLeft w:val="0"/>
      <w:marRight w:val="0"/>
      <w:marTop w:val="0"/>
      <w:marBottom w:val="0"/>
      <w:divBdr>
        <w:top w:val="none" w:sz="0" w:space="0" w:color="auto"/>
        <w:left w:val="none" w:sz="0" w:space="0" w:color="auto"/>
        <w:bottom w:val="none" w:sz="0" w:space="0" w:color="auto"/>
        <w:right w:val="none" w:sz="0" w:space="0" w:color="auto"/>
      </w:divBdr>
    </w:div>
    <w:div w:id="137149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Dana</dc:creator>
  <cp:keywords/>
  <dc:description/>
  <cp:lastModifiedBy>Carter, Dana</cp:lastModifiedBy>
  <cp:revision>2</cp:revision>
  <dcterms:created xsi:type="dcterms:W3CDTF">2023-02-06T21:42:00Z</dcterms:created>
  <dcterms:modified xsi:type="dcterms:W3CDTF">2023-02-06T21:42:00Z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887921-5d4d-4001-aa28-806da089b0b5_Enabled">
    <vt:lpwstr>true</vt:lpwstr>
  </property>
  <property fmtid="{D5CDD505-2E9C-101B-9397-08002B2CF9AE}" pid="3" name="MSIP_Label_9a887921-5d4d-4001-aa28-806da089b0b5_SetDate">
    <vt:lpwstr>2022-05-08T16:46:51Z</vt:lpwstr>
  </property>
  <property fmtid="{D5CDD505-2E9C-101B-9397-08002B2CF9AE}" pid="4" name="MSIP_Label_9a887921-5d4d-4001-aa28-806da089b0b5_Method">
    <vt:lpwstr>Standard</vt:lpwstr>
  </property>
  <property fmtid="{D5CDD505-2E9C-101B-9397-08002B2CF9AE}" pid="5" name="MSIP_Label_9a887921-5d4d-4001-aa28-806da089b0b5_Name">
    <vt:lpwstr>General</vt:lpwstr>
  </property>
  <property fmtid="{D5CDD505-2E9C-101B-9397-08002B2CF9AE}" pid="6" name="MSIP_Label_9a887921-5d4d-4001-aa28-806da089b0b5_SiteId">
    <vt:lpwstr>de3fc00f-6f36-41e3-86ef-755c2ac1291f</vt:lpwstr>
  </property>
  <property fmtid="{D5CDD505-2E9C-101B-9397-08002B2CF9AE}" pid="7" name="MSIP_Label_9a887921-5d4d-4001-aa28-806da089b0b5_ActionId">
    <vt:lpwstr>da02431e-dc4f-428b-af14-0562dbe8af9a</vt:lpwstr>
  </property>
  <property fmtid="{D5CDD505-2E9C-101B-9397-08002B2CF9AE}" pid="8" name="MSIP_Label_9a887921-5d4d-4001-aa28-806da089b0b5_ContentBits">
    <vt:lpwstr>0</vt:lpwstr>
  </property>
</Properties>
</file>