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bookmarkStart w:id="0" w:name="_GoBack"/>
      <w:bookmarkEnd w:id="0"/>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A45DB7">
        <w:t>4160</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A45DB7">
        <w:rPr>
          <w:bCs/>
        </w:rPr>
        <w:t>April 1</w:t>
      </w:r>
      <w:r w:rsidR="002A490A">
        <w:rPr>
          <w:bCs/>
        </w:rPr>
        <w:t>7</w:t>
      </w:r>
      <w:r w:rsidR="000A4EA6">
        <w:rPr>
          <w:bCs/>
        </w:rPr>
        <w:t>,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2A490A">
        <w:rPr>
          <w:bCs/>
        </w:rPr>
        <w:t>D</w:t>
      </w:r>
      <w:r w:rsidR="00A45DB7">
        <w:rPr>
          <w:bCs/>
        </w:rPr>
        <w:t>elet</w:t>
      </w:r>
      <w:r w:rsidR="002A490A">
        <w:rPr>
          <w:bCs/>
        </w:rPr>
        <w:t>e-everything amendment (H4160DE3</w:t>
      </w:r>
      <w:r w:rsidR="00A45DB7">
        <w:rPr>
          <w:bCs/>
        </w:rPr>
        <w: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A45DB7">
        <w:rPr>
          <w:bCs/>
        </w:rPr>
        <w:t>Torkelson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EB0CBE">
        <w:rPr>
          <w:bCs/>
        </w:rPr>
        <w:t xml:space="preserve">Transportation </w:t>
      </w:r>
      <w:r w:rsidR="00A45DB7">
        <w:rPr>
          <w:bCs/>
        </w:rPr>
        <w:t>finance</w:t>
      </w:r>
      <w:r w:rsidR="00EB0CBE">
        <w:rPr>
          <w:bCs/>
        </w:rPr>
        <w:t xml:space="preserve"> omnibus</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1752CA">
        <w:rPr>
          <w:bCs/>
        </w:rPr>
        <w:t>Matt Burress</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A5FF6"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5832D1" w:rsidRDefault="000A4EA6" w:rsidP="0071282B">
      <w:pPr>
        <w:tabs>
          <w:tab w:val="left" w:pos="-360"/>
          <w:tab w:val="left" w:pos="0"/>
          <w:tab w:val="left" w:pos="1080"/>
        </w:tabs>
        <w:spacing w:before="100" w:beforeAutospacing="1" w:after="100" w:afterAutospacing="1"/>
        <w:ind w:left="1080" w:right="1080"/>
        <w:rPr>
          <w:b/>
        </w:rPr>
        <w:sectPr w:rsidR="005832D1">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r>
        <w:t xml:space="preserve">This </w:t>
      </w:r>
      <w:r w:rsidR="00437DA9">
        <w:t>bill, as proposed to be amended by the H4160DE3 delete-all, would form</w:t>
      </w:r>
      <w:r w:rsidR="005832D1">
        <w:t xml:space="preserve"> the transportation </w:t>
      </w:r>
      <w:r w:rsidR="00A45DB7">
        <w:t>finance</w:t>
      </w:r>
      <w:r w:rsidR="005832D1">
        <w:t xml:space="preserve"> omnibus.</w:t>
      </w:r>
    </w:p>
    <w:tbl>
      <w:tblPr>
        <w:tblW w:w="10296" w:type="dxa"/>
        <w:tblCellMar>
          <w:left w:w="58" w:type="dxa"/>
          <w:right w:w="58" w:type="dxa"/>
        </w:tblCellMar>
        <w:tblLook w:val="0000" w:firstRow="0" w:lastRow="0" w:firstColumn="0" w:lastColumn="0" w:noHBand="0" w:noVBand="0"/>
      </w:tblPr>
      <w:tblGrid>
        <w:gridCol w:w="1195"/>
        <w:gridCol w:w="9101"/>
      </w:tblGrid>
      <w:tr w:rsidR="005832D1" w:rsidTr="005832D1">
        <w:tc>
          <w:tcPr>
            <w:tcW w:w="10296" w:type="dxa"/>
            <w:gridSpan w:val="2"/>
            <w:tcMar>
              <w:top w:w="288" w:type="dxa"/>
              <w:bottom w:w="115" w:type="dxa"/>
              <w:right w:w="43" w:type="dxa"/>
            </w:tcMar>
          </w:tcPr>
          <w:p w:rsidR="005832D1" w:rsidRDefault="005832D1" w:rsidP="005832D1">
            <w:pPr>
              <w:pStyle w:val="Heading1"/>
            </w:pPr>
            <w:r>
              <w:t>Article 1: Transportation Policy</w:t>
            </w:r>
          </w:p>
          <w:p w:rsidR="005832D1" w:rsidRDefault="005832D1" w:rsidP="005832D1">
            <w:pPr>
              <w:jc w:val="center"/>
              <w:rPr>
                <w:b/>
              </w:rPr>
            </w:pPr>
            <w:r>
              <w:rPr>
                <w:b/>
                <w:sz w:val="32"/>
              </w:rPr>
              <w:t>Overview</w:t>
            </w:r>
          </w:p>
          <w:p w:rsidR="005832D1" w:rsidRPr="005832D1" w:rsidRDefault="007633F8" w:rsidP="00B816E9">
            <w:pPr>
              <w:ind w:left="1080" w:right="1123"/>
            </w:pPr>
            <w:r>
              <w:t>This article contains</w:t>
            </w:r>
            <w:r w:rsidR="0068062C">
              <w:t xml:space="preserve"> supplemental</w:t>
            </w:r>
            <w:r w:rsidR="00A45DB7">
              <w:t xml:space="preserve"> transportation appropriations and transfers</w:t>
            </w:r>
            <w:r>
              <w:t>.</w:t>
            </w:r>
            <w:r w:rsidR="00EF1C5B">
              <w:t xml:space="preserve">  </w:t>
            </w:r>
            <w:r w:rsidR="00B816E9">
              <w:t>Combined with transfers, s</w:t>
            </w:r>
            <w:r w:rsidR="00EF1C5B">
              <w:t>upp</w:t>
            </w:r>
            <w:r w:rsidR="00B816E9">
              <w:t xml:space="preserve">lemental general fund spending </w:t>
            </w:r>
            <w:r w:rsidR="00EF1C5B">
              <w:t>totals $101 million in fiscal year 2019 and $40 million for fiscal years 2020-21.</w:t>
            </w:r>
          </w:p>
        </w:tc>
      </w:tr>
      <w:tr w:rsidR="00C9617E">
        <w:tc>
          <w:tcPr>
            <w:tcW w:w="1195" w:type="dxa"/>
            <w:tcMar>
              <w:right w:w="43" w:type="dxa"/>
            </w:tcMar>
          </w:tcPr>
          <w:p w:rsidR="00C9617E" w:rsidRPr="00C9617E" w:rsidRDefault="00C9617E" w:rsidP="00C9617E">
            <w:pPr>
              <w:pStyle w:val="Sectionnumber"/>
              <w:numPr>
                <w:ilvl w:val="0"/>
                <w:numId w:val="0"/>
              </w:numPr>
              <w:spacing w:before="0" w:beforeAutospacing="0" w:after="120" w:afterAutospacing="0"/>
              <w:rPr>
                <w:u w:val="single"/>
              </w:rPr>
            </w:pPr>
            <w:r w:rsidRPr="00C9617E">
              <w:rPr>
                <w:u w:val="single"/>
              </w:rPr>
              <w:t>Section</w:t>
            </w:r>
          </w:p>
        </w:tc>
        <w:tc>
          <w:tcPr>
            <w:tcW w:w="9101" w:type="dxa"/>
          </w:tcPr>
          <w:p w:rsidR="00C9617E" w:rsidRPr="005919EF" w:rsidRDefault="00C9617E" w:rsidP="001D7470">
            <w:pPr>
              <w:pStyle w:val="BodyText"/>
              <w:rPr>
                <w:bCs/>
              </w:rPr>
            </w:pPr>
          </w:p>
        </w:tc>
      </w:tr>
      <w:tr w:rsidR="0068062C">
        <w:tc>
          <w:tcPr>
            <w:tcW w:w="1195" w:type="dxa"/>
            <w:tcMar>
              <w:right w:w="43" w:type="dxa"/>
            </w:tcMar>
          </w:tcPr>
          <w:p w:rsidR="0068062C" w:rsidRPr="006F05BD" w:rsidRDefault="0068062C" w:rsidP="0068062C">
            <w:pPr>
              <w:pStyle w:val="Sectionnumber"/>
              <w:numPr>
                <w:ilvl w:val="0"/>
                <w:numId w:val="29"/>
              </w:numPr>
              <w:spacing w:before="0" w:beforeAutospacing="0" w:after="120" w:afterAutospacing="0"/>
            </w:pPr>
          </w:p>
        </w:tc>
        <w:tc>
          <w:tcPr>
            <w:tcW w:w="9101" w:type="dxa"/>
          </w:tcPr>
          <w:p w:rsidR="0068062C" w:rsidRPr="00FD68BA" w:rsidRDefault="0068062C" w:rsidP="0068062C">
            <w:pPr>
              <w:pStyle w:val="Sectionnumber"/>
              <w:numPr>
                <w:ilvl w:val="0"/>
                <w:numId w:val="0"/>
              </w:numPr>
              <w:spacing w:before="0" w:beforeAutospacing="0" w:after="120" w:afterAutospacing="0"/>
              <w:rPr>
                <w:b w:val="0"/>
                <w:bCs/>
              </w:rPr>
            </w:pPr>
            <w:r>
              <w:rPr>
                <w:bCs/>
              </w:rPr>
              <w:t>Transportation appropriations.</w:t>
            </w:r>
            <w:r>
              <w:rPr>
                <w:b w:val="0"/>
                <w:bCs/>
              </w:rPr>
              <w:t xml:space="preserve"> </w:t>
            </w:r>
            <w:r>
              <w:rPr>
                <w:b w:val="0"/>
              </w:rPr>
              <w:t>Defines terms. Establishes that appropriations are from the general fund, unless another is named, for the agencies and purposes specified.</w:t>
            </w:r>
            <w:r>
              <w:rPr>
                <w:b w:val="0"/>
                <w:bCs/>
              </w:rPr>
              <w:t xml:space="preserve"> </w:t>
            </w:r>
          </w:p>
        </w:tc>
      </w:tr>
      <w:tr w:rsidR="0068062C">
        <w:tc>
          <w:tcPr>
            <w:tcW w:w="1195" w:type="dxa"/>
            <w:tcMar>
              <w:right w:w="43" w:type="dxa"/>
            </w:tcMar>
          </w:tcPr>
          <w:p w:rsidR="0068062C" w:rsidRPr="006F05BD" w:rsidRDefault="0068062C" w:rsidP="0068062C">
            <w:pPr>
              <w:pStyle w:val="Sectionnumber"/>
              <w:spacing w:before="0" w:beforeAutospacing="0" w:after="120" w:afterAutospacing="0"/>
            </w:pPr>
          </w:p>
        </w:tc>
        <w:tc>
          <w:tcPr>
            <w:tcW w:w="9101" w:type="dxa"/>
          </w:tcPr>
          <w:p w:rsidR="0068062C" w:rsidRDefault="0068062C" w:rsidP="0068062C">
            <w:pPr>
              <w:pStyle w:val="Sectionnumber"/>
              <w:numPr>
                <w:ilvl w:val="0"/>
                <w:numId w:val="0"/>
              </w:numPr>
              <w:spacing w:before="0" w:beforeAutospacing="0" w:after="120" w:afterAutospacing="0"/>
              <w:rPr>
                <w:b w:val="0"/>
                <w:bCs/>
              </w:rPr>
            </w:pPr>
            <w:r>
              <w:rPr>
                <w:bCs/>
              </w:rPr>
              <w:t>Department of Transportation.</w:t>
            </w:r>
            <w:r>
              <w:rPr>
                <w:b w:val="0"/>
                <w:bCs/>
              </w:rPr>
              <w:t xml:space="preserve"> Establishes supplemental appropriations </w:t>
            </w:r>
            <w:r w:rsidR="00EF1C5B">
              <w:rPr>
                <w:b w:val="0"/>
                <w:bCs/>
              </w:rPr>
              <w:t>to</w:t>
            </w:r>
            <w:r>
              <w:rPr>
                <w:b w:val="0"/>
                <w:bCs/>
              </w:rPr>
              <w:t xml:space="preserve"> MnDOT.</w:t>
            </w:r>
          </w:p>
          <w:p w:rsidR="0068062C" w:rsidRDefault="0068062C" w:rsidP="0068062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t>1. Total appropriation.</w:t>
            </w:r>
            <w:r>
              <w:rPr>
                <w:b w:val="0"/>
                <w:bCs/>
              </w:rPr>
              <w:t xml:space="preserve"> Summarizes appropriations by fund.</w:t>
            </w:r>
          </w:p>
          <w:p w:rsidR="0068062C" w:rsidRDefault="0068062C" w:rsidP="0068062C">
            <w:pPr>
              <w:pStyle w:val="Sectionnumber"/>
              <w:numPr>
                <w:ilvl w:val="0"/>
                <w:numId w:val="0"/>
              </w:numPr>
              <w:tabs>
                <w:tab w:val="left" w:pos="965"/>
              </w:tabs>
              <w:spacing w:before="0" w:beforeAutospacing="0" w:after="120" w:afterAutospacing="0"/>
              <w:ind w:left="604" w:hanging="14"/>
              <w:rPr>
                <w:b w:val="0"/>
              </w:rPr>
            </w:pPr>
            <w:r>
              <w:rPr>
                <w:b w:val="0"/>
                <w:bCs/>
              </w:rPr>
              <w:t xml:space="preserve">     </w:t>
            </w:r>
            <w:r>
              <w:rPr>
                <w:bCs/>
              </w:rPr>
              <w:t xml:space="preserve">Subd. 2. </w:t>
            </w:r>
            <w:r w:rsidR="00727BD7">
              <w:rPr>
                <w:bCs/>
              </w:rPr>
              <w:t>Aeronautics</w:t>
            </w:r>
            <w:r>
              <w:rPr>
                <w:bCs/>
              </w:rPr>
              <w:t>.</w:t>
            </w:r>
            <w:r>
              <w:rPr>
                <w:b w:val="0"/>
              </w:rPr>
              <w:t xml:space="preserve"> Appropriates money for</w:t>
            </w:r>
            <w:r w:rsidR="00727BD7">
              <w:rPr>
                <w:b w:val="0"/>
              </w:rPr>
              <w:t xml:space="preserve"> a grant for Rochester International Airport to upgrade an instrument landing system.</w:t>
            </w:r>
          </w:p>
          <w:p w:rsidR="00727BD7" w:rsidRPr="00727BD7" w:rsidRDefault="00727BD7" w:rsidP="00727BD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F</w:t>
            </w:r>
            <w:r w:rsidR="00531E9C">
              <w:t>reight r</w:t>
            </w:r>
            <w:r>
              <w:t>ail.</w:t>
            </w:r>
            <w:r>
              <w:rPr>
                <w:b w:val="0"/>
              </w:rPr>
              <w:t xml:space="preserve"> Appropriates money for a new </w:t>
            </w:r>
            <w:r w:rsidR="001D6F40">
              <w:rPr>
                <w:b w:val="0"/>
              </w:rPr>
              <w:t xml:space="preserve">Freight Rail Economic Development </w:t>
            </w:r>
            <w:r w:rsidR="00867D12">
              <w:rPr>
                <w:b w:val="0"/>
              </w:rPr>
              <w:t xml:space="preserve">(FRED) </w:t>
            </w:r>
            <w:r w:rsidR="001D6F40">
              <w:rPr>
                <w:b w:val="0"/>
              </w:rPr>
              <w:t>program being established in the bill</w:t>
            </w:r>
            <w:r w:rsidR="00867D12">
              <w:rPr>
                <w:b w:val="0"/>
              </w:rPr>
              <w:t>, and for a grant for a railroad bridge over Rice Creek in New Brighton</w:t>
            </w:r>
            <w:r w:rsidR="001D6F40">
              <w:rPr>
                <w:b w:val="0"/>
              </w:rPr>
              <w:t>.</w:t>
            </w:r>
          </w:p>
          <w:p w:rsidR="0068062C" w:rsidRDefault="0068062C" w:rsidP="0068062C">
            <w:pPr>
              <w:pStyle w:val="Sectionnumber"/>
              <w:numPr>
                <w:ilvl w:val="0"/>
                <w:numId w:val="0"/>
              </w:numPr>
              <w:tabs>
                <w:tab w:val="left" w:pos="965"/>
              </w:tabs>
              <w:spacing w:before="0" w:beforeAutospacing="0" w:after="120" w:afterAutospacing="0"/>
              <w:ind w:left="591"/>
              <w:rPr>
                <w:b w:val="0"/>
                <w:bCs/>
              </w:rPr>
            </w:pPr>
            <w:r>
              <w:rPr>
                <w:b w:val="0"/>
              </w:rPr>
              <w:lastRenderedPageBreak/>
              <w:t xml:space="preserve">     </w:t>
            </w:r>
            <w:r w:rsidR="00867D12">
              <w:t>Subd. 4</w:t>
            </w:r>
            <w:r w:rsidR="00531E9C">
              <w:t>. State r</w:t>
            </w:r>
            <w:r>
              <w:t xml:space="preserve">oads. </w:t>
            </w:r>
            <w:r>
              <w:rPr>
                <w:b w:val="0"/>
                <w:bCs/>
              </w:rPr>
              <w:t>Appropriates additional money for the state trunk highway system, including: operations and maintenance; program planning and delivery</w:t>
            </w:r>
            <w:r w:rsidR="00437DA9">
              <w:rPr>
                <w:b w:val="0"/>
                <w:bCs/>
              </w:rPr>
              <w:t xml:space="preserve"> </w:t>
            </w:r>
            <w:r w:rsidR="00EF1C5B">
              <w:rPr>
                <w:b w:val="0"/>
                <w:bCs/>
              </w:rPr>
              <w:t>with funds specified for feasibility studies and</w:t>
            </w:r>
            <w:r w:rsidR="00437DA9">
              <w:rPr>
                <w:b w:val="0"/>
                <w:bCs/>
              </w:rPr>
              <w:t xml:space="preserve"> a grant for utility relocation</w:t>
            </w:r>
            <w:r>
              <w:rPr>
                <w:b w:val="0"/>
                <w:bCs/>
              </w:rPr>
              <w:t>; state road construction; Corridors of Commerce; and debt service on trunk highway bonds.</w:t>
            </w:r>
          </w:p>
          <w:p w:rsidR="0068062C" w:rsidRDefault="0068062C" w:rsidP="0068062C">
            <w:pPr>
              <w:pStyle w:val="Sectionnumber"/>
              <w:numPr>
                <w:ilvl w:val="0"/>
                <w:numId w:val="0"/>
              </w:numPr>
              <w:tabs>
                <w:tab w:val="left" w:pos="965"/>
              </w:tabs>
              <w:spacing w:before="0" w:beforeAutospacing="0" w:after="120" w:afterAutospacing="0"/>
              <w:ind w:left="604" w:hanging="14"/>
              <w:rPr>
                <w:b w:val="0"/>
                <w:bCs/>
              </w:rPr>
            </w:pPr>
            <w:r>
              <w:rPr>
                <w:b w:val="0"/>
              </w:rPr>
              <w:t xml:space="preserve">     </w:t>
            </w:r>
            <w:r w:rsidR="00867D12">
              <w:t>Subd. 5</w:t>
            </w:r>
            <w:r w:rsidR="00531E9C">
              <w:t>. Local r</w:t>
            </w:r>
            <w:r>
              <w:t>oads.</w:t>
            </w:r>
            <w:r>
              <w:rPr>
                <w:b w:val="0"/>
                <w:bCs/>
              </w:rPr>
              <w:t xml:space="preserve"> Appropriates </w:t>
            </w:r>
            <w:r w:rsidR="00867D12">
              <w:rPr>
                <w:b w:val="0"/>
                <w:bCs/>
              </w:rPr>
              <w:t xml:space="preserve">additional </w:t>
            </w:r>
            <w:r>
              <w:rPr>
                <w:b w:val="0"/>
              </w:rPr>
              <w:t xml:space="preserve">money for local road and bridge assistance, including county state-aid highways, municipal state-aid streets, </w:t>
            </w:r>
            <w:r w:rsidR="00EF1C5B">
              <w:rPr>
                <w:b w:val="0"/>
              </w:rPr>
              <w:t>the Small Cities Assistance program, and town roads</w:t>
            </w:r>
            <w:r>
              <w:rPr>
                <w:b w:val="0"/>
              </w:rPr>
              <w:t>.</w:t>
            </w:r>
          </w:p>
          <w:p w:rsidR="0068062C" w:rsidRPr="007F2F50" w:rsidRDefault="0068062C" w:rsidP="00374140">
            <w:pPr>
              <w:pStyle w:val="Sectionnumber"/>
              <w:numPr>
                <w:ilvl w:val="0"/>
                <w:numId w:val="0"/>
              </w:numPr>
              <w:tabs>
                <w:tab w:val="left" w:pos="965"/>
              </w:tabs>
              <w:spacing w:before="0" w:beforeAutospacing="0" w:after="120" w:afterAutospacing="0"/>
              <w:ind w:left="604" w:hanging="14"/>
              <w:rPr>
                <w:b w:val="0"/>
                <w:bCs/>
              </w:rPr>
            </w:pPr>
            <w:r>
              <w:rPr>
                <w:b w:val="0"/>
                <w:bCs/>
              </w:rPr>
              <w:t xml:space="preserve">     </w:t>
            </w:r>
            <w:r w:rsidR="00867D12">
              <w:rPr>
                <w:bCs/>
              </w:rPr>
              <w:t>Subd. 6</w:t>
            </w:r>
            <w:r>
              <w:rPr>
                <w:bCs/>
              </w:rPr>
              <w:t xml:space="preserve">. </w:t>
            </w:r>
            <w:r w:rsidR="00531E9C">
              <w:rPr>
                <w:bCs/>
              </w:rPr>
              <w:t>Tribal training p</w:t>
            </w:r>
            <w:r w:rsidR="00C836D5">
              <w:rPr>
                <w:bCs/>
              </w:rPr>
              <w:t>rogram</w:t>
            </w:r>
            <w:r>
              <w:rPr>
                <w:bCs/>
              </w:rPr>
              <w:t>.</w:t>
            </w:r>
            <w:r w:rsidR="00C836D5">
              <w:rPr>
                <w:b w:val="0"/>
                <w:bCs/>
              </w:rPr>
              <w:t xml:space="preserve"> Directs MnDOT to </w:t>
            </w:r>
            <w:r w:rsidR="00374140">
              <w:rPr>
                <w:b w:val="0"/>
                <w:bCs/>
              </w:rPr>
              <w:t>charge other agencies for costs of that agency’s participation in MnDOT’s tribal training program.</w:t>
            </w:r>
          </w:p>
        </w:tc>
      </w:tr>
      <w:tr w:rsidR="0068062C">
        <w:tc>
          <w:tcPr>
            <w:tcW w:w="1195" w:type="dxa"/>
            <w:tcMar>
              <w:right w:w="43" w:type="dxa"/>
            </w:tcMar>
          </w:tcPr>
          <w:p w:rsidR="0068062C" w:rsidRPr="006F05BD" w:rsidRDefault="0068062C" w:rsidP="0068062C">
            <w:pPr>
              <w:pStyle w:val="Sectionnumber"/>
              <w:spacing w:before="0" w:beforeAutospacing="0" w:after="120" w:afterAutospacing="0"/>
            </w:pPr>
          </w:p>
        </w:tc>
        <w:tc>
          <w:tcPr>
            <w:tcW w:w="9101" w:type="dxa"/>
          </w:tcPr>
          <w:p w:rsidR="0068062C" w:rsidRDefault="0068062C" w:rsidP="00867D12">
            <w:pPr>
              <w:pStyle w:val="BodyText"/>
              <w:rPr>
                <w:bCs/>
              </w:rPr>
            </w:pPr>
            <w:r>
              <w:rPr>
                <w:bCs/>
              </w:rPr>
              <w:t>Metropolitan Council.</w:t>
            </w:r>
            <w:r>
              <w:rPr>
                <w:b w:val="0"/>
                <w:bCs/>
              </w:rPr>
              <w:t xml:space="preserve"> Allocates </w:t>
            </w:r>
            <w:r w:rsidR="00867D12">
              <w:rPr>
                <w:b w:val="0"/>
                <w:bCs/>
              </w:rPr>
              <w:t>funds</w:t>
            </w:r>
            <w:r>
              <w:rPr>
                <w:b w:val="0"/>
                <w:bCs/>
              </w:rPr>
              <w:t xml:space="preserve"> to suburban transit providers for suburb-to-suburb transit service, </w:t>
            </w:r>
            <w:r w:rsidR="00EF1C5B">
              <w:rPr>
                <w:b w:val="0"/>
                <w:bCs/>
              </w:rPr>
              <w:t xml:space="preserve">including </w:t>
            </w:r>
            <w:r w:rsidR="00867D12">
              <w:rPr>
                <w:b w:val="0"/>
                <w:bCs/>
              </w:rPr>
              <w:t>funding</w:t>
            </w:r>
            <w:r>
              <w:rPr>
                <w:b w:val="0"/>
                <w:bCs/>
              </w:rPr>
              <w:t xml:space="preserve"> for capital </w:t>
            </w:r>
            <w:r w:rsidR="00867D12">
              <w:rPr>
                <w:b w:val="0"/>
                <w:bCs/>
              </w:rPr>
              <w:t xml:space="preserve">improvements </w:t>
            </w:r>
            <w:r>
              <w:rPr>
                <w:b w:val="0"/>
                <w:bCs/>
              </w:rPr>
              <w:t>related to the service.</w:t>
            </w:r>
          </w:p>
        </w:tc>
      </w:tr>
      <w:tr w:rsidR="0068062C">
        <w:tc>
          <w:tcPr>
            <w:tcW w:w="1195" w:type="dxa"/>
            <w:tcMar>
              <w:right w:w="43" w:type="dxa"/>
            </w:tcMar>
          </w:tcPr>
          <w:p w:rsidR="0068062C" w:rsidRPr="006F05BD" w:rsidRDefault="0068062C" w:rsidP="0068062C">
            <w:pPr>
              <w:pStyle w:val="Sectionnumber"/>
              <w:spacing w:before="0" w:beforeAutospacing="0" w:after="120" w:afterAutospacing="0"/>
            </w:pPr>
          </w:p>
        </w:tc>
        <w:tc>
          <w:tcPr>
            <w:tcW w:w="9101" w:type="dxa"/>
          </w:tcPr>
          <w:p w:rsidR="0068062C" w:rsidRPr="0068062C" w:rsidRDefault="00437DA9" w:rsidP="00374140">
            <w:pPr>
              <w:pStyle w:val="BodyText"/>
              <w:rPr>
                <w:b w:val="0"/>
                <w:bCs/>
              </w:rPr>
            </w:pPr>
            <w:r>
              <w:rPr>
                <w:bCs/>
              </w:rPr>
              <w:t>Department of Management and B</w:t>
            </w:r>
            <w:r w:rsidR="0068062C">
              <w:rPr>
                <w:bCs/>
              </w:rPr>
              <w:t>udget.</w:t>
            </w:r>
            <w:r w:rsidR="0068062C">
              <w:rPr>
                <w:b w:val="0"/>
                <w:bCs/>
              </w:rPr>
              <w:t xml:space="preserve"> </w:t>
            </w:r>
            <w:r w:rsidR="00374140">
              <w:rPr>
                <w:b w:val="0"/>
                <w:bCs/>
              </w:rPr>
              <w:t>Appropriates funds to Minnesota Management and Budget for a deputy registrar reimbursement aid program being established in the bill. The fiscal year 2018 appropriation is from Driver and Vehicle Services operating accounts and a base appropriation for fiscal years 2020-21 is established from the general fund.</w:t>
            </w:r>
            <w:r>
              <w:rPr>
                <w:b w:val="0"/>
                <w:bCs/>
              </w:rPr>
              <w:t xml:space="preserve"> Effective the day after enactment.</w:t>
            </w:r>
          </w:p>
        </w:tc>
      </w:tr>
      <w:tr w:rsidR="0068062C">
        <w:tc>
          <w:tcPr>
            <w:tcW w:w="1195" w:type="dxa"/>
            <w:tcMar>
              <w:right w:w="43" w:type="dxa"/>
            </w:tcMar>
          </w:tcPr>
          <w:p w:rsidR="0068062C" w:rsidRPr="006F05BD" w:rsidRDefault="0068062C" w:rsidP="0068062C">
            <w:pPr>
              <w:pStyle w:val="Sectionnumber"/>
              <w:spacing w:before="0" w:beforeAutospacing="0" w:after="120" w:afterAutospacing="0"/>
            </w:pPr>
          </w:p>
        </w:tc>
        <w:tc>
          <w:tcPr>
            <w:tcW w:w="9101" w:type="dxa"/>
          </w:tcPr>
          <w:p w:rsidR="0068062C" w:rsidRPr="00C836D5" w:rsidRDefault="00C836D5" w:rsidP="00531E9C">
            <w:pPr>
              <w:pStyle w:val="BodyText"/>
              <w:rPr>
                <w:b w:val="0"/>
                <w:bCs/>
              </w:rPr>
            </w:pPr>
            <w:r>
              <w:rPr>
                <w:bCs/>
              </w:rPr>
              <w:t xml:space="preserve">Multimodal </w:t>
            </w:r>
            <w:r w:rsidR="00531E9C">
              <w:rPr>
                <w:bCs/>
              </w:rPr>
              <w:t>s</w:t>
            </w:r>
            <w:r>
              <w:rPr>
                <w:bCs/>
              </w:rPr>
              <w:t>ystems.</w:t>
            </w:r>
            <w:r>
              <w:rPr>
                <w:b w:val="0"/>
                <w:bCs/>
              </w:rPr>
              <w:t xml:space="preserve"> </w:t>
            </w:r>
            <w:r w:rsidR="00374140">
              <w:rPr>
                <w:b w:val="0"/>
                <w:bCs/>
              </w:rPr>
              <w:t>Modifies a 2017 appropriation for a Civil Air Patrol training and maintenance facility, to add flexibility regarding the facility, eliminate a local match requirement, and extends the availability of funds by one year.</w:t>
            </w:r>
          </w:p>
        </w:tc>
      </w:tr>
      <w:tr w:rsidR="0068062C">
        <w:tc>
          <w:tcPr>
            <w:tcW w:w="1195" w:type="dxa"/>
            <w:tcMar>
              <w:right w:w="43" w:type="dxa"/>
            </w:tcMar>
          </w:tcPr>
          <w:p w:rsidR="0068062C" w:rsidRPr="006F05BD" w:rsidRDefault="0068062C" w:rsidP="0068062C">
            <w:pPr>
              <w:pStyle w:val="Sectionnumber"/>
              <w:spacing w:before="0" w:beforeAutospacing="0" w:after="120" w:afterAutospacing="0"/>
            </w:pPr>
          </w:p>
        </w:tc>
        <w:tc>
          <w:tcPr>
            <w:tcW w:w="9101" w:type="dxa"/>
          </w:tcPr>
          <w:p w:rsidR="00C836D5" w:rsidRPr="00C836D5" w:rsidRDefault="00531E9C" w:rsidP="0068062C">
            <w:pPr>
              <w:pStyle w:val="BodyText"/>
              <w:rPr>
                <w:b w:val="0"/>
                <w:bCs/>
              </w:rPr>
            </w:pPr>
            <w:r>
              <w:rPr>
                <w:bCs/>
              </w:rPr>
              <w:t>Total a</w:t>
            </w:r>
            <w:r w:rsidR="00C836D5">
              <w:rPr>
                <w:bCs/>
              </w:rPr>
              <w:t>ppropriation.</w:t>
            </w:r>
            <w:r w:rsidR="00C836D5">
              <w:rPr>
                <w:b w:val="0"/>
                <w:bCs/>
              </w:rPr>
              <w:t xml:space="preserve"> Makes a conforming change.</w:t>
            </w:r>
          </w:p>
        </w:tc>
      </w:tr>
      <w:tr w:rsidR="0068062C">
        <w:tc>
          <w:tcPr>
            <w:tcW w:w="1195" w:type="dxa"/>
            <w:tcMar>
              <w:right w:w="43" w:type="dxa"/>
            </w:tcMar>
          </w:tcPr>
          <w:p w:rsidR="0068062C" w:rsidRPr="006F05BD" w:rsidRDefault="0068062C" w:rsidP="0068062C">
            <w:pPr>
              <w:pStyle w:val="Sectionnumber"/>
              <w:spacing w:before="0" w:beforeAutospacing="0" w:after="120" w:afterAutospacing="0"/>
            </w:pPr>
          </w:p>
        </w:tc>
        <w:tc>
          <w:tcPr>
            <w:tcW w:w="9101" w:type="dxa"/>
          </w:tcPr>
          <w:p w:rsidR="0068062C" w:rsidRPr="00C836D5" w:rsidRDefault="00C836D5" w:rsidP="00531E9C">
            <w:pPr>
              <w:pStyle w:val="BodyText"/>
              <w:rPr>
                <w:bCs/>
              </w:rPr>
            </w:pPr>
            <w:r w:rsidRPr="00C836D5">
              <w:rPr>
                <w:bCs/>
              </w:rPr>
              <w:t xml:space="preserve">Administration and </w:t>
            </w:r>
            <w:r w:rsidR="00531E9C">
              <w:rPr>
                <w:bCs/>
              </w:rPr>
              <w:t>related s</w:t>
            </w:r>
            <w:r w:rsidRPr="00C836D5">
              <w:rPr>
                <w:bCs/>
              </w:rPr>
              <w:t>ervices.</w:t>
            </w:r>
            <w:r w:rsidRPr="00374140">
              <w:rPr>
                <w:b w:val="0"/>
                <w:bCs/>
              </w:rPr>
              <w:t xml:space="preserve"> </w:t>
            </w:r>
            <w:r w:rsidR="00374140" w:rsidRPr="00374140">
              <w:rPr>
                <w:b w:val="0"/>
                <w:bCs/>
              </w:rPr>
              <w:t>Eliminates a Highway User Tax Distribution fund appropriation for fiscal year 2019 to the Department of Public Safety for public safety support functions.</w:t>
            </w:r>
          </w:p>
        </w:tc>
      </w:tr>
      <w:tr w:rsidR="0068062C">
        <w:tc>
          <w:tcPr>
            <w:tcW w:w="1195" w:type="dxa"/>
            <w:tcMar>
              <w:right w:w="43" w:type="dxa"/>
            </w:tcMar>
          </w:tcPr>
          <w:p w:rsidR="0068062C" w:rsidRPr="005919EF" w:rsidRDefault="0068062C" w:rsidP="0068062C">
            <w:pPr>
              <w:pStyle w:val="Sectionnumber"/>
              <w:spacing w:before="0" w:beforeAutospacing="0" w:after="120" w:afterAutospacing="0"/>
              <w:rPr>
                <w:b w:val="0"/>
              </w:rPr>
            </w:pPr>
          </w:p>
        </w:tc>
        <w:tc>
          <w:tcPr>
            <w:tcW w:w="9101" w:type="dxa"/>
          </w:tcPr>
          <w:p w:rsidR="0068062C" w:rsidRPr="00C836D5" w:rsidRDefault="00C836D5" w:rsidP="00374140">
            <w:pPr>
              <w:pStyle w:val="BodyText"/>
              <w:rPr>
                <w:b w:val="0"/>
                <w:bCs/>
              </w:rPr>
            </w:pPr>
            <w:r>
              <w:rPr>
                <w:bCs/>
              </w:rPr>
              <w:t>Highway user tax distribution fund transfer.</w:t>
            </w:r>
            <w:r>
              <w:rPr>
                <w:b w:val="0"/>
                <w:bCs/>
              </w:rPr>
              <w:t xml:space="preserve">  Transfers $76.1 million in fiscal year 2019 from the General Fund to the Highway User Tax Distribution fund (which provides funds for trunk highway and local road appropriations made earlier in the article).</w:t>
            </w:r>
          </w:p>
        </w:tc>
      </w:tr>
      <w:tr w:rsidR="00C836D5">
        <w:tc>
          <w:tcPr>
            <w:tcW w:w="1195" w:type="dxa"/>
            <w:tcMar>
              <w:right w:w="43" w:type="dxa"/>
            </w:tcMar>
          </w:tcPr>
          <w:p w:rsidR="00C836D5" w:rsidRPr="005919EF" w:rsidRDefault="00C836D5" w:rsidP="0068062C">
            <w:pPr>
              <w:pStyle w:val="Sectionnumber"/>
              <w:spacing w:before="0" w:beforeAutospacing="0" w:after="120" w:afterAutospacing="0"/>
              <w:rPr>
                <w:b w:val="0"/>
              </w:rPr>
            </w:pPr>
          </w:p>
        </w:tc>
        <w:tc>
          <w:tcPr>
            <w:tcW w:w="9101" w:type="dxa"/>
          </w:tcPr>
          <w:p w:rsidR="00C836D5" w:rsidRPr="00C836D5" w:rsidRDefault="00C836D5" w:rsidP="00374140">
            <w:pPr>
              <w:pStyle w:val="BodyText"/>
              <w:rPr>
                <w:b w:val="0"/>
                <w:bCs/>
              </w:rPr>
            </w:pPr>
            <w:r>
              <w:rPr>
                <w:bCs/>
              </w:rPr>
              <w:t>Rail service improvement account transfer.</w:t>
            </w:r>
            <w:r w:rsidRPr="00E0706A">
              <w:rPr>
                <w:b w:val="0"/>
                <w:bCs/>
              </w:rPr>
              <w:t xml:space="preserve"> </w:t>
            </w:r>
            <w:r w:rsidR="00E0706A" w:rsidRPr="00E0706A">
              <w:rPr>
                <w:b w:val="0"/>
                <w:bCs/>
              </w:rPr>
              <w:t>T</w:t>
            </w:r>
            <w:r w:rsidR="00E0706A" w:rsidRPr="00087D1D">
              <w:rPr>
                <w:b w:val="0"/>
                <w:bCs/>
              </w:rPr>
              <w:t>ransfer</w:t>
            </w:r>
            <w:r w:rsidR="00E0706A">
              <w:rPr>
                <w:b w:val="0"/>
                <w:bCs/>
              </w:rPr>
              <w:t>s</w:t>
            </w:r>
            <w:r w:rsidR="00E0706A" w:rsidRPr="00087D1D">
              <w:rPr>
                <w:b w:val="0"/>
                <w:bCs/>
              </w:rPr>
              <w:t xml:space="preserve"> </w:t>
            </w:r>
            <w:r w:rsidR="00E0706A">
              <w:rPr>
                <w:b w:val="0"/>
                <w:bCs/>
              </w:rPr>
              <w:t>the balance</w:t>
            </w:r>
            <w:r w:rsidR="00531E9C">
              <w:rPr>
                <w:b w:val="0"/>
                <w:bCs/>
              </w:rPr>
              <w:t xml:space="preserve"> from</w:t>
            </w:r>
            <w:r w:rsidR="00E0706A">
              <w:rPr>
                <w:b w:val="0"/>
                <w:bCs/>
              </w:rPr>
              <w:t xml:space="preserve"> </w:t>
            </w:r>
            <w:r w:rsidR="00E0706A" w:rsidRPr="00087D1D">
              <w:rPr>
                <w:b w:val="0"/>
                <w:bCs/>
              </w:rPr>
              <w:t xml:space="preserve">the current account used for the Minnesota Rail Service Improvement (MRSI) program to a new account being created for the </w:t>
            </w:r>
            <w:r w:rsidR="00E0706A">
              <w:rPr>
                <w:b w:val="0"/>
                <w:bCs/>
              </w:rPr>
              <w:t>F</w:t>
            </w:r>
            <w:r w:rsidR="00E0706A" w:rsidRPr="00087D1D">
              <w:rPr>
                <w:b w:val="0"/>
                <w:bCs/>
              </w:rPr>
              <w:t xml:space="preserve">reight </w:t>
            </w:r>
            <w:r w:rsidR="00E0706A">
              <w:rPr>
                <w:b w:val="0"/>
                <w:bCs/>
              </w:rPr>
              <w:t>R</w:t>
            </w:r>
            <w:r w:rsidR="00E0706A" w:rsidRPr="00087D1D">
              <w:rPr>
                <w:b w:val="0"/>
                <w:bCs/>
              </w:rPr>
              <w:t xml:space="preserve">ail </w:t>
            </w:r>
            <w:r w:rsidR="00E0706A">
              <w:rPr>
                <w:b w:val="0"/>
                <w:bCs/>
              </w:rPr>
              <w:t>E</w:t>
            </w:r>
            <w:r w:rsidR="00E0706A" w:rsidRPr="00087D1D">
              <w:rPr>
                <w:b w:val="0"/>
                <w:bCs/>
              </w:rPr>
              <w:t xml:space="preserve">conomic </w:t>
            </w:r>
            <w:r w:rsidR="00E0706A">
              <w:rPr>
                <w:b w:val="0"/>
                <w:bCs/>
              </w:rPr>
              <w:t>D</w:t>
            </w:r>
            <w:r w:rsidR="00E0706A" w:rsidRPr="00087D1D">
              <w:rPr>
                <w:b w:val="0"/>
                <w:bCs/>
              </w:rPr>
              <w:t xml:space="preserve">evelopment </w:t>
            </w:r>
            <w:r w:rsidR="00374140">
              <w:rPr>
                <w:b w:val="0"/>
                <w:bCs/>
              </w:rPr>
              <w:t xml:space="preserve">(FRED) </w:t>
            </w:r>
            <w:r w:rsidR="00E0706A" w:rsidRPr="00087D1D">
              <w:rPr>
                <w:b w:val="0"/>
                <w:bCs/>
              </w:rPr>
              <w:t>program</w:t>
            </w:r>
            <w:r w:rsidR="00374140">
              <w:rPr>
                <w:b w:val="0"/>
                <w:bCs/>
              </w:rPr>
              <w:t xml:space="preserve"> being established in the bill</w:t>
            </w:r>
            <w:r w:rsidR="00E0706A" w:rsidRPr="00087D1D">
              <w:rPr>
                <w:b w:val="0"/>
                <w:bCs/>
              </w:rPr>
              <w:t>.</w:t>
            </w:r>
          </w:p>
        </w:tc>
      </w:tr>
      <w:tr w:rsidR="00C836D5">
        <w:tc>
          <w:tcPr>
            <w:tcW w:w="1195" w:type="dxa"/>
            <w:tcMar>
              <w:right w:w="43" w:type="dxa"/>
            </w:tcMar>
          </w:tcPr>
          <w:p w:rsidR="00C836D5" w:rsidRPr="005919EF" w:rsidRDefault="00C836D5" w:rsidP="0068062C">
            <w:pPr>
              <w:pStyle w:val="Sectionnumber"/>
              <w:spacing w:before="0" w:beforeAutospacing="0" w:after="120" w:afterAutospacing="0"/>
              <w:rPr>
                <w:b w:val="0"/>
              </w:rPr>
            </w:pPr>
          </w:p>
        </w:tc>
        <w:tc>
          <w:tcPr>
            <w:tcW w:w="9101" w:type="dxa"/>
          </w:tcPr>
          <w:p w:rsidR="00C836D5" w:rsidRPr="00C836D5" w:rsidRDefault="00C836D5" w:rsidP="00374140">
            <w:pPr>
              <w:pStyle w:val="BodyText"/>
              <w:rPr>
                <w:b w:val="0"/>
                <w:bCs/>
              </w:rPr>
            </w:pPr>
            <w:r>
              <w:rPr>
                <w:bCs/>
              </w:rPr>
              <w:t>Driver and vehicle services fund.</w:t>
            </w:r>
            <w:r>
              <w:rPr>
                <w:b w:val="0"/>
                <w:bCs/>
              </w:rPr>
              <w:t xml:space="preserve"> </w:t>
            </w:r>
            <w:r w:rsidR="00374140">
              <w:rPr>
                <w:b w:val="0"/>
                <w:bCs/>
              </w:rPr>
              <w:t>Clarifies that fiscal year 2019 appropriations from the Driver and Vehicle Services operating accounts remain available following the movement of those accounts into a new Driver and Vehicle Services fund.</w:t>
            </w:r>
          </w:p>
        </w:tc>
      </w:tr>
      <w:tr w:rsidR="00C836D5">
        <w:tc>
          <w:tcPr>
            <w:tcW w:w="1195" w:type="dxa"/>
            <w:tcMar>
              <w:right w:w="43" w:type="dxa"/>
            </w:tcMar>
          </w:tcPr>
          <w:p w:rsidR="00C836D5" w:rsidRPr="005919EF" w:rsidRDefault="00C836D5" w:rsidP="0068062C">
            <w:pPr>
              <w:pStyle w:val="Sectionnumber"/>
              <w:spacing w:before="0" w:beforeAutospacing="0" w:after="120" w:afterAutospacing="0"/>
              <w:rPr>
                <w:b w:val="0"/>
              </w:rPr>
            </w:pPr>
          </w:p>
        </w:tc>
        <w:tc>
          <w:tcPr>
            <w:tcW w:w="9101" w:type="dxa"/>
          </w:tcPr>
          <w:p w:rsidR="00C836D5" w:rsidRPr="00C836D5" w:rsidRDefault="00C836D5" w:rsidP="0068062C">
            <w:pPr>
              <w:pStyle w:val="BodyText"/>
              <w:rPr>
                <w:b w:val="0"/>
                <w:bCs/>
              </w:rPr>
            </w:pPr>
            <w:r>
              <w:rPr>
                <w:bCs/>
              </w:rPr>
              <w:t>Rice Creek railroad bridge.</w:t>
            </w:r>
            <w:r>
              <w:rPr>
                <w:b w:val="0"/>
                <w:bCs/>
              </w:rPr>
              <w:t xml:space="preserve"> </w:t>
            </w:r>
            <w:r w:rsidR="00C27736">
              <w:rPr>
                <w:b w:val="0"/>
                <w:bCs/>
              </w:rPr>
              <w:t>Provides for a grant to Minnesota Commercial Railway (from funds appropriated earlier in the article) for a replacement railroad bridge over Rice Creek in New Brighton.  Specifies conditions and requirements related to the grant.</w:t>
            </w:r>
          </w:p>
        </w:tc>
      </w:tr>
    </w:tbl>
    <w:p w:rsidR="00A45DB7" w:rsidRDefault="00A45DB7" w:rsidP="000236ED">
      <w:pPr>
        <w:pStyle w:val="Sectionnumber"/>
        <w:spacing w:before="0" w:beforeAutospacing="0" w:after="120" w:afterAutospacing="0"/>
        <w:rPr>
          <w:b w:val="0"/>
        </w:rPr>
        <w:sectPr w:rsidR="00A45DB7" w:rsidSect="005832D1">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A45DB7" w:rsidTr="00A45DB7">
        <w:tc>
          <w:tcPr>
            <w:tcW w:w="10296" w:type="dxa"/>
            <w:gridSpan w:val="2"/>
            <w:tcMar>
              <w:top w:w="288" w:type="dxa"/>
              <w:bottom w:w="115" w:type="dxa"/>
              <w:right w:w="43" w:type="dxa"/>
            </w:tcMar>
          </w:tcPr>
          <w:p w:rsidR="00A45DB7" w:rsidRDefault="00A45DB7" w:rsidP="00A45DB7">
            <w:pPr>
              <w:pStyle w:val="Heading1"/>
            </w:pPr>
            <w:r>
              <w:lastRenderedPageBreak/>
              <w:t>Article 2: Transportation Bonds</w:t>
            </w:r>
          </w:p>
          <w:p w:rsidR="00A45DB7" w:rsidRDefault="00A45DB7" w:rsidP="00A45DB7">
            <w:pPr>
              <w:jc w:val="center"/>
              <w:rPr>
                <w:b/>
              </w:rPr>
            </w:pPr>
            <w:r>
              <w:rPr>
                <w:b/>
                <w:sz w:val="32"/>
              </w:rPr>
              <w:t>Overview</w:t>
            </w:r>
          </w:p>
          <w:p w:rsidR="00A45DB7" w:rsidRPr="00A45DB7" w:rsidRDefault="009C447E" w:rsidP="009C447E">
            <w:pPr>
              <w:ind w:left="1080" w:right="1123"/>
            </w:pPr>
            <w:r>
              <w:t>The article contains $250 million in trunk highway bonding.</w:t>
            </w:r>
          </w:p>
        </w:tc>
      </w:tr>
      <w:tr w:rsidR="00B6265A">
        <w:tc>
          <w:tcPr>
            <w:tcW w:w="1195" w:type="dxa"/>
            <w:tcMar>
              <w:right w:w="43" w:type="dxa"/>
            </w:tcMar>
          </w:tcPr>
          <w:p w:rsidR="00B6265A" w:rsidRPr="00A45DB7" w:rsidRDefault="00B6265A" w:rsidP="00B6265A">
            <w:pPr>
              <w:pStyle w:val="Sectionnumber"/>
              <w:numPr>
                <w:ilvl w:val="0"/>
                <w:numId w:val="33"/>
              </w:numPr>
              <w:spacing w:before="0" w:beforeAutospacing="0" w:after="120" w:afterAutospacing="0"/>
              <w:rPr>
                <w:b w:val="0"/>
              </w:rPr>
            </w:pPr>
          </w:p>
        </w:tc>
        <w:tc>
          <w:tcPr>
            <w:tcW w:w="9101" w:type="dxa"/>
          </w:tcPr>
          <w:p w:rsidR="00B6265A" w:rsidRPr="00375064" w:rsidRDefault="00B6265A" w:rsidP="00B6265A">
            <w:pPr>
              <w:pStyle w:val="NoSpacing"/>
            </w:pPr>
            <w:r w:rsidRPr="000E2592">
              <w:rPr>
                <w:b/>
              </w:rPr>
              <w:t>Bond appropriations.</w:t>
            </w:r>
            <w:r>
              <w:t xml:space="preserve"> </w:t>
            </w:r>
            <w:r w:rsidRPr="000E2592">
              <w:t>Provides for bond proceeds appropri</w:t>
            </w:r>
            <w:r>
              <w:t xml:space="preserve">ations and a summary. </w:t>
            </w:r>
          </w:p>
        </w:tc>
      </w:tr>
      <w:tr w:rsidR="00B6265A">
        <w:tc>
          <w:tcPr>
            <w:tcW w:w="1195" w:type="dxa"/>
            <w:tcMar>
              <w:right w:w="43" w:type="dxa"/>
            </w:tcMar>
          </w:tcPr>
          <w:p w:rsidR="00B6265A" w:rsidRPr="00A45DB7" w:rsidRDefault="00B6265A" w:rsidP="00B6265A">
            <w:pPr>
              <w:pStyle w:val="Sectionnumber"/>
              <w:numPr>
                <w:ilvl w:val="0"/>
                <w:numId w:val="33"/>
              </w:numPr>
              <w:spacing w:before="0" w:beforeAutospacing="0" w:after="120" w:afterAutospacing="0"/>
              <w:rPr>
                <w:b w:val="0"/>
              </w:rPr>
            </w:pPr>
          </w:p>
        </w:tc>
        <w:tc>
          <w:tcPr>
            <w:tcW w:w="9101" w:type="dxa"/>
          </w:tcPr>
          <w:p w:rsidR="00B6265A" w:rsidRDefault="00B6265A" w:rsidP="00B6265A">
            <w:pPr>
              <w:pStyle w:val="NoSpacing"/>
              <w:spacing w:after="120"/>
            </w:pPr>
            <w:r>
              <w:rPr>
                <w:b/>
              </w:rPr>
              <w:t>Department of Transportation</w:t>
            </w:r>
            <w:r>
              <w:t xml:space="preserve">. </w:t>
            </w:r>
          </w:p>
          <w:p w:rsidR="00B6265A" w:rsidRDefault="00B6265A" w:rsidP="00531E9C">
            <w:pPr>
              <w:pStyle w:val="NoSpacing"/>
              <w:spacing w:after="120"/>
              <w:ind w:left="720" w:firstLine="277"/>
            </w:pPr>
            <w:r w:rsidRPr="007025B6">
              <w:rPr>
                <w:b/>
              </w:rPr>
              <w:t>Subd. 1. Corridors of Commerce.</w:t>
            </w:r>
            <w:r>
              <w:t xml:space="preserve"> Appropriates $1</w:t>
            </w:r>
            <w:r w:rsidR="00C836D5">
              <w:t>4</w:t>
            </w:r>
            <w:r>
              <w:t>5 million in trunk highway bond proceeds to MnDOT for the Corridors of Commerce program. The department may use up to 17% of the amount each year for program delivery.</w:t>
            </w:r>
          </w:p>
          <w:p w:rsidR="00B6265A" w:rsidRDefault="00C27736" w:rsidP="00531E9C">
            <w:pPr>
              <w:pStyle w:val="NoSpacing"/>
              <w:spacing w:after="120"/>
              <w:ind w:left="720" w:firstLine="277"/>
            </w:pPr>
            <w:r>
              <w:rPr>
                <w:b/>
              </w:rPr>
              <w:t>Subd. 2. Trunk H</w:t>
            </w:r>
            <w:r w:rsidR="00C836D5">
              <w:rPr>
                <w:b/>
              </w:rPr>
              <w:t>ighway-Rail Grade Separations.</w:t>
            </w:r>
            <w:r w:rsidR="00B6265A">
              <w:t xml:space="preserve"> Appropriates</w:t>
            </w:r>
            <w:r w:rsidR="00C836D5">
              <w:t xml:space="preserve"> $75 million for highway-rail grade separation projects </w:t>
            </w:r>
            <w:r>
              <w:t>that involve trunk highways, as identified in a 2014 legislative report on grade crossings and rail safety. Sets priority for the first projects to be funded.</w:t>
            </w:r>
          </w:p>
          <w:p w:rsidR="00B6265A" w:rsidRPr="00375064" w:rsidRDefault="00B6265A" w:rsidP="00531E9C">
            <w:pPr>
              <w:pStyle w:val="NoSpacing"/>
              <w:spacing w:after="120"/>
              <w:ind w:left="720" w:firstLine="277"/>
            </w:pPr>
            <w:r w:rsidRPr="007025B6">
              <w:rPr>
                <w:b/>
              </w:rPr>
              <w:t xml:space="preserve">Subd. 3. </w:t>
            </w:r>
            <w:r w:rsidR="00C836D5">
              <w:rPr>
                <w:b/>
              </w:rPr>
              <w:t>Transportation Facilities Capital</w:t>
            </w:r>
            <w:r w:rsidRPr="007025B6">
              <w:rPr>
                <w:b/>
              </w:rPr>
              <w:t>.</w:t>
            </w:r>
            <w:r>
              <w:t xml:space="preserve"> </w:t>
            </w:r>
            <w:r w:rsidR="00C27736">
              <w:t>Appropriates $30 million for a transportation facilities capital program being established in the bill, which provides for capital improvements to MnDOT facilities.</w:t>
            </w:r>
          </w:p>
        </w:tc>
      </w:tr>
      <w:tr w:rsidR="00B6265A">
        <w:tc>
          <w:tcPr>
            <w:tcW w:w="1195" w:type="dxa"/>
            <w:tcMar>
              <w:right w:w="43" w:type="dxa"/>
            </w:tcMar>
          </w:tcPr>
          <w:p w:rsidR="00B6265A" w:rsidRPr="00A45DB7" w:rsidRDefault="00B6265A" w:rsidP="00B6265A">
            <w:pPr>
              <w:pStyle w:val="Sectionnumber"/>
              <w:numPr>
                <w:ilvl w:val="0"/>
                <w:numId w:val="33"/>
              </w:numPr>
              <w:spacing w:before="0" w:beforeAutospacing="0" w:after="120" w:afterAutospacing="0"/>
              <w:rPr>
                <w:b w:val="0"/>
              </w:rPr>
            </w:pPr>
          </w:p>
        </w:tc>
        <w:tc>
          <w:tcPr>
            <w:tcW w:w="9101" w:type="dxa"/>
          </w:tcPr>
          <w:p w:rsidR="00B6265A" w:rsidRPr="00375064" w:rsidRDefault="00B6265A" w:rsidP="00B6265A">
            <w:pPr>
              <w:pStyle w:val="NoSpacing"/>
              <w:spacing w:after="120"/>
            </w:pPr>
            <w:r>
              <w:rPr>
                <w:b/>
              </w:rPr>
              <w:t xml:space="preserve">Bond sale expenses. </w:t>
            </w:r>
            <w:r w:rsidRPr="00842805">
              <w:t>Appropriates $</w:t>
            </w:r>
            <w:r>
              <w:t>250,000</w:t>
            </w:r>
            <w:r w:rsidRPr="00842805">
              <w:t xml:space="preserve"> to the Department of Management and Budget for expenses in selling the bonds.</w:t>
            </w:r>
          </w:p>
        </w:tc>
      </w:tr>
      <w:tr w:rsidR="00B6265A">
        <w:tc>
          <w:tcPr>
            <w:tcW w:w="1195" w:type="dxa"/>
            <w:tcMar>
              <w:right w:w="43" w:type="dxa"/>
            </w:tcMar>
          </w:tcPr>
          <w:p w:rsidR="00B6265A" w:rsidRPr="00A45DB7" w:rsidRDefault="00B6265A" w:rsidP="00B6265A">
            <w:pPr>
              <w:pStyle w:val="Sectionnumber"/>
              <w:numPr>
                <w:ilvl w:val="0"/>
                <w:numId w:val="33"/>
              </w:numPr>
              <w:spacing w:before="0" w:beforeAutospacing="0" w:after="120" w:afterAutospacing="0"/>
              <w:rPr>
                <w:b w:val="0"/>
              </w:rPr>
            </w:pPr>
          </w:p>
        </w:tc>
        <w:tc>
          <w:tcPr>
            <w:tcW w:w="9101" w:type="dxa"/>
          </w:tcPr>
          <w:p w:rsidR="00B6265A" w:rsidRPr="00375064" w:rsidRDefault="00B6265A" w:rsidP="00B6265A">
            <w:pPr>
              <w:pStyle w:val="NoSpacing"/>
              <w:spacing w:after="120"/>
              <w:ind w:left="-6"/>
            </w:pPr>
            <w:r w:rsidRPr="00842805">
              <w:rPr>
                <w:b/>
              </w:rPr>
              <w:t>Bond sale authorization.</w:t>
            </w:r>
            <w:r>
              <w:rPr>
                <w:b/>
              </w:rPr>
              <w:t xml:space="preserve"> </w:t>
            </w:r>
            <w:r w:rsidRPr="00842805">
              <w:t>Authorizes sale of trunk highway bonds to fund the bond proceeds appropriations in this article.</w:t>
            </w:r>
          </w:p>
        </w:tc>
      </w:tr>
    </w:tbl>
    <w:p w:rsidR="00BB5AAD" w:rsidRDefault="00BB5AAD" w:rsidP="00F91F99">
      <w:pPr>
        <w:pStyle w:val="Sectionnumber"/>
        <w:spacing w:before="0" w:beforeAutospacing="0" w:after="120" w:afterAutospacing="0"/>
        <w:rPr>
          <w:b w:val="0"/>
        </w:rPr>
        <w:sectPr w:rsidR="00BB5AAD" w:rsidSect="00A45DB7">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BB5AAD" w:rsidTr="00BB5AAD">
        <w:tc>
          <w:tcPr>
            <w:tcW w:w="10296" w:type="dxa"/>
            <w:gridSpan w:val="2"/>
            <w:tcMar>
              <w:top w:w="288" w:type="dxa"/>
              <w:bottom w:w="115" w:type="dxa"/>
              <w:right w:w="43" w:type="dxa"/>
            </w:tcMar>
          </w:tcPr>
          <w:p w:rsidR="00BB5AAD" w:rsidRDefault="00A45DB7" w:rsidP="00BB5AAD">
            <w:pPr>
              <w:pStyle w:val="Heading1"/>
            </w:pPr>
            <w:r>
              <w:t>Article 3</w:t>
            </w:r>
            <w:r w:rsidR="00BB5AAD">
              <w:t xml:space="preserve">: </w:t>
            </w:r>
            <w:r>
              <w:t>Transportation Policy and Finance</w:t>
            </w:r>
          </w:p>
          <w:p w:rsidR="00BB5AAD" w:rsidRDefault="00BB5AAD" w:rsidP="00BB5AAD">
            <w:pPr>
              <w:jc w:val="center"/>
              <w:rPr>
                <w:b/>
              </w:rPr>
            </w:pPr>
            <w:r>
              <w:rPr>
                <w:b/>
                <w:sz w:val="32"/>
              </w:rPr>
              <w:t>Overview</w:t>
            </w:r>
          </w:p>
          <w:p w:rsidR="00BB5AAD" w:rsidRPr="00BB5AAD" w:rsidRDefault="00A45DB7" w:rsidP="00A45DB7">
            <w:pPr>
              <w:ind w:left="1080" w:right="1123"/>
            </w:pPr>
            <w:r>
              <w:t>This article contains various transportation policy and finance provisions</w:t>
            </w:r>
          </w:p>
        </w:tc>
      </w:tr>
      <w:tr w:rsidR="00A45DB7">
        <w:tc>
          <w:tcPr>
            <w:tcW w:w="1195" w:type="dxa"/>
            <w:tcMar>
              <w:right w:w="43" w:type="dxa"/>
            </w:tcMar>
          </w:tcPr>
          <w:p w:rsidR="00A45DB7" w:rsidRPr="00BB5AAD" w:rsidRDefault="00A45DB7" w:rsidP="00A45DB7">
            <w:pPr>
              <w:pStyle w:val="Sectionnumber"/>
              <w:numPr>
                <w:ilvl w:val="0"/>
                <w:numId w:val="32"/>
              </w:numPr>
              <w:spacing w:before="0" w:beforeAutospacing="0" w:after="120" w:afterAutospacing="0"/>
              <w:rPr>
                <w:b w:val="0"/>
              </w:rPr>
            </w:pPr>
          </w:p>
        </w:tc>
        <w:tc>
          <w:tcPr>
            <w:tcW w:w="9101" w:type="dxa"/>
          </w:tcPr>
          <w:p w:rsidR="00A45DB7" w:rsidRPr="005919EF" w:rsidRDefault="00A45DB7" w:rsidP="00A45DB7">
            <w:pPr>
              <w:pStyle w:val="BodyText"/>
              <w:rPr>
                <w:bCs/>
              </w:rPr>
            </w:pPr>
            <w:r w:rsidRPr="005919EF">
              <w:rPr>
                <w:bCs/>
              </w:rPr>
              <w:t>Certain transit financial activity reporting.</w:t>
            </w:r>
            <w:r w:rsidRPr="000A4EA6">
              <w:rPr>
                <w:b w:val="0"/>
                <w:bCs/>
              </w:rPr>
              <w:t xml:space="preserve"> Changes the frequency (from quarterly to </w:t>
            </w:r>
            <w:r>
              <w:rPr>
                <w:b w:val="0"/>
                <w:bCs/>
              </w:rPr>
              <w:t>twice a year</w:t>
            </w:r>
            <w:r w:rsidRPr="000A4EA6">
              <w:rPr>
                <w:b w:val="0"/>
                <w:bCs/>
              </w:rPr>
              <w:t xml:space="preserve">) of a review of the Metropolitan Council’s transportation financial records by the </w:t>
            </w:r>
            <w:r>
              <w:rPr>
                <w:b w:val="0"/>
                <w:bCs/>
              </w:rPr>
              <w:t>l</w:t>
            </w:r>
            <w:r w:rsidRPr="000A4EA6">
              <w:rPr>
                <w:b w:val="0"/>
                <w:bCs/>
              </w:rPr>
              <w:t xml:space="preserve">egislative </w:t>
            </w:r>
            <w:r>
              <w:rPr>
                <w:b w:val="0"/>
                <w:bCs/>
              </w:rPr>
              <w:t>a</w:t>
            </w:r>
            <w:r w:rsidRPr="000A4EA6">
              <w:rPr>
                <w:b w:val="0"/>
                <w:bCs/>
              </w:rPr>
              <w:t xml:space="preserve">uditor. </w:t>
            </w:r>
            <w:r>
              <w:rPr>
                <w:b w:val="0"/>
                <w:bCs/>
              </w:rPr>
              <w:t xml:space="preserve">Eliminates reporting on the Counties Transit Improvement Board. Has the provision expire in 2023. </w:t>
            </w:r>
            <w:r w:rsidRPr="000A4EA6">
              <w:rPr>
                <w:b w:val="0"/>
                <w:bCs/>
              </w:rPr>
              <w:t>Effective the day after enactment.</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58480F" w:rsidRDefault="0056254F" w:rsidP="00604170">
            <w:pPr>
              <w:pStyle w:val="Sectionnumber"/>
              <w:numPr>
                <w:ilvl w:val="0"/>
                <w:numId w:val="0"/>
              </w:numPr>
              <w:spacing w:before="0" w:beforeAutospacing="0" w:after="60" w:afterAutospacing="0"/>
              <w:rPr>
                <w:b w:val="0"/>
              </w:rPr>
            </w:pPr>
            <w:r>
              <w:rPr>
                <w:bCs/>
              </w:rPr>
              <w:t>Metropolitan Council special transportation service.</w:t>
            </w:r>
            <w:r>
              <w:rPr>
                <w:b w:val="0"/>
                <w:bCs/>
              </w:rPr>
              <w:t xml:space="preserve"> Identifies a cross reference </w:t>
            </w:r>
            <w:r w:rsidR="00604170" w:rsidRPr="00604170">
              <w:rPr>
                <w:b w:val="0"/>
                <w:bCs/>
              </w:rPr>
              <w:t xml:space="preserve">in </w:t>
            </w:r>
            <w:r w:rsidR="00604170">
              <w:rPr>
                <w:b w:val="0"/>
                <w:bCs/>
              </w:rPr>
              <w:t xml:space="preserve">the Data Practices Act </w:t>
            </w:r>
            <w:r>
              <w:rPr>
                <w:b w:val="0"/>
                <w:bCs/>
              </w:rPr>
              <w:t xml:space="preserve">on data sharing between the Department of Human Services and the Metropolitan Council in order to administer and coordinate special transportation services. </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58480F" w:rsidRDefault="00604170" w:rsidP="00604170">
            <w:pPr>
              <w:pStyle w:val="Sectionnumber"/>
              <w:numPr>
                <w:ilvl w:val="0"/>
                <w:numId w:val="0"/>
              </w:numPr>
              <w:spacing w:before="0" w:beforeAutospacing="0" w:after="60" w:afterAutospacing="0"/>
              <w:rPr>
                <w:b w:val="0"/>
                <w:bCs/>
              </w:rPr>
            </w:pPr>
            <w:r>
              <w:rPr>
                <w:bCs/>
              </w:rPr>
              <w:t>Motor vehicle registration.</w:t>
            </w:r>
            <w:r w:rsidRPr="00604170">
              <w:rPr>
                <w:b w:val="0"/>
                <w:bCs/>
              </w:rPr>
              <w:t xml:space="preserve"> Identifies a cross reference in </w:t>
            </w:r>
            <w:r>
              <w:rPr>
                <w:b w:val="0"/>
                <w:bCs/>
              </w:rPr>
              <w:t>the Data Practices Act on vehicle registration data.</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Default="0056254F" w:rsidP="00604170">
            <w:pPr>
              <w:pStyle w:val="BodyText"/>
              <w:rPr>
                <w:bCs/>
              </w:rPr>
            </w:pPr>
            <w:r>
              <w:rPr>
                <w:bCs/>
              </w:rPr>
              <w:t>Transportation service data.</w:t>
            </w:r>
            <w:r>
              <w:rPr>
                <w:b w:val="0"/>
                <w:bCs/>
              </w:rPr>
              <w:t xml:space="preserve"> </w:t>
            </w:r>
            <w:r w:rsidRPr="0058480F">
              <w:rPr>
                <w:b w:val="0"/>
                <w:bCs/>
              </w:rPr>
              <w:t xml:space="preserve">Allows disclosure of </w:t>
            </w:r>
            <w:r>
              <w:rPr>
                <w:b w:val="0"/>
                <w:bCs/>
              </w:rPr>
              <w:t>private data</w:t>
            </w:r>
            <w:r w:rsidRPr="0058480F">
              <w:rPr>
                <w:b w:val="0"/>
                <w:bCs/>
              </w:rPr>
              <w:t xml:space="preserve"> </w:t>
            </w:r>
            <w:r>
              <w:rPr>
                <w:b w:val="0"/>
                <w:bCs/>
              </w:rPr>
              <w:t xml:space="preserve">on individuals </w:t>
            </w:r>
            <w:r w:rsidRPr="0058480F">
              <w:rPr>
                <w:b w:val="0"/>
                <w:bCs/>
              </w:rPr>
              <w:t xml:space="preserve">between the Department of Human Services and the Metropolitan Council in order to </w:t>
            </w:r>
            <w:r>
              <w:rPr>
                <w:b w:val="0"/>
                <w:bCs/>
              </w:rPr>
              <w:t xml:space="preserve">administer and </w:t>
            </w:r>
            <w:r w:rsidRPr="0058480F">
              <w:rPr>
                <w:b w:val="0"/>
                <w:bCs/>
              </w:rPr>
              <w:t>coordinate special transportati</w:t>
            </w:r>
            <w:r>
              <w:rPr>
                <w:b w:val="0"/>
                <w:bCs/>
              </w:rPr>
              <w:t>on services between the agencies</w:t>
            </w:r>
            <w:r w:rsidRPr="0058480F">
              <w:rPr>
                <w:b w:val="0"/>
                <w:bCs/>
              </w:rPr>
              <w:t>.</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Default="0056254F" w:rsidP="0056254F">
            <w:pPr>
              <w:pStyle w:val="BodyText"/>
              <w:rPr>
                <w:bCs/>
              </w:rPr>
            </w:pPr>
            <w:r>
              <w:rPr>
                <w:bCs/>
              </w:rPr>
              <w:t>Bikeway.</w:t>
            </w:r>
            <w:r>
              <w:rPr>
                <w:b w:val="0"/>
                <w:bCs/>
              </w:rPr>
              <w:t xml:space="preserve"> Centralizes bicycle-related definitions.</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5832D1" w:rsidRDefault="0056254F" w:rsidP="00012720">
            <w:pPr>
              <w:pStyle w:val="BodyText"/>
              <w:rPr>
                <w:b w:val="0"/>
                <w:bCs/>
              </w:rPr>
            </w:pPr>
            <w:r>
              <w:rPr>
                <w:bCs/>
              </w:rPr>
              <w:t>Rural agricultural business or tourist oriented business.</w:t>
            </w:r>
            <w:r>
              <w:rPr>
                <w:b w:val="0"/>
                <w:bCs/>
              </w:rPr>
              <w:t xml:space="preserve"> B</w:t>
            </w:r>
            <w:r w:rsidRPr="00780265">
              <w:rPr>
                <w:b w:val="0"/>
                <w:bCs/>
              </w:rPr>
              <w:t xml:space="preserve">roadens the </w:t>
            </w:r>
            <w:r>
              <w:rPr>
                <w:b w:val="0"/>
                <w:bCs/>
              </w:rPr>
              <w:t xml:space="preserve">hours of operation conditions </w:t>
            </w:r>
            <w:r w:rsidRPr="00780265">
              <w:rPr>
                <w:b w:val="0"/>
                <w:bCs/>
              </w:rPr>
              <w:t>under MnDOT’s “specific service sign” program,</w:t>
            </w:r>
            <w:r>
              <w:rPr>
                <w:b w:val="0"/>
                <w:bCs/>
              </w:rPr>
              <w:t xml:space="preserve"> to authorize signs for </w:t>
            </w:r>
            <w:r w:rsidRPr="00780265">
              <w:rPr>
                <w:b w:val="0"/>
                <w:bCs/>
              </w:rPr>
              <w:t>a farm winery</w:t>
            </w:r>
            <w:r>
              <w:rPr>
                <w:b w:val="0"/>
                <w:bCs/>
              </w:rPr>
              <w:t xml:space="preserve"> that provides a staffed food operation and is </w:t>
            </w:r>
            <w:r w:rsidRPr="00780265">
              <w:rPr>
                <w:b w:val="0"/>
                <w:bCs/>
              </w:rPr>
              <w:t xml:space="preserve">open </w:t>
            </w:r>
            <w:r>
              <w:rPr>
                <w:b w:val="0"/>
                <w:bCs/>
              </w:rPr>
              <w:t xml:space="preserve">at least </w:t>
            </w:r>
            <w:r w:rsidRPr="00780265">
              <w:rPr>
                <w:b w:val="0"/>
                <w:bCs/>
              </w:rPr>
              <w:t>four hours a day, two days a week.</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Pr="00BB7F24" w:rsidRDefault="00604170" w:rsidP="0056254F">
            <w:pPr>
              <w:pStyle w:val="BodyText"/>
              <w:rPr>
                <w:bCs/>
              </w:rPr>
            </w:pPr>
            <w:r>
              <w:rPr>
                <w:bCs/>
              </w:rPr>
              <w:t>Route No. 180.</w:t>
            </w:r>
            <w:r>
              <w:rPr>
                <w:b w:val="0"/>
                <w:bCs/>
              </w:rPr>
              <w:t xml:space="preserve"> Modifies the routing for a legislative route established in state statute through parts of Grant and Otter Tail counties.</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Default="0056254F" w:rsidP="00012720">
            <w:pPr>
              <w:pStyle w:val="BodyText"/>
              <w:rPr>
                <w:bCs/>
              </w:rPr>
            </w:pPr>
            <w:r w:rsidRPr="00BB7F24">
              <w:rPr>
                <w:bCs/>
              </w:rPr>
              <w:t>Specialist Noah Pierce Bridge.</w:t>
            </w:r>
            <w:r>
              <w:rPr>
                <w:b w:val="0"/>
                <w:bCs/>
              </w:rPr>
              <w:t xml:space="preserve"> M</w:t>
            </w:r>
            <w:r w:rsidRPr="001E19F6">
              <w:rPr>
                <w:b w:val="0"/>
                <w:bCs/>
              </w:rPr>
              <w:t>emorializes Specialist Noah Pierce</w:t>
            </w:r>
            <w:r>
              <w:rPr>
                <w:b w:val="0"/>
                <w:bCs/>
              </w:rPr>
              <w:t xml:space="preserve"> by designating</w:t>
            </w:r>
            <w:r w:rsidRPr="001E19F6">
              <w:rPr>
                <w:b w:val="0"/>
                <w:bCs/>
              </w:rPr>
              <w:t xml:space="preserve"> </w:t>
            </w:r>
            <w:r>
              <w:rPr>
                <w:b w:val="0"/>
                <w:bCs/>
              </w:rPr>
              <w:t xml:space="preserve">a bridge </w:t>
            </w:r>
            <w:r w:rsidR="00012720">
              <w:rPr>
                <w:b w:val="0"/>
                <w:bCs/>
              </w:rPr>
              <w:t>on</w:t>
            </w:r>
            <w:r>
              <w:rPr>
                <w:b w:val="0"/>
                <w:bCs/>
              </w:rPr>
              <w:t xml:space="preserve"> </w:t>
            </w:r>
            <w:r w:rsidR="00012720">
              <w:rPr>
                <w:b w:val="0"/>
                <w:bCs/>
              </w:rPr>
              <w:t xml:space="preserve">U.S. </w:t>
            </w:r>
            <w:r>
              <w:rPr>
                <w:b w:val="0"/>
                <w:bCs/>
              </w:rPr>
              <w:t xml:space="preserve">Highway </w:t>
            </w:r>
            <w:r w:rsidR="00012720">
              <w:rPr>
                <w:b w:val="0"/>
                <w:bCs/>
              </w:rPr>
              <w:t>53</w:t>
            </w:r>
            <w:r w:rsidRPr="001E19F6">
              <w:rPr>
                <w:b w:val="0"/>
                <w:bCs/>
              </w:rPr>
              <w:t xml:space="preserve"> in Eveleth as “Specialist Noah Pierce Bridge.”</w:t>
            </w:r>
          </w:p>
        </w:tc>
      </w:tr>
      <w:tr w:rsidR="008E2F6D">
        <w:tc>
          <w:tcPr>
            <w:tcW w:w="1195" w:type="dxa"/>
            <w:tcMar>
              <w:right w:w="43" w:type="dxa"/>
            </w:tcMar>
          </w:tcPr>
          <w:p w:rsidR="008E2F6D" w:rsidRPr="005919EF" w:rsidRDefault="008E2F6D" w:rsidP="0056254F">
            <w:pPr>
              <w:pStyle w:val="Sectionnumber"/>
              <w:spacing w:before="0" w:beforeAutospacing="0" w:after="120" w:afterAutospacing="0"/>
              <w:rPr>
                <w:b w:val="0"/>
              </w:rPr>
            </w:pPr>
          </w:p>
        </w:tc>
        <w:tc>
          <w:tcPr>
            <w:tcW w:w="9101" w:type="dxa"/>
          </w:tcPr>
          <w:p w:rsidR="008E2F6D" w:rsidRPr="00604170" w:rsidRDefault="00604170" w:rsidP="00604170">
            <w:pPr>
              <w:pStyle w:val="BodyText"/>
              <w:rPr>
                <w:b w:val="0"/>
                <w:bCs/>
              </w:rPr>
            </w:pPr>
            <w:r>
              <w:rPr>
                <w:bCs/>
              </w:rPr>
              <w:t>Officer Bill Mathews Memorial Highway.</w:t>
            </w:r>
            <w:r>
              <w:rPr>
                <w:b w:val="0"/>
                <w:bCs/>
              </w:rPr>
              <w:t xml:space="preserve"> Memorializes Officer Bill Mathews by designating U.S. Highway 12 in Wayzata as “Officer Bill Mathews Memorial Highway.”</w:t>
            </w:r>
          </w:p>
        </w:tc>
      </w:tr>
      <w:tr w:rsidR="008E2F6D">
        <w:tc>
          <w:tcPr>
            <w:tcW w:w="1195" w:type="dxa"/>
            <w:tcMar>
              <w:right w:w="43" w:type="dxa"/>
            </w:tcMar>
          </w:tcPr>
          <w:p w:rsidR="008E2F6D" w:rsidRPr="005919EF" w:rsidRDefault="008E2F6D" w:rsidP="0056254F">
            <w:pPr>
              <w:pStyle w:val="Sectionnumber"/>
              <w:spacing w:before="0" w:beforeAutospacing="0" w:after="120" w:afterAutospacing="0"/>
              <w:rPr>
                <w:b w:val="0"/>
              </w:rPr>
            </w:pPr>
          </w:p>
        </w:tc>
        <w:tc>
          <w:tcPr>
            <w:tcW w:w="9101" w:type="dxa"/>
          </w:tcPr>
          <w:p w:rsidR="008E2F6D" w:rsidRPr="00604170" w:rsidRDefault="00604170" w:rsidP="0068484A">
            <w:pPr>
              <w:pStyle w:val="BodyText"/>
              <w:rPr>
                <w:b w:val="0"/>
                <w:bCs/>
              </w:rPr>
            </w:pPr>
            <w:r>
              <w:rPr>
                <w:bCs/>
              </w:rPr>
              <w:t>Warrant Officer Dennis A. Groth Memorial Bridge.</w:t>
            </w:r>
            <w:r>
              <w:rPr>
                <w:b w:val="0"/>
                <w:bCs/>
              </w:rPr>
              <w:t xml:space="preserve"> Memorial</w:t>
            </w:r>
            <w:r w:rsidR="00E52903">
              <w:rPr>
                <w:b w:val="0"/>
                <w:bCs/>
              </w:rPr>
              <w:t>ize</w:t>
            </w:r>
            <w:r>
              <w:rPr>
                <w:b w:val="0"/>
                <w:bCs/>
              </w:rPr>
              <w:t>s Warrant Officer Dennis A. Groth by designating a bridge</w:t>
            </w:r>
            <w:r w:rsidR="0068484A">
              <w:rPr>
                <w:b w:val="0"/>
                <w:bCs/>
              </w:rPr>
              <w:t xml:space="preserve"> on U.S. Highway 52 </w:t>
            </w:r>
            <w:r>
              <w:rPr>
                <w:b w:val="0"/>
                <w:bCs/>
              </w:rPr>
              <w:t>in Dakota County as the “Warrant Officer Dennis A. Groth Memorial Bridge.”</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Pr="00A303E3" w:rsidRDefault="00A303E3" w:rsidP="00A303E3">
            <w:pPr>
              <w:pStyle w:val="BodyText"/>
              <w:rPr>
                <w:b w:val="0"/>
                <w:bCs/>
              </w:rPr>
            </w:pPr>
            <w:r>
              <w:rPr>
                <w:bCs/>
              </w:rPr>
              <w:t>State Trooper Ray Krueger Memorial Highway.</w:t>
            </w:r>
            <w:r>
              <w:rPr>
                <w:b w:val="0"/>
                <w:bCs/>
              </w:rPr>
              <w:t xml:space="preserve"> Memorializes </w:t>
            </w:r>
            <w:r>
              <w:rPr>
                <w:b w:val="0"/>
              </w:rPr>
              <w:t xml:space="preserve">Ray Krueger </w:t>
            </w:r>
            <w:r>
              <w:rPr>
                <w:b w:val="0"/>
                <w:bCs/>
              </w:rPr>
              <w:t xml:space="preserve">by designating the stretch </w:t>
            </w:r>
            <w:r w:rsidRPr="008965E9">
              <w:rPr>
                <w:b w:val="0"/>
                <w:bCs/>
              </w:rPr>
              <w:t xml:space="preserve">of </w:t>
            </w:r>
            <w:r>
              <w:rPr>
                <w:b w:val="0"/>
                <w:bCs/>
              </w:rPr>
              <w:t>Trunk</w:t>
            </w:r>
            <w:r w:rsidRPr="008965E9">
              <w:rPr>
                <w:b w:val="0"/>
                <w:bCs/>
              </w:rPr>
              <w:t xml:space="preserve"> Highway </w:t>
            </w:r>
            <w:r>
              <w:rPr>
                <w:b w:val="0"/>
                <w:bCs/>
              </w:rPr>
              <w:t xml:space="preserve">210 </w:t>
            </w:r>
            <w:r w:rsidRPr="008965E9">
              <w:rPr>
                <w:b w:val="0"/>
                <w:bCs/>
              </w:rPr>
              <w:t xml:space="preserve">in </w:t>
            </w:r>
            <w:r>
              <w:rPr>
                <w:b w:val="0"/>
                <w:bCs/>
              </w:rPr>
              <w:t>Cass</w:t>
            </w:r>
            <w:r w:rsidRPr="008965E9">
              <w:rPr>
                <w:b w:val="0"/>
                <w:bCs/>
              </w:rPr>
              <w:t xml:space="preserve"> County as “</w:t>
            </w:r>
            <w:r>
              <w:rPr>
                <w:b w:val="0"/>
                <w:bCs/>
              </w:rPr>
              <w:t xml:space="preserve">State </w:t>
            </w:r>
            <w:r w:rsidRPr="008965E9">
              <w:rPr>
                <w:b w:val="0"/>
                <w:bCs/>
              </w:rPr>
              <w:t xml:space="preserve">Trooper </w:t>
            </w:r>
            <w:r>
              <w:rPr>
                <w:b w:val="0"/>
              </w:rPr>
              <w:t xml:space="preserve">Ray Krueger </w:t>
            </w:r>
            <w:r w:rsidRPr="008965E9">
              <w:rPr>
                <w:b w:val="0"/>
              </w:rPr>
              <w:t>Memorial Highway</w:t>
            </w:r>
            <w:r w:rsidRPr="008965E9">
              <w:rPr>
                <w:b w:val="0"/>
                <w:bCs/>
              </w:rPr>
              <w:t>.”</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Default="00135EF2" w:rsidP="0056254F">
            <w:pPr>
              <w:pStyle w:val="BodyText"/>
              <w:rPr>
                <w:bCs/>
              </w:rPr>
            </w:pPr>
            <w:r>
              <w:rPr>
                <w:bCs/>
              </w:rPr>
              <w:t>Direct negotiation.</w:t>
            </w:r>
            <w:r>
              <w:rPr>
                <w:b w:val="0"/>
                <w:bCs/>
              </w:rPr>
              <w:t xml:space="preserve"> Raises the threshold from $150,000 to $250,000 for maintenance or construction contracts where MnDOT can use direct negotiation instead of the competitive bidding process.</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Default="00135EF2" w:rsidP="0056254F">
            <w:pPr>
              <w:pStyle w:val="BodyText"/>
              <w:rPr>
                <w:bCs/>
              </w:rPr>
            </w:pPr>
            <w:r>
              <w:rPr>
                <w:bCs/>
              </w:rPr>
              <w:t>[161.369] Indian employment preference.</w:t>
            </w:r>
            <w:r>
              <w:rPr>
                <w:b w:val="0"/>
                <w:bCs/>
              </w:rPr>
              <w:t xml:space="preserve"> Authorizes MnDOT to use an employment preference for members of Indian tribes on projects near Indian reservations.</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Pr="00135EF2" w:rsidRDefault="00135EF2" w:rsidP="007C4D2D">
            <w:pPr>
              <w:pStyle w:val="BodyText"/>
              <w:rPr>
                <w:b w:val="0"/>
                <w:bCs/>
              </w:rPr>
            </w:pPr>
            <w:r>
              <w:rPr>
                <w:bCs/>
              </w:rPr>
              <w:t>Collector military vehicle.</w:t>
            </w:r>
            <w:r>
              <w:rPr>
                <w:b w:val="0"/>
                <w:bCs/>
              </w:rPr>
              <w:t xml:space="preserve"> Allows for some former military vehicles to be registered and operated as general motor vehicles for on-road use.  The provision applies to decommissioned military vehicles for which a civilian model having the same size and weight was also manufactured and sold</w:t>
            </w:r>
            <w:r w:rsidR="0068484A">
              <w:rPr>
                <w:b w:val="0"/>
                <w:bCs/>
              </w:rPr>
              <w:t xml:space="preserve"> (which includes a Humvee)</w:t>
            </w:r>
            <w:r>
              <w:rPr>
                <w:b w:val="0"/>
                <w:bCs/>
              </w:rPr>
              <w:t>.</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Default="00135EF2" w:rsidP="0056254F">
            <w:pPr>
              <w:pStyle w:val="BodyText"/>
              <w:rPr>
                <w:bCs/>
              </w:rPr>
            </w:pPr>
            <w:r w:rsidRPr="005A3780">
              <w:rPr>
                <w:bCs/>
              </w:rPr>
              <w:t>Failure to submit within ten days.</w:t>
            </w:r>
            <w:r w:rsidRPr="00135EF2">
              <w:rPr>
                <w:b w:val="0"/>
                <w:bCs/>
              </w:rPr>
              <w:t xml:space="preserve"> Makes a conforming and clarifying change, to include deputy registrars in a provision that sets a 10-day window for vehicle registration and title transfers.</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Default="00135EF2" w:rsidP="00135EF2">
            <w:pPr>
              <w:pStyle w:val="BodyText"/>
              <w:rPr>
                <w:bCs/>
              </w:rPr>
            </w:pPr>
            <w:r w:rsidRPr="005A3780">
              <w:rPr>
                <w:bCs/>
              </w:rPr>
              <w:t>Fee.</w:t>
            </w:r>
            <w:r w:rsidRPr="00135EF2">
              <w:rPr>
                <w:b w:val="0"/>
                <w:bCs/>
              </w:rPr>
              <w:t xml:space="preserve"> Amends the per vehicle fee for fleet registration, to allow for deputy registrars to process the transaction and collect the filing fee. </w:t>
            </w:r>
            <w:r>
              <w:rPr>
                <w:b w:val="0"/>
                <w:bCs/>
              </w:rPr>
              <w:t>(</w:t>
            </w:r>
            <w:r w:rsidRPr="00135EF2">
              <w:rPr>
                <w:b w:val="0"/>
                <w:bCs/>
              </w:rPr>
              <w:t>The fee amount is unchanged.</w:t>
            </w:r>
            <w:r>
              <w:rPr>
                <w:b w:val="0"/>
                <w:bCs/>
              </w:rPr>
              <w:t>)</w:t>
            </w:r>
            <w:r w:rsidR="0068484A">
              <w:rPr>
                <w:b w:val="0"/>
                <w:bCs/>
              </w:rPr>
              <w:t xml:space="preserve"> Effective July 1, 2019.</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Pr="00135EF2" w:rsidRDefault="00135EF2" w:rsidP="0068484A">
            <w:pPr>
              <w:pStyle w:val="BodyText"/>
              <w:rPr>
                <w:b w:val="0"/>
                <w:bCs/>
              </w:rPr>
            </w:pPr>
            <w:r>
              <w:rPr>
                <w:bCs/>
              </w:rPr>
              <w:t>Expedited driver and vehicle services; fee.</w:t>
            </w:r>
            <w:r>
              <w:rPr>
                <w:b w:val="0"/>
                <w:bCs/>
              </w:rPr>
              <w:t xml:space="preserve"> </w:t>
            </w:r>
            <w:r w:rsidR="0068484A">
              <w:rPr>
                <w:b w:val="0"/>
                <w:bCs/>
              </w:rPr>
              <w:t>Directs the Department of Public Safety to implement expedited services and allow deputy registrars and driver’s license agents to handle the requests. Effective November 1, 2019.</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Default="00135EF2" w:rsidP="0056254F">
            <w:pPr>
              <w:pStyle w:val="BodyText"/>
              <w:rPr>
                <w:bCs/>
              </w:rPr>
            </w:pPr>
            <w:r w:rsidRPr="005A3780">
              <w:rPr>
                <w:bCs/>
              </w:rPr>
              <w:t>Transactions by mail.</w:t>
            </w:r>
            <w:r w:rsidRPr="00135EF2">
              <w:rPr>
                <w:b w:val="0"/>
                <w:bCs/>
              </w:rPr>
              <w:t xml:space="preserve"> Authorizes deputy registrars to handle mailed in vehicle registration and titling work.</w:t>
            </w:r>
            <w:r w:rsidR="0068484A">
              <w:rPr>
                <w:b w:val="0"/>
                <w:bCs/>
              </w:rPr>
              <w:t xml:space="preserve"> Effective July 1, 2019.</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F96078" w:rsidRDefault="00F96078" w:rsidP="00F96078">
            <w:pPr>
              <w:pStyle w:val="BodyText"/>
              <w:rPr>
                <w:b w:val="0"/>
                <w:bCs/>
              </w:rPr>
            </w:pPr>
            <w:r>
              <w:rPr>
                <w:bCs/>
              </w:rPr>
              <w:t>[168.335] Deputy registrar reimbursements.</w:t>
            </w:r>
            <w:r w:rsidRPr="00F96078">
              <w:rPr>
                <w:b w:val="0"/>
                <w:bCs/>
              </w:rPr>
              <w:t xml:space="preserve"> Establishes </w:t>
            </w:r>
            <w:r>
              <w:rPr>
                <w:b w:val="0"/>
                <w:bCs/>
              </w:rPr>
              <w:t xml:space="preserve">reimbursement aid to deputy registrars, </w:t>
            </w:r>
            <w:r w:rsidR="0068484A">
              <w:rPr>
                <w:b w:val="0"/>
                <w:bCs/>
              </w:rPr>
              <w:t>when</w:t>
            </w:r>
            <w:r>
              <w:rPr>
                <w:b w:val="0"/>
                <w:bCs/>
              </w:rPr>
              <w:t xml:space="preserve"> funds are provided for the aid. </w:t>
            </w:r>
            <w:r w:rsidR="0068484A">
              <w:rPr>
                <w:b w:val="0"/>
                <w:bCs/>
              </w:rPr>
              <w:t>S</w:t>
            </w:r>
            <w:r w:rsidR="007C4D2D">
              <w:rPr>
                <w:b w:val="0"/>
                <w:bCs/>
              </w:rPr>
              <w:t xml:space="preserve">pecifies a formula and </w:t>
            </w:r>
            <w:r>
              <w:rPr>
                <w:b w:val="0"/>
                <w:bCs/>
              </w:rPr>
              <w:t>calculation methods for distributing the aid. Distribution is based on proportional shares of transactions handled by the deputy registrars, measured based on in</w:t>
            </w:r>
            <w:r w:rsidR="0068484A">
              <w:rPr>
                <w:b w:val="0"/>
                <w:bCs/>
              </w:rPr>
              <w:t>stances of filing fees collection</w:t>
            </w:r>
            <w:r w:rsidR="0069058D">
              <w:rPr>
                <w:b w:val="0"/>
                <w:bCs/>
              </w:rPr>
              <w:t>:</w:t>
            </w:r>
          </w:p>
          <w:p w:rsidR="00F96078" w:rsidRPr="00F96078" w:rsidRDefault="00F96078" w:rsidP="0068484A">
            <w:pPr>
              <w:pStyle w:val="ListParagraph"/>
              <w:numPr>
                <w:ilvl w:val="0"/>
                <w:numId w:val="37"/>
              </w:numPr>
              <w:spacing w:after="60"/>
              <w:contextualSpacing w:val="0"/>
            </w:pPr>
            <w:r w:rsidRPr="00F96078">
              <w:t>50 percent of the funds are distributed based on each deputy registrar’s proportional share of transactions in the previous fiscal year.</w:t>
            </w:r>
          </w:p>
          <w:p w:rsidR="00604170" w:rsidRDefault="00F96078" w:rsidP="00F96078">
            <w:pPr>
              <w:pStyle w:val="ListParagraph"/>
              <w:numPr>
                <w:ilvl w:val="0"/>
                <w:numId w:val="37"/>
              </w:numPr>
            </w:pPr>
            <w:r w:rsidRPr="00F96078">
              <w:t>50 percent of the funds</w:t>
            </w:r>
            <w:r>
              <w:t xml:space="preserve"> </w:t>
            </w:r>
            <w:r w:rsidRPr="00F96078">
              <w:t>are distributed based on each deputy registrar’s proportional share of transactions over fiscal years 2015-2017. An average share is used for deputy registrars that have not been in operation over that entire time period.</w:t>
            </w:r>
          </w:p>
          <w:p w:rsidR="0069058D" w:rsidRPr="0069058D" w:rsidRDefault="0069058D" w:rsidP="0069058D">
            <w:r w:rsidRPr="0069058D">
              <w:rPr>
                <w:bCs/>
              </w:rPr>
              <w:t>Effective the day after enactment.</w:t>
            </w:r>
          </w:p>
        </w:tc>
      </w:tr>
      <w:tr w:rsidR="00604170">
        <w:tc>
          <w:tcPr>
            <w:tcW w:w="1195" w:type="dxa"/>
            <w:tcMar>
              <w:right w:w="43" w:type="dxa"/>
            </w:tcMar>
          </w:tcPr>
          <w:p w:rsidR="00604170" w:rsidRPr="005919EF" w:rsidRDefault="00604170" w:rsidP="0056254F">
            <w:pPr>
              <w:pStyle w:val="Sectionnumber"/>
              <w:spacing w:before="0" w:beforeAutospacing="0" w:after="120" w:afterAutospacing="0"/>
              <w:rPr>
                <w:b w:val="0"/>
              </w:rPr>
            </w:pPr>
          </w:p>
        </w:tc>
        <w:tc>
          <w:tcPr>
            <w:tcW w:w="9101" w:type="dxa"/>
          </w:tcPr>
          <w:p w:rsidR="00604170" w:rsidRDefault="00604170" w:rsidP="00E52903">
            <w:pPr>
              <w:pStyle w:val="BodyText"/>
              <w:rPr>
                <w:bCs/>
              </w:rPr>
            </w:pPr>
            <w:r w:rsidRPr="00502DFD">
              <w:rPr>
                <w:bCs/>
              </w:rPr>
              <w:t>Lessees; information.</w:t>
            </w:r>
            <w:r>
              <w:rPr>
                <w:bCs/>
              </w:rPr>
              <w:t xml:space="preserve"> </w:t>
            </w:r>
            <w:r>
              <w:rPr>
                <w:b w:val="0"/>
                <w:bCs/>
              </w:rPr>
              <w:t>Allows the Department of Public Safety to provide information about vehicle lessees to trade associations for motor fuel retai</w:t>
            </w:r>
            <w:r w:rsidR="00E52903">
              <w:rPr>
                <w:b w:val="0"/>
                <w:bCs/>
              </w:rPr>
              <w:t>l</w:t>
            </w:r>
            <w:r>
              <w:rPr>
                <w:b w:val="0"/>
                <w:bCs/>
              </w:rPr>
              <w:t>ers, if the association is acting on behalf of a retailer who had fuel taken without payment.</w:t>
            </w:r>
          </w:p>
        </w:tc>
      </w:tr>
      <w:tr w:rsidR="008E2F6D">
        <w:tc>
          <w:tcPr>
            <w:tcW w:w="1195" w:type="dxa"/>
            <w:tcMar>
              <w:right w:w="43" w:type="dxa"/>
            </w:tcMar>
          </w:tcPr>
          <w:p w:rsidR="008E2F6D" w:rsidRPr="005919EF" w:rsidRDefault="008E2F6D" w:rsidP="0056254F">
            <w:pPr>
              <w:pStyle w:val="Sectionnumber"/>
              <w:spacing w:before="0" w:beforeAutospacing="0" w:after="120" w:afterAutospacing="0"/>
              <w:rPr>
                <w:b w:val="0"/>
              </w:rPr>
            </w:pPr>
          </w:p>
        </w:tc>
        <w:tc>
          <w:tcPr>
            <w:tcW w:w="9101" w:type="dxa"/>
          </w:tcPr>
          <w:p w:rsidR="008E2F6D" w:rsidRPr="00B70F90" w:rsidRDefault="00B70F90" w:rsidP="007C4D2D">
            <w:pPr>
              <w:pStyle w:val="BodyText"/>
              <w:rPr>
                <w:b w:val="0"/>
                <w:bCs/>
              </w:rPr>
            </w:pPr>
            <w:r>
              <w:rPr>
                <w:bCs/>
              </w:rPr>
              <w:t>Application for certificate of title.</w:t>
            </w:r>
            <w:r>
              <w:rPr>
                <w:b w:val="0"/>
                <w:bCs/>
              </w:rPr>
              <w:t xml:space="preserve"> </w:t>
            </w:r>
            <w:r w:rsidR="007C4D2D">
              <w:rPr>
                <w:b w:val="0"/>
                <w:bCs/>
              </w:rPr>
              <w:t>Allows for some former military vehicles to be titled for on-road use.  The provision applies to decommissioned military vehicles for which a civilian model having the same size and weight was also manufactured and sold (which includes a Humvee).</w:t>
            </w:r>
          </w:p>
        </w:tc>
      </w:tr>
      <w:tr w:rsidR="0074606D">
        <w:tc>
          <w:tcPr>
            <w:tcW w:w="1195" w:type="dxa"/>
            <w:tcMar>
              <w:right w:w="43" w:type="dxa"/>
            </w:tcMar>
          </w:tcPr>
          <w:p w:rsidR="0074606D" w:rsidRPr="005919EF" w:rsidRDefault="0074606D" w:rsidP="0056254F">
            <w:pPr>
              <w:pStyle w:val="Sectionnumber"/>
              <w:spacing w:before="0" w:beforeAutospacing="0" w:after="120" w:afterAutospacing="0"/>
              <w:rPr>
                <w:b w:val="0"/>
              </w:rPr>
            </w:pPr>
          </w:p>
        </w:tc>
        <w:tc>
          <w:tcPr>
            <w:tcW w:w="9101" w:type="dxa"/>
          </w:tcPr>
          <w:p w:rsidR="0074606D" w:rsidRPr="0074606D" w:rsidRDefault="0074606D" w:rsidP="008E3A9D">
            <w:pPr>
              <w:pStyle w:val="BodyText"/>
              <w:rPr>
                <w:b w:val="0"/>
                <w:bCs/>
              </w:rPr>
            </w:pPr>
            <w:r>
              <w:rPr>
                <w:bCs/>
              </w:rPr>
              <w:t>Salvage titles.</w:t>
            </w:r>
            <w:r>
              <w:rPr>
                <w:b w:val="0"/>
                <w:bCs/>
              </w:rPr>
              <w:t xml:space="preserve"> </w:t>
            </w:r>
            <w:r w:rsidR="007D131C">
              <w:rPr>
                <w:b w:val="0"/>
                <w:bCs/>
              </w:rPr>
              <w:t xml:space="preserve">Broadens the situations when a salvage title is required to be obtained for a motor vehicle, by </w:t>
            </w:r>
            <w:r w:rsidR="008E3A9D">
              <w:rPr>
                <w:b w:val="0"/>
                <w:bCs/>
              </w:rPr>
              <w:t>modifying the current law mandate</w:t>
            </w:r>
            <w:r w:rsidR="007D131C">
              <w:rPr>
                <w:b w:val="0"/>
                <w:bCs/>
              </w:rPr>
              <w:t xml:space="preserve"> </w:t>
            </w:r>
            <w:r w:rsidR="008E3A9D">
              <w:rPr>
                <w:b w:val="0"/>
                <w:bCs/>
              </w:rPr>
              <w:t xml:space="preserve">that only applies </w:t>
            </w:r>
            <w:r w:rsidR="007D131C">
              <w:rPr>
                <w:b w:val="0"/>
                <w:bCs/>
              </w:rPr>
              <w:t>under some circumstances</w:t>
            </w:r>
            <w:r w:rsidR="008E3A9D">
              <w:rPr>
                <w:b w:val="0"/>
                <w:bCs/>
              </w:rPr>
              <w:t xml:space="preserve"> </w:t>
            </w:r>
            <w:r w:rsidR="007D131C">
              <w:rPr>
                <w:b w:val="0"/>
                <w:bCs/>
              </w:rPr>
              <w:t>for vehicles classified as “late-model” (vehicles five years old or newer) or “high-value” (vehicles worth over $9,000 before being damaged, or older vehicles having a gross weight of over 26,000 pounds).</w:t>
            </w:r>
          </w:p>
        </w:tc>
      </w:tr>
      <w:tr w:rsidR="00B70F90">
        <w:tc>
          <w:tcPr>
            <w:tcW w:w="1195" w:type="dxa"/>
            <w:tcMar>
              <w:right w:w="43" w:type="dxa"/>
            </w:tcMar>
          </w:tcPr>
          <w:p w:rsidR="00B70F90" w:rsidRPr="005919EF" w:rsidRDefault="00B70F90" w:rsidP="0056254F">
            <w:pPr>
              <w:pStyle w:val="Sectionnumber"/>
              <w:spacing w:before="0" w:beforeAutospacing="0" w:after="120" w:afterAutospacing="0"/>
              <w:rPr>
                <w:b w:val="0"/>
              </w:rPr>
            </w:pPr>
          </w:p>
        </w:tc>
        <w:tc>
          <w:tcPr>
            <w:tcW w:w="9101" w:type="dxa"/>
          </w:tcPr>
          <w:p w:rsidR="00B70F90" w:rsidRPr="00B70F90" w:rsidRDefault="00B70F90" w:rsidP="00B70F90">
            <w:pPr>
              <w:pStyle w:val="BodyText"/>
              <w:rPr>
                <w:b w:val="0"/>
                <w:bCs/>
              </w:rPr>
            </w:pPr>
            <w:r>
              <w:rPr>
                <w:bCs/>
              </w:rPr>
              <w:t>Amounts.</w:t>
            </w:r>
            <w:r>
              <w:rPr>
                <w:b w:val="0"/>
                <w:bCs/>
              </w:rPr>
              <w:t xml:space="preserve"> Makes technical changes, to remove language on </w:t>
            </w:r>
            <w:r w:rsidR="007C4D2D">
              <w:rPr>
                <w:b w:val="0"/>
                <w:bCs/>
              </w:rPr>
              <w:t xml:space="preserve">fees and </w:t>
            </w:r>
            <w:r>
              <w:rPr>
                <w:b w:val="0"/>
                <w:bCs/>
              </w:rPr>
              <w:t xml:space="preserve">technology surcharges that </w:t>
            </w:r>
            <w:r w:rsidR="007C4D2D">
              <w:rPr>
                <w:b w:val="0"/>
                <w:bCs/>
              </w:rPr>
              <w:t xml:space="preserve">have </w:t>
            </w:r>
            <w:r>
              <w:rPr>
                <w:b w:val="0"/>
                <w:bCs/>
              </w:rPr>
              <w:t>expired.</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B428CC" w:rsidRDefault="0056254F" w:rsidP="007C4D2D">
            <w:pPr>
              <w:pStyle w:val="BodyText"/>
              <w:rPr>
                <w:bCs/>
              </w:rPr>
            </w:pPr>
            <w:r>
              <w:rPr>
                <w:bCs/>
              </w:rPr>
              <w:t>Bicycle lane.</w:t>
            </w:r>
            <w:r>
              <w:rPr>
                <w:b w:val="0"/>
                <w:bCs/>
              </w:rPr>
              <w:t xml:space="preserve"> Establishes </w:t>
            </w:r>
            <w:r w:rsidR="007C4D2D">
              <w:rPr>
                <w:b w:val="0"/>
                <w:bCs/>
              </w:rPr>
              <w:t xml:space="preserve">that </w:t>
            </w:r>
            <w:r>
              <w:rPr>
                <w:b w:val="0"/>
                <w:bCs/>
              </w:rPr>
              <w:t xml:space="preserve">bicycle lanes </w:t>
            </w:r>
            <w:r w:rsidR="007C4D2D">
              <w:rPr>
                <w:b w:val="0"/>
                <w:bCs/>
              </w:rPr>
              <w:t>are</w:t>
            </w:r>
            <w:r>
              <w:rPr>
                <w:b w:val="0"/>
                <w:bCs/>
              </w:rPr>
              <w:t xml:space="preserve"> part of the roadwa</w:t>
            </w:r>
            <w:r w:rsidRPr="0039530E">
              <w:rPr>
                <w:b w:val="0"/>
                <w:bCs/>
              </w:rPr>
              <w:t>y (that is, the main traveled portion of a road) and not a shoulder (the contiguous portion of the road that is not traveled upon).</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B428CC" w:rsidRDefault="0056254F" w:rsidP="0056254F">
            <w:pPr>
              <w:pStyle w:val="BodyText"/>
              <w:rPr>
                <w:bCs/>
              </w:rPr>
            </w:pPr>
            <w:r>
              <w:rPr>
                <w:bCs/>
              </w:rPr>
              <w:t>Bikeway.</w:t>
            </w:r>
            <w:r w:rsidRPr="0039530E">
              <w:rPr>
                <w:b w:val="0"/>
                <w:bCs/>
              </w:rPr>
              <w:t xml:space="preserve"> Broadens a definition of “bikeway” for the chapter of statutes on traffic regulations</w:t>
            </w:r>
            <w:r>
              <w:rPr>
                <w:b w:val="0"/>
                <w:bCs/>
              </w:rPr>
              <w:t>.</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1D585F" w:rsidRDefault="0056254F" w:rsidP="007C4D2D">
            <w:pPr>
              <w:pStyle w:val="BodyText"/>
              <w:rPr>
                <w:b w:val="0"/>
                <w:bCs/>
              </w:rPr>
            </w:pPr>
            <w:r w:rsidRPr="00B428CC">
              <w:rPr>
                <w:bCs/>
              </w:rPr>
              <w:t>Railroad train.</w:t>
            </w:r>
            <w:r>
              <w:rPr>
                <w:b w:val="0"/>
                <w:bCs/>
              </w:rPr>
              <w:t xml:space="preserve"> </w:t>
            </w:r>
            <w:r w:rsidR="007C4D2D">
              <w:rPr>
                <w:b w:val="0"/>
                <w:bCs/>
              </w:rPr>
              <w:t>Broadens</w:t>
            </w:r>
            <w:r>
              <w:rPr>
                <w:b w:val="0"/>
                <w:bCs/>
              </w:rPr>
              <w:t xml:space="preserve"> a definition of “railroad train” in the chapter of statutes on traffic regulations, to include </w:t>
            </w:r>
            <w:r w:rsidRPr="001D585F">
              <w:rPr>
                <w:b w:val="0"/>
                <w:bCs/>
              </w:rPr>
              <w:t xml:space="preserve">on-track </w:t>
            </w:r>
            <w:r>
              <w:rPr>
                <w:b w:val="0"/>
                <w:bCs/>
              </w:rPr>
              <w:t xml:space="preserve">rail </w:t>
            </w:r>
            <w:r w:rsidRPr="001D585F">
              <w:rPr>
                <w:b w:val="0"/>
                <w:bCs/>
              </w:rPr>
              <w:t>equipment</w:t>
            </w:r>
            <w:r>
              <w:rPr>
                <w:b w:val="0"/>
                <w:bCs/>
              </w:rPr>
              <w:t xml:space="preserve"> and other rolling stock. This has the effect (in conjunction with conforming changes) of adding</w:t>
            </w:r>
            <w:r w:rsidRPr="001D585F">
              <w:rPr>
                <w:b w:val="0"/>
                <w:bCs/>
              </w:rPr>
              <w:t xml:space="preserve"> stopping requirements </w:t>
            </w:r>
            <w:r w:rsidR="007C4D2D">
              <w:rPr>
                <w:b w:val="0"/>
                <w:bCs/>
              </w:rPr>
              <w:t xml:space="preserve">at railroad crossings </w:t>
            </w:r>
            <w:r w:rsidRPr="001D585F">
              <w:rPr>
                <w:b w:val="0"/>
                <w:bCs/>
              </w:rPr>
              <w:t xml:space="preserve">for motorists </w:t>
            </w:r>
            <w:r>
              <w:rPr>
                <w:b w:val="0"/>
                <w:bCs/>
              </w:rPr>
              <w:t xml:space="preserve">when </w:t>
            </w:r>
            <w:r w:rsidRPr="001D585F">
              <w:rPr>
                <w:b w:val="0"/>
                <w:bCs/>
              </w:rPr>
              <w:t xml:space="preserve">on-track </w:t>
            </w:r>
            <w:r>
              <w:rPr>
                <w:b w:val="0"/>
                <w:bCs/>
              </w:rPr>
              <w:t xml:space="preserve">rail </w:t>
            </w:r>
            <w:r w:rsidRPr="001D585F">
              <w:rPr>
                <w:b w:val="0"/>
                <w:bCs/>
              </w:rPr>
              <w:t>equipment</w:t>
            </w:r>
            <w:r>
              <w:rPr>
                <w:b w:val="0"/>
                <w:bCs/>
              </w:rPr>
              <w:t xml:space="preserve"> is present.</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B428CC" w:rsidRDefault="0056254F" w:rsidP="007C4D2D">
            <w:pPr>
              <w:pStyle w:val="BodyText"/>
              <w:rPr>
                <w:bCs/>
              </w:rPr>
            </w:pPr>
            <w:r>
              <w:rPr>
                <w:bCs/>
              </w:rPr>
              <w:t>Passing.</w:t>
            </w:r>
            <w:r w:rsidRPr="00C42707">
              <w:rPr>
                <w:b w:val="0"/>
                <w:bCs/>
              </w:rPr>
              <w:t xml:space="preserve"> </w:t>
            </w:r>
            <w:r>
              <w:rPr>
                <w:b w:val="0"/>
                <w:bCs/>
              </w:rPr>
              <w:t xml:space="preserve">Requires clearance </w:t>
            </w:r>
            <w:r w:rsidRPr="00C42707">
              <w:rPr>
                <w:b w:val="0"/>
                <w:bCs/>
              </w:rPr>
              <w:t>when passing</w:t>
            </w:r>
            <w:r>
              <w:rPr>
                <w:b w:val="0"/>
                <w:bCs/>
              </w:rPr>
              <w:t xml:space="preserve"> a bicycle of </w:t>
            </w:r>
            <w:r w:rsidRPr="00C42707">
              <w:rPr>
                <w:b w:val="0"/>
                <w:bCs/>
              </w:rPr>
              <w:t>at least three feet or half of a vehicle’s width</w:t>
            </w:r>
            <w:r>
              <w:rPr>
                <w:b w:val="0"/>
                <w:bCs/>
              </w:rPr>
              <w:t>,</w:t>
            </w:r>
            <w:r w:rsidRPr="00C42707">
              <w:rPr>
                <w:b w:val="0"/>
                <w:bCs/>
              </w:rPr>
              <w:t xml:space="preserve"> whichever is greater, </w:t>
            </w:r>
            <w:r>
              <w:rPr>
                <w:b w:val="0"/>
                <w:bCs/>
              </w:rPr>
              <w:t xml:space="preserve">unless </w:t>
            </w:r>
            <w:r w:rsidRPr="00C42707">
              <w:rPr>
                <w:b w:val="0"/>
                <w:bCs/>
              </w:rPr>
              <w:t>passing in a separate lane.</w:t>
            </w:r>
            <w:r>
              <w:rPr>
                <w:b w:val="0"/>
                <w:bCs/>
              </w:rPr>
              <w:t xml:space="preserve"> (This </w:t>
            </w:r>
            <w:r w:rsidR="007C4D2D">
              <w:rPr>
                <w:b w:val="0"/>
                <w:bCs/>
              </w:rPr>
              <w:t>aligns</w:t>
            </w:r>
            <w:r>
              <w:rPr>
                <w:b w:val="0"/>
                <w:bCs/>
              </w:rPr>
              <w:t xml:space="preserve"> the requirements with </w:t>
            </w:r>
            <w:r w:rsidRPr="00C42707">
              <w:rPr>
                <w:b w:val="0"/>
                <w:bCs/>
              </w:rPr>
              <w:t>a 2017 provision on driving to the left side of a road when overtaking a bicyclist.)</w:t>
            </w:r>
            <w:r>
              <w:rPr>
                <w:b w:val="0"/>
                <w:bCs/>
              </w:rPr>
              <w:t xml:space="preserve"> Makes technical changes, to modernize language.</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B428CC" w:rsidRDefault="0056254F" w:rsidP="0056254F">
            <w:pPr>
              <w:pStyle w:val="BodyText"/>
              <w:rPr>
                <w:bCs/>
              </w:rPr>
            </w:pPr>
            <w:r>
              <w:rPr>
                <w:bCs/>
              </w:rPr>
              <w:t>Traffic laws apply.</w:t>
            </w:r>
            <w:r w:rsidRPr="00C42707">
              <w:rPr>
                <w:b w:val="0"/>
                <w:bCs/>
              </w:rPr>
              <w:t xml:space="preserve"> Clarifies that bicyclists operating in a shoulder have the same rights </w:t>
            </w:r>
            <w:r>
              <w:rPr>
                <w:b w:val="0"/>
                <w:bCs/>
              </w:rPr>
              <w:t xml:space="preserve">and duties </w:t>
            </w:r>
            <w:r w:rsidRPr="00C42707">
              <w:rPr>
                <w:b w:val="0"/>
                <w:bCs/>
              </w:rPr>
              <w:t xml:space="preserve">as when operating on the road generally. </w:t>
            </w:r>
            <w:r>
              <w:rPr>
                <w:b w:val="0"/>
                <w:bCs/>
              </w:rPr>
              <w:t>Makes</w:t>
            </w:r>
            <w:r w:rsidRPr="00C42707">
              <w:rPr>
                <w:b w:val="0"/>
                <w:bCs/>
              </w:rPr>
              <w:t xml:space="preserve"> a technical change, to reproduce language on sidewalk and crosswalk operating authority that is being moved from another </w:t>
            </w:r>
            <w:r>
              <w:rPr>
                <w:b w:val="0"/>
                <w:bCs/>
              </w:rPr>
              <w:t xml:space="preserve">subdivision in the </w:t>
            </w:r>
            <w:r w:rsidRPr="00C42707">
              <w:rPr>
                <w:b w:val="0"/>
                <w:bCs/>
              </w:rPr>
              <w:t>statute</w:t>
            </w:r>
            <w:r>
              <w:rPr>
                <w:b w:val="0"/>
                <w:bCs/>
              </w:rPr>
              <w:t>.</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B428CC" w:rsidRDefault="0056254F" w:rsidP="007C4D2D">
            <w:pPr>
              <w:pStyle w:val="BodyText"/>
              <w:rPr>
                <w:bCs/>
              </w:rPr>
            </w:pPr>
            <w:r>
              <w:rPr>
                <w:bCs/>
              </w:rPr>
              <w:t>Riding rules.</w:t>
            </w:r>
            <w:r w:rsidRPr="00057D23">
              <w:rPr>
                <w:b w:val="0"/>
                <w:bCs/>
              </w:rPr>
              <w:t xml:space="preserve"> </w:t>
            </w:r>
            <w:r>
              <w:rPr>
                <w:b w:val="0"/>
                <w:bCs/>
              </w:rPr>
              <w:t>Permits</w:t>
            </w:r>
            <w:r w:rsidRPr="00057D23">
              <w:rPr>
                <w:b w:val="0"/>
                <w:bCs/>
              </w:rPr>
              <w:t xml:space="preserve"> bicyclists </w:t>
            </w:r>
            <w:r>
              <w:rPr>
                <w:b w:val="0"/>
                <w:bCs/>
              </w:rPr>
              <w:t xml:space="preserve">to </w:t>
            </w:r>
            <w:r w:rsidRPr="00057D23">
              <w:rPr>
                <w:b w:val="0"/>
                <w:bCs/>
              </w:rPr>
              <w:t xml:space="preserve">proceed straight through an intersection from a right-hand turn lane, </w:t>
            </w:r>
            <w:r>
              <w:rPr>
                <w:b w:val="0"/>
                <w:bCs/>
              </w:rPr>
              <w:t>and allows the bicyclist to situate</w:t>
            </w:r>
            <w:r w:rsidRPr="00057D23">
              <w:rPr>
                <w:b w:val="0"/>
                <w:bCs/>
              </w:rPr>
              <w:t xml:space="preserve"> the bike anywhere in the lane (not </w:t>
            </w:r>
            <w:r w:rsidR="007C4D2D">
              <w:rPr>
                <w:b w:val="0"/>
                <w:bCs/>
              </w:rPr>
              <w:t>just</w:t>
            </w:r>
            <w:r w:rsidRPr="00057D23">
              <w:rPr>
                <w:b w:val="0"/>
                <w:bCs/>
              </w:rPr>
              <w:t xml:space="preserve"> farthest to the right).</w:t>
            </w:r>
            <w:r>
              <w:rPr>
                <w:b w:val="0"/>
                <w:bCs/>
              </w:rPr>
              <w:t xml:space="preserve"> Makes technical changes, including to </w:t>
            </w:r>
            <w:r w:rsidR="007C4D2D">
              <w:rPr>
                <w:b w:val="0"/>
                <w:bCs/>
              </w:rPr>
              <w:t>eliminate</w:t>
            </w:r>
            <w:r>
              <w:rPr>
                <w:b w:val="0"/>
                <w:bCs/>
              </w:rPr>
              <w:t xml:space="preserve"> language that is being moved to another subdivision in the statute.</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1D585F" w:rsidRDefault="0056254F" w:rsidP="0056254F">
            <w:pPr>
              <w:pStyle w:val="BodyText"/>
              <w:rPr>
                <w:b w:val="0"/>
                <w:bCs/>
              </w:rPr>
            </w:pPr>
            <w:r w:rsidRPr="00B428CC">
              <w:rPr>
                <w:bCs/>
              </w:rPr>
              <w:t>Requirements.</w:t>
            </w:r>
            <w:r>
              <w:rPr>
                <w:b w:val="0"/>
                <w:bCs/>
              </w:rPr>
              <w:t xml:space="preserve"> Makes a conforming change on use of the term railroad train.</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1D585F" w:rsidRDefault="00B70F90" w:rsidP="0056254F">
            <w:pPr>
              <w:pStyle w:val="BodyText"/>
              <w:rPr>
                <w:b w:val="0"/>
                <w:bCs/>
              </w:rPr>
            </w:pPr>
            <w:r>
              <w:rPr>
                <w:bCs/>
              </w:rPr>
              <w:t>Certain vehicles to stop at railroad tracks</w:t>
            </w:r>
            <w:r w:rsidR="0056254F" w:rsidRPr="00B428CC">
              <w:rPr>
                <w:bCs/>
              </w:rPr>
              <w:t>.</w:t>
            </w:r>
            <w:r w:rsidR="0056254F">
              <w:rPr>
                <w:b w:val="0"/>
                <w:bCs/>
              </w:rPr>
              <w:t xml:space="preserve"> Makes a conforming change on use of the term railroad train.</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5919EF" w:rsidRDefault="0056254F" w:rsidP="0056254F">
            <w:pPr>
              <w:pStyle w:val="BodyText"/>
              <w:rPr>
                <w:bCs/>
              </w:rPr>
            </w:pPr>
            <w:r>
              <w:rPr>
                <w:bCs/>
              </w:rPr>
              <w:t>Crossing railroad tracks with certain equipment</w:t>
            </w:r>
            <w:r w:rsidRPr="00B428CC">
              <w:rPr>
                <w:bCs/>
              </w:rPr>
              <w:t>.</w:t>
            </w:r>
            <w:r>
              <w:rPr>
                <w:b w:val="0"/>
                <w:bCs/>
              </w:rPr>
              <w:t xml:space="preserve"> Makes a conforming change on use of the term railroad train.</w:t>
            </w:r>
          </w:p>
        </w:tc>
      </w:tr>
      <w:tr w:rsidR="0056254F">
        <w:tc>
          <w:tcPr>
            <w:tcW w:w="1195" w:type="dxa"/>
            <w:tcMar>
              <w:right w:w="43" w:type="dxa"/>
            </w:tcMar>
          </w:tcPr>
          <w:p w:rsidR="0056254F" w:rsidRPr="005919EF" w:rsidRDefault="0056254F" w:rsidP="0056254F">
            <w:pPr>
              <w:pStyle w:val="Sectionnumber"/>
              <w:spacing w:before="0" w:beforeAutospacing="0" w:after="120" w:afterAutospacing="0"/>
              <w:rPr>
                <w:b w:val="0"/>
              </w:rPr>
            </w:pPr>
          </w:p>
        </w:tc>
        <w:tc>
          <w:tcPr>
            <w:tcW w:w="9101" w:type="dxa"/>
          </w:tcPr>
          <w:p w:rsidR="0056254F" w:rsidRPr="005919EF" w:rsidRDefault="0056254F" w:rsidP="0056254F">
            <w:pPr>
              <w:pStyle w:val="BodyText"/>
              <w:rPr>
                <w:bCs/>
              </w:rPr>
            </w:pPr>
            <w:r>
              <w:rPr>
                <w:bCs/>
              </w:rPr>
              <w:t>Definitions.</w:t>
            </w:r>
            <w:r>
              <w:rPr>
                <w:b w:val="0"/>
                <w:bCs/>
              </w:rPr>
              <w:t xml:space="preserve"> Authorizes licensed physical therapists to provide a medical statement </w:t>
            </w:r>
            <w:r w:rsidR="0018702D">
              <w:rPr>
                <w:b w:val="0"/>
                <w:bCs/>
              </w:rPr>
              <w:t xml:space="preserve">that is </w:t>
            </w:r>
            <w:r>
              <w:rPr>
                <w:b w:val="0"/>
                <w:bCs/>
              </w:rPr>
              <w:t>used to obtain a disability parking permit or disability plates.</w:t>
            </w:r>
          </w:p>
        </w:tc>
      </w:tr>
      <w:tr w:rsidR="00B70F90">
        <w:tc>
          <w:tcPr>
            <w:tcW w:w="1195" w:type="dxa"/>
            <w:tcMar>
              <w:right w:w="43" w:type="dxa"/>
            </w:tcMar>
          </w:tcPr>
          <w:p w:rsidR="00B70F90" w:rsidRPr="005919EF" w:rsidRDefault="00B70F90" w:rsidP="0056254F">
            <w:pPr>
              <w:pStyle w:val="Sectionnumber"/>
              <w:spacing w:before="0" w:beforeAutospacing="0" w:after="120" w:afterAutospacing="0"/>
              <w:rPr>
                <w:b w:val="0"/>
              </w:rPr>
            </w:pPr>
          </w:p>
        </w:tc>
        <w:tc>
          <w:tcPr>
            <w:tcW w:w="9101" w:type="dxa"/>
          </w:tcPr>
          <w:p w:rsidR="00B70F90" w:rsidRPr="00B70F90" w:rsidRDefault="00B70F90" w:rsidP="0056254F">
            <w:pPr>
              <w:pStyle w:val="Sectionnumber"/>
              <w:numPr>
                <w:ilvl w:val="0"/>
                <w:numId w:val="0"/>
              </w:numPr>
              <w:spacing w:before="0" w:beforeAutospacing="0" w:after="120" w:afterAutospacing="0"/>
              <w:rPr>
                <w:b w:val="0"/>
                <w:bCs/>
              </w:rPr>
            </w:pPr>
            <w:r>
              <w:rPr>
                <w:bCs/>
              </w:rPr>
              <w:t>Colors.</w:t>
            </w:r>
            <w:r>
              <w:rPr>
                <w:b w:val="0"/>
                <w:bCs/>
              </w:rPr>
              <w:t xml:space="preserve"> Broadens the permissible colors for the rub rails running around a school bus, to allow them to be yellow (which is in addition to black).</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484057" w:rsidRDefault="006D29C7" w:rsidP="006D29C7">
            <w:pPr>
              <w:pStyle w:val="Sectionnumber"/>
              <w:numPr>
                <w:ilvl w:val="0"/>
                <w:numId w:val="0"/>
              </w:numPr>
              <w:spacing w:before="0" w:beforeAutospacing="0" w:after="120" w:afterAutospacing="0"/>
              <w:rPr>
                <w:b w:val="0"/>
                <w:bCs/>
              </w:rPr>
            </w:pPr>
            <w:r>
              <w:rPr>
                <w:bCs/>
              </w:rPr>
              <w:t>Automobile transporter.</w:t>
            </w:r>
            <w:r>
              <w:rPr>
                <w:b w:val="0"/>
                <w:bCs/>
              </w:rPr>
              <w:t xml:space="preserve"> Modifies length limits and backhaul authority for vehicles that transport assembled motor vehicles.</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B52F38" w:rsidRDefault="006D29C7" w:rsidP="006D29C7">
            <w:pPr>
              <w:pStyle w:val="Sectionnumber"/>
              <w:numPr>
                <w:ilvl w:val="0"/>
                <w:numId w:val="0"/>
              </w:numPr>
              <w:spacing w:before="0" w:beforeAutospacing="0" w:after="120" w:afterAutospacing="0"/>
              <w:rPr>
                <w:b w:val="0"/>
                <w:bCs/>
              </w:rPr>
            </w:pPr>
            <w:r>
              <w:rPr>
                <w:bCs/>
              </w:rPr>
              <w:t>Conditions.</w:t>
            </w:r>
            <w:r>
              <w:rPr>
                <w:b w:val="0"/>
                <w:bCs/>
              </w:rPr>
              <w:t xml:space="preserve"> Permits a vehicle operating under an overweight permit for hauling raw or unfinished forest products to operate on a stretch of Interstate 35, as authorized under federal law.</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B52F38" w:rsidRDefault="006D29C7" w:rsidP="006D29C7">
            <w:pPr>
              <w:pStyle w:val="Sectionnumber"/>
              <w:numPr>
                <w:ilvl w:val="0"/>
                <w:numId w:val="0"/>
              </w:numPr>
              <w:spacing w:before="0" w:beforeAutospacing="0" w:after="120" w:afterAutospacing="0"/>
              <w:rPr>
                <w:b w:val="0"/>
                <w:bCs/>
              </w:rPr>
            </w:pPr>
            <w:r>
              <w:rPr>
                <w:bCs/>
              </w:rPr>
              <w:t>Certain emergency vehicles.</w:t>
            </w:r>
            <w:r>
              <w:rPr>
                <w:b w:val="0"/>
                <w:bCs/>
              </w:rPr>
              <w:t xml:space="preserve"> Establishes per-axle and gross vehicle weight limits for emergency vehicles operated on interstates, using limits established in federal law.</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A44270" w:rsidRDefault="006D29C7" w:rsidP="006D29C7">
            <w:pPr>
              <w:pStyle w:val="Sectionnumber"/>
              <w:numPr>
                <w:ilvl w:val="0"/>
                <w:numId w:val="0"/>
              </w:numPr>
              <w:spacing w:before="0" w:beforeAutospacing="0" w:after="120" w:afterAutospacing="0"/>
              <w:rPr>
                <w:b w:val="0"/>
              </w:rPr>
            </w:pPr>
            <w:r>
              <w:rPr>
                <w:bCs/>
              </w:rPr>
              <w:t>Sewage septic tank trucks.</w:t>
            </w:r>
            <w:r>
              <w:rPr>
                <w:b w:val="0"/>
                <w:bCs/>
              </w:rPr>
              <w:t xml:space="preserve"> Provides for some adjusted and exempted motor vehicle weight limits for sewage septic tank trucks that exclusively haul sewage from septic or holding tanks</w:t>
            </w:r>
            <w:r w:rsidR="0018702D">
              <w:rPr>
                <w:b w:val="0"/>
                <w:bCs/>
              </w:rPr>
              <w:t>, including a year-round ten percent weight limit increase for single-unit trucks</w:t>
            </w:r>
            <w:r>
              <w:rPr>
                <w:b w:val="0"/>
                <w:bCs/>
              </w:rPr>
              <w:t>.</w:t>
            </w:r>
            <w:r w:rsidR="0018702D">
              <w:rPr>
                <w:b w:val="0"/>
                <w:bCs/>
              </w:rPr>
              <w:t xml:space="preserve"> Allows for operation without a special permit. Effective the day after enactment.</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Default="006D29C7" w:rsidP="0018702D">
            <w:pPr>
              <w:pStyle w:val="Sectionnumber"/>
              <w:numPr>
                <w:ilvl w:val="0"/>
                <w:numId w:val="0"/>
              </w:numPr>
              <w:spacing w:before="0" w:beforeAutospacing="0" w:after="120" w:afterAutospacing="0"/>
              <w:rPr>
                <w:bCs/>
              </w:rPr>
            </w:pPr>
            <w:r>
              <w:rPr>
                <w:bCs/>
              </w:rPr>
              <w:t>Recycling and garbage vehicles.</w:t>
            </w:r>
            <w:r>
              <w:rPr>
                <w:b w:val="0"/>
                <w:bCs/>
              </w:rPr>
              <w:t xml:space="preserve"> Broadens an exemption from vehicle weight limits (and associated criminal penalties) imposed (1) by local units of government for roads under their respective jurisdiction, and (2) under spring load </w:t>
            </w:r>
            <w:r w:rsidR="0018702D">
              <w:rPr>
                <w:b w:val="0"/>
                <w:bCs/>
              </w:rPr>
              <w:t>restrictions</w:t>
            </w:r>
            <w:r>
              <w:rPr>
                <w:b w:val="0"/>
                <w:bCs/>
              </w:rPr>
              <w:t>. The exemption applies to sewage septic tank trucks that exclusively haul sewage from septic or holding tanks. Makes technical changes.</w:t>
            </w:r>
            <w:r w:rsidR="0018702D">
              <w:rPr>
                <w:b w:val="0"/>
                <w:bCs/>
              </w:rPr>
              <w:t xml:space="preserve"> Effective the day after enactment.</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4454A0" w:rsidRDefault="004454A0" w:rsidP="00097E5A">
            <w:pPr>
              <w:pStyle w:val="Sectionnumber"/>
              <w:numPr>
                <w:ilvl w:val="0"/>
                <w:numId w:val="0"/>
              </w:numPr>
              <w:spacing w:before="0" w:beforeAutospacing="0" w:after="120" w:afterAutospacing="0"/>
              <w:rPr>
                <w:b w:val="0"/>
                <w:bCs/>
              </w:rPr>
            </w:pPr>
            <w:r>
              <w:rPr>
                <w:bCs/>
              </w:rPr>
              <w:t>License endorsement and permit requirements.</w:t>
            </w:r>
            <w:r>
              <w:rPr>
                <w:b w:val="0"/>
                <w:bCs/>
              </w:rPr>
              <w:t xml:space="preserve"> Broadens </w:t>
            </w:r>
            <w:r w:rsidR="00097E5A">
              <w:rPr>
                <w:b w:val="0"/>
                <w:bCs/>
              </w:rPr>
              <w:t xml:space="preserve">authority to operate a motorcycle on </w:t>
            </w:r>
            <w:r>
              <w:rPr>
                <w:b w:val="0"/>
                <w:bCs/>
              </w:rPr>
              <w:t>a two-wheeled vehicle instruction permit, to allow operati</w:t>
            </w:r>
            <w:r w:rsidR="00097E5A">
              <w:rPr>
                <w:b w:val="0"/>
                <w:bCs/>
              </w:rPr>
              <w:t>on</w:t>
            </w:r>
            <w:r>
              <w:rPr>
                <w:b w:val="0"/>
                <w:bCs/>
              </w:rPr>
              <w:t xml:space="preserve"> on interstate highways.</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4454A0" w:rsidRDefault="004454A0" w:rsidP="006D29C7">
            <w:pPr>
              <w:pStyle w:val="Sectionnumber"/>
              <w:numPr>
                <w:ilvl w:val="0"/>
                <w:numId w:val="0"/>
              </w:numPr>
              <w:spacing w:before="0" w:beforeAutospacing="0" w:after="120" w:afterAutospacing="0"/>
              <w:rPr>
                <w:b w:val="0"/>
                <w:bCs/>
              </w:rPr>
            </w:pPr>
            <w:r>
              <w:rPr>
                <w:bCs/>
              </w:rPr>
              <w:t>Fees.</w:t>
            </w:r>
            <w:r>
              <w:rPr>
                <w:b w:val="0"/>
                <w:bCs/>
              </w:rPr>
              <w:t xml:space="preserve"> Makes technical changes, to remove language on technology surcharges that </w:t>
            </w:r>
            <w:r w:rsidR="00097E5A">
              <w:rPr>
                <w:b w:val="0"/>
                <w:bCs/>
              </w:rPr>
              <w:t xml:space="preserve">have </w:t>
            </w:r>
            <w:r>
              <w:rPr>
                <w:b w:val="0"/>
                <w:bCs/>
              </w:rPr>
              <w:t>expired.</w:t>
            </w:r>
            <w:r w:rsidR="00097E5A">
              <w:rPr>
                <w:b w:val="0"/>
                <w:bCs/>
              </w:rPr>
              <w:t xml:space="preserve"> Makes conforming changes.</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4454A0" w:rsidRDefault="004454A0" w:rsidP="00097E5A">
            <w:pPr>
              <w:pStyle w:val="Sectionnumber"/>
              <w:numPr>
                <w:ilvl w:val="0"/>
                <w:numId w:val="0"/>
              </w:numPr>
              <w:spacing w:before="0" w:beforeAutospacing="0" w:after="120" w:afterAutospacing="0"/>
              <w:rPr>
                <w:b w:val="0"/>
                <w:bCs/>
              </w:rPr>
            </w:pPr>
            <w:r>
              <w:rPr>
                <w:bCs/>
              </w:rPr>
              <w:t>Transportation facilities capital program.</w:t>
            </w:r>
            <w:r>
              <w:rPr>
                <w:b w:val="0"/>
                <w:bCs/>
              </w:rPr>
              <w:t xml:space="preserve"> </w:t>
            </w:r>
            <w:r w:rsidR="00097E5A">
              <w:rPr>
                <w:b w:val="0"/>
                <w:bCs/>
              </w:rPr>
              <w:t xml:space="preserve">Establishes a transportation facilities capital program for projects to renovate, construct, or extend the life of MnDOT buildings and </w:t>
            </w:r>
            <w:r w:rsidR="00097E5A">
              <w:rPr>
                <w:b w:val="0"/>
                <w:bCs/>
              </w:rPr>
              <w:lastRenderedPageBreak/>
              <w:t>facilities. Creates accounts for funding the program, specifies that project financing is permitted from trunk highway bonds, sets limitations on expenditures, and identifies criteria for agency consideration of projects to undertake.</w:t>
            </w:r>
          </w:p>
        </w:tc>
      </w:tr>
      <w:tr w:rsidR="006D29C7">
        <w:tc>
          <w:tcPr>
            <w:tcW w:w="1195" w:type="dxa"/>
            <w:tcMar>
              <w:right w:w="43" w:type="dxa"/>
            </w:tcMar>
          </w:tcPr>
          <w:p w:rsidR="006D29C7" w:rsidRPr="005919EF" w:rsidRDefault="006D29C7" w:rsidP="006D29C7">
            <w:pPr>
              <w:pStyle w:val="Sectionnumber"/>
              <w:spacing w:before="0" w:beforeAutospacing="0" w:after="120" w:afterAutospacing="0"/>
              <w:rPr>
                <w:b w:val="0"/>
              </w:rPr>
            </w:pPr>
          </w:p>
        </w:tc>
        <w:tc>
          <w:tcPr>
            <w:tcW w:w="9101" w:type="dxa"/>
          </w:tcPr>
          <w:p w:rsidR="006D29C7" w:rsidRPr="004B0F4F" w:rsidRDefault="006D29C7" w:rsidP="006D29C7">
            <w:pPr>
              <w:pStyle w:val="Sectionnumber"/>
              <w:numPr>
                <w:ilvl w:val="0"/>
                <w:numId w:val="0"/>
              </w:numPr>
              <w:spacing w:before="0" w:beforeAutospacing="0" w:after="120" w:afterAutospacing="0"/>
              <w:rPr>
                <w:b w:val="0"/>
              </w:rPr>
            </w:pPr>
            <w:r>
              <w:rPr>
                <w:bCs/>
              </w:rPr>
              <w:t>Continuation of carrier rules.</w:t>
            </w:r>
            <w:r>
              <w:rPr>
                <w:b w:val="0"/>
                <w:bCs/>
              </w:rPr>
              <w:t xml:space="preserve"> Makes a conforming change.</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4454A0" w:rsidRDefault="004454A0" w:rsidP="00EA691F">
            <w:pPr>
              <w:pStyle w:val="Sectionnumber"/>
              <w:numPr>
                <w:ilvl w:val="0"/>
                <w:numId w:val="0"/>
              </w:numPr>
              <w:spacing w:before="0" w:beforeAutospacing="0" w:after="120" w:afterAutospacing="0"/>
              <w:rPr>
                <w:b w:val="0"/>
                <w:bCs/>
              </w:rPr>
            </w:pPr>
            <w:r>
              <w:rPr>
                <w:bCs/>
              </w:rPr>
              <w:t>Hours of service exemptions.</w:t>
            </w:r>
            <w:r w:rsidRPr="003F57D3">
              <w:rPr>
                <w:b w:val="0"/>
                <w:bCs/>
              </w:rPr>
              <w:t xml:space="preserve"> </w:t>
            </w:r>
            <w:r>
              <w:rPr>
                <w:b w:val="0"/>
                <w:bCs/>
              </w:rPr>
              <w:t>Broadens</w:t>
            </w:r>
            <w:r w:rsidRPr="003F57D3">
              <w:rPr>
                <w:b w:val="0"/>
                <w:bCs/>
              </w:rPr>
              <w:t xml:space="preserve"> </w:t>
            </w:r>
            <w:r>
              <w:rPr>
                <w:b w:val="0"/>
                <w:bCs/>
              </w:rPr>
              <w:t xml:space="preserve">the harvest season </w:t>
            </w:r>
            <w:r w:rsidRPr="003F57D3">
              <w:rPr>
                <w:b w:val="0"/>
                <w:bCs/>
              </w:rPr>
              <w:t xml:space="preserve">to be year-round for an hours of service exemption in </w:t>
            </w:r>
            <w:r w:rsidRPr="003F57D3">
              <w:rPr>
                <w:b w:val="0"/>
                <w:bCs/>
                <w:i/>
              </w:rPr>
              <w:t>intrastate</w:t>
            </w:r>
            <w:r w:rsidRPr="003F57D3">
              <w:rPr>
                <w:b w:val="0"/>
                <w:bCs/>
              </w:rPr>
              <w:t xml:space="preserve"> transportation of agricultural commodities and farm supplies within a 150-air mile radius</w:t>
            </w:r>
            <w:r>
              <w:rPr>
                <w:b w:val="0"/>
                <w:bCs/>
              </w:rPr>
              <w:t>.</w:t>
            </w:r>
            <w:r w:rsidRPr="003F57D3">
              <w:rPr>
                <w:b w:val="0"/>
                <w:bCs/>
              </w:rPr>
              <w:t xml:space="preserve"> </w:t>
            </w:r>
            <w:r>
              <w:rPr>
                <w:b w:val="0"/>
                <w:bCs/>
              </w:rPr>
              <w:t>Clarifies</w:t>
            </w:r>
            <w:r w:rsidRPr="003F57D3">
              <w:rPr>
                <w:b w:val="0"/>
                <w:bCs/>
              </w:rPr>
              <w:t xml:space="preserve"> </w:t>
            </w:r>
            <w:r>
              <w:rPr>
                <w:b w:val="0"/>
                <w:bCs/>
              </w:rPr>
              <w:t xml:space="preserve">that the exemption </w:t>
            </w:r>
            <w:r w:rsidRPr="003F57D3">
              <w:rPr>
                <w:b w:val="0"/>
                <w:bCs/>
              </w:rPr>
              <w:t>cover</w:t>
            </w:r>
            <w:r>
              <w:rPr>
                <w:b w:val="0"/>
                <w:bCs/>
              </w:rPr>
              <w:t>s</w:t>
            </w:r>
            <w:r w:rsidRPr="003F57D3">
              <w:rPr>
                <w:b w:val="0"/>
                <w:bCs/>
              </w:rPr>
              <w:t xml:space="preserve"> all hours of service regulations</w:t>
            </w:r>
            <w:r w:rsidR="00EA691F">
              <w:rPr>
                <w:b w:val="0"/>
                <w:bCs/>
              </w:rPr>
              <w:t xml:space="preserve"> (which includes</w:t>
            </w:r>
            <w:r w:rsidRPr="003F57D3">
              <w:rPr>
                <w:b w:val="0"/>
                <w:bCs/>
              </w:rPr>
              <w:t xml:space="preserve"> e</w:t>
            </w:r>
            <w:r>
              <w:rPr>
                <w:b w:val="0"/>
                <w:bCs/>
              </w:rPr>
              <w:t>lectronic logging device rules</w:t>
            </w:r>
            <w:r w:rsidR="00EA691F">
              <w:rPr>
                <w:b w:val="0"/>
                <w:bCs/>
              </w:rPr>
              <w:t>)</w:t>
            </w:r>
            <w:r>
              <w:rPr>
                <w:b w:val="0"/>
                <w:bCs/>
              </w:rPr>
              <w:t>.</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Default="004454A0" w:rsidP="004454A0">
            <w:pPr>
              <w:pStyle w:val="Sectionnumber"/>
              <w:numPr>
                <w:ilvl w:val="0"/>
                <w:numId w:val="0"/>
              </w:numPr>
              <w:spacing w:before="0" w:beforeAutospacing="0" w:after="120" w:afterAutospacing="0"/>
              <w:rPr>
                <w:bCs/>
              </w:rPr>
            </w:pPr>
            <w:r>
              <w:rPr>
                <w:bCs/>
              </w:rPr>
              <w:t>Hours of service of driver.</w:t>
            </w:r>
            <w:r w:rsidRPr="003F57D3">
              <w:rPr>
                <w:b w:val="0"/>
                <w:bCs/>
              </w:rPr>
              <w:t xml:space="preserve"> Incorporates a federal exemption into state statute and establishes a year-round harvest season, which has the effect of applying a federal exemption from federal hours of service rules </w:t>
            </w:r>
            <w:r>
              <w:rPr>
                <w:b w:val="0"/>
                <w:bCs/>
              </w:rPr>
              <w:t>in</w:t>
            </w:r>
            <w:r w:rsidRPr="003F57D3">
              <w:rPr>
                <w:b w:val="0"/>
                <w:bCs/>
              </w:rPr>
              <w:t xml:space="preserve"> Minnesota for </w:t>
            </w:r>
            <w:r w:rsidRPr="003F57D3">
              <w:rPr>
                <w:b w:val="0"/>
                <w:bCs/>
                <w:i/>
              </w:rPr>
              <w:t>interstate</w:t>
            </w:r>
            <w:r w:rsidRPr="003F57D3">
              <w:rPr>
                <w:b w:val="0"/>
                <w:bCs/>
              </w:rPr>
              <w:t xml:space="preserve"> transportation throughout the year</w:t>
            </w:r>
            <w:r>
              <w:rPr>
                <w:b w:val="0"/>
                <w:bCs/>
              </w:rPr>
              <w:t>.</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4B0F4F" w:rsidRDefault="004454A0" w:rsidP="004454A0">
            <w:pPr>
              <w:pStyle w:val="Sectionnumber"/>
              <w:numPr>
                <w:ilvl w:val="0"/>
                <w:numId w:val="0"/>
              </w:numPr>
              <w:spacing w:before="0" w:beforeAutospacing="0" w:after="120" w:afterAutospacing="0"/>
              <w:rPr>
                <w:b w:val="0"/>
                <w:bCs/>
              </w:rPr>
            </w:pPr>
            <w:r>
              <w:rPr>
                <w:bCs/>
              </w:rPr>
              <w:t>Order.</w:t>
            </w:r>
            <w:r>
              <w:rPr>
                <w:b w:val="0"/>
                <w:bCs/>
              </w:rPr>
              <w:t xml:space="preserve"> Eliminates the authority of MnDOT to issue commissioner’s orders regarding tariffs </w:t>
            </w:r>
            <w:r w:rsidR="00EA691F">
              <w:rPr>
                <w:b w:val="0"/>
                <w:bCs/>
              </w:rPr>
              <w:t xml:space="preserve">(i.e., lists of rates and terms for specified services) </w:t>
            </w:r>
            <w:r>
              <w:rPr>
                <w:b w:val="0"/>
                <w:bCs/>
              </w:rPr>
              <w:t>and accounting.</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4B0F4F" w:rsidRDefault="004454A0" w:rsidP="004454A0">
            <w:pPr>
              <w:pStyle w:val="Sectionnumber"/>
              <w:numPr>
                <w:ilvl w:val="0"/>
                <w:numId w:val="0"/>
              </w:numPr>
              <w:spacing w:before="0" w:beforeAutospacing="0" w:after="120" w:afterAutospacing="0"/>
              <w:rPr>
                <w:b w:val="0"/>
                <w:bCs/>
              </w:rPr>
            </w:pPr>
            <w:r>
              <w:rPr>
                <w:bCs/>
              </w:rPr>
              <w:t>Amount of penalty; considerations.</w:t>
            </w:r>
            <w:r>
              <w:rPr>
                <w:b w:val="0"/>
                <w:bCs/>
              </w:rPr>
              <w:t xml:space="preserve"> Eliminates the authority of MnDOT to assess administrative penalties for motor carrier violations related to tariffs and accounting requirements. Makes technical changes.</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2C1668" w:rsidRDefault="004454A0" w:rsidP="004454A0">
            <w:pPr>
              <w:pStyle w:val="Sectionnumber"/>
              <w:numPr>
                <w:ilvl w:val="0"/>
                <w:numId w:val="0"/>
              </w:numPr>
              <w:spacing w:before="0" w:beforeAutospacing="0" w:after="120" w:afterAutospacing="0"/>
              <w:rPr>
                <w:b w:val="0"/>
                <w:bCs/>
              </w:rPr>
            </w:pPr>
            <w:r>
              <w:rPr>
                <w:bCs/>
              </w:rPr>
              <w:t>Registration, insurance, and filing requirements.</w:t>
            </w:r>
            <w:r>
              <w:rPr>
                <w:b w:val="0"/>
                <w:bCs/>
              </w:rPr>
              <w:t xml:space="preserve"> Makes a conforming change.</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2C1668" w:rsidRDefault="004454A0" w:rsidP="00EA691F">
            <w:pPr>
              <w:pStyle w:val="Sectionnumber"/>
              <w:numPr>
                <w:ilvl w:val="0"/>
                <w:numId w:val="0"/>
              </w:numPr>
              <w:spacing w:before="0" w:beforeAutospacing="0" w:after="120" w:afterAutospacing="0"/>
              <w:rPr>
                <w:b w:val="0"/>
                <w:bCs/>
              </w:rPr>
            </w:pPr>
            <w:r>
              <w:rPr>
                <w:bCs/>
              </w:rPr>
              <w:t>Tariff maintenance and contents.</w:t>
            </w:r>
            <w:r>
              <w:rPr>
                <w:b w:val="0"/>
                <w:bCs/>
              </w:rPr>
              <w:t xml:space="preserve"> Narrows a provision on household goods mover tariffs (i.e., lists of rates and terms for specified services) to eliminate a requirement that tariffs must be filed with and reviewed by MnDOT. Identifies required content of the tariff, by reference to federal law.</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864F40" w:rsidRDefault="004454A0" w:rsidP="004454A0">
            <w:pPr>
              <w:pStyle w:val="Sectionnumber"/>
              <w:numPr>
                <w:ilvl w:val="0"/>
                <w:numId w:val="0"/>
              </w:numPr>
              <w:spacing w:before="0" w:beforeAutospacing="0" w:after="120" w:afterAutospacing="0"/>
              <w:rPr>
                <w:b w:val="0"/>
                <w:bCs/>
              </w:rPr>
            </w:pPr>
            <w:r>
              <w:rPr>
                <w:bCs/>
              </w:rPr>
              <w:t xml:space="preserve">Tariff availability. </w:t>
            </w:r>
            <w:r>
              <w:rPr>
                <w:b w:val="0"/>
                <w:bCs/>
              </w:rPr>
              <w:t>Sets requirements on accessing household goods mover tariffs, including maintaining tariffs at places of business and making the tariffs available for public inspection.</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864F40" w:rsidRDefault="004454A0" w:rsidP="004454A0">
            <w:pPr>
              <w:pStyle w:val="Sectionnumber"/>
              <w:numPr>
                <w:ilvl w:val="0"/>
                <w:numId w:val="0"/>
              </w:numPr>
              <w:spacing w:before="0" w:beforeAutospacing="0" w:after="120" w:afterAutospacing="0"/>
              <w:rPr>
                <w:b w:val="0"/>
                <w:bCs/>
              </w:rPr>
            </w:pPr>
            <w:r>
              <w:rPr>
                <w:bCs/>
              </w:rPr>
              <w:t>Compensation fixed by schedule on file.</w:t>
            </w:r>
            <w:r>
              <w:rPr>
                <w:b w:val="0"/>
                <w:bCs/>
              </w:rPr>
              <w:t xml:space="preserve"> Makes technical and conforming changes.</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E0706A" w:rsidRDefault="00E0706A" w:rsidP="004454A0">
            <w:pPr>
              <w:pStyle w:val="BodyText"/>
              <w:rPr>
                <w:b w:val="0"/>
                <w:bCs/>
              </w:rPr>
            </w:pPr>
            <w:r>
              <w:rPr>
                <w:bCs/>
              </w:rPr>
              <w:t>Freight rail improvement; purposes.</w:t>
            </w:r>
            <w:r>
              <w:rPr>
                <w:b w:val="0"/>
                <w:bCs/>
              </w:rPr>
              <w:t xml:space="preserve"> Makes a conforming change.</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E0706A" w:rsidRDefault="00E0706A" w:rsidP="004454A0">
            <w:pPr>
              <w:pStyle w:val="BodyText"/>
              <w:rPr>
                <w:b w:val="0"/>
                <w:bCs/>
              </w:rPr>
            </w:pPr>
            <w:r>
              <w:rPr>
                <w:bCs/>
              </w:rPr>
              <w:t>Commissioner’s powers; rules.</w:t>
            </w:r>
            <w:r>
              <w:rPr>
                <w:b w:val="0"/>
                <w:bCs/>
              </w:rPr>
              <w:t xml:space="preserve"> </w:t>
            </w:r>
            <w:r w:rsidR="00CA2D26">
              <w:rPr>
                <w:b w:val="0"/>
                <w:bCs/>
              </w:rPr>
              <w:t>Makes a conforming change.</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E0706A" w:rsidRDefault="00E0706A" w:rsidP="004454A0">
            <w:pPr>
              <w:pStyle w:val="BodyText"/>
              <w:rPr>
                <w:b w:val="0"/>
                <w:bCs/>
              </w:rPr>
            </w:pPr>
            <w:r>
              <w:rPr>
                <w:bCs/>
              </w:rPr>
              <w:t>Contract.</w:t>
            </w:r>
            <w:r>
              <w:rPr>
                <w:b w:val="0"/>
                <w:bCs/>
              </w:rPr>
              <w:t xml:space="preserve"> Makes a conforming change.</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CA2D26" w:rsidRDefault="00CA2D26" w:rsidP="00CA2D26">
            <w:pPr>
              <w:pStyle w:val="Sectionnumber"/>
              <w:numPr>
                <w:ilvl w:val="0"/>
                <w:numId w:val="0"/>
              </w:numPr>
              <w:spacing w:before="0" w:beforeAutospacing="0" w:after="120" w:afterAutospacing="0"/>
              <w:rPr>
                <w:b w:val="0"/>
                <w:bCs/>
              </w:rPr>
            </w:pPr>
            <w:r>
              <w:rPr>
                <w:bCs/>
              </w:rPr>
              <w:t>[222.505] Freight rail economic development program.</w:t>
            </w:r>
            <w:r w:rsidRPr="00087D1D">
              <w:rPr>
                <w:b w:val="0"/>
                <w:bCs/>
              </w:rPr>
              <w:t xml:space="preserve"> Creates the </w:t>
            </w:r>
            <w:r>
              <w:rPr>
                <w:b w:val="0"/>
                <w:bCs/>
              </w:rPr>
              <w:t>F</w:t>
            </w:r>
            <w:r w:rsidRPr="00087D1D">
              <w:rPr>
                <w:b w:val="0"/>
                <w:bCs/>
              </w:rPr>
              <w:t xml:space="preserve">reight </w:t>
            </w:r>
            <w:r>
              <w:rPr>
                <w:b w:val="0"/>
                <w:bCs/>
              </w:rPr>
              <w:t>R</w:t>
            </w:r>
            <w:r w:rsidRPr="00087D1D">
              <w:rPr>
                <w:b w:val="0"/>
                <w:bCs/>
              </w:rPr>
              <w:t xml:space="preserve">ail </w:t>
            </w:r>
            <w:r>
              <w:rPr>
                <w:b w:val="0"/>
                <w:bCs/>
              </w:rPr>
              <w:t>E</w:t>
            </w:r>
            <w:r w:rsidRPr="00087D1D">
              <w:rPr>
                <w:b w:val="0"/>
                <w:bCs/>
              </w:rPr>
              <w:t xml:space="preserve">conomic </w:t>
            </w:r>
            <w:r>
              <w:rPr>
                <w:b w:val="0"/>
                <w:bCs/>
              </w:rPr>
              <w:t>D</w:t>
            </w:r>
            <w:r w:rsidRPr="00087D1D">
              <w:rPr>
                <w:b w:val="0"/>
                <w:bCs/>
              </w:rPr>
              <w:t xml:space="preserve">evelopment </w:t>
            </w:r>
            <w:r>
              <w:rPr>
                <w:b w:val="0"/>
                <w:bCs/>
              </w:rPr>
              <w:t xml:space="preserve">(FRED) </w:t>
            </w:r>
            <w:r w:rsidRPr="00087D1D">
              <w:rPr>
                <w:b w:val="0"/>
                <w:bCs/>
              </w:rPr>
              <w:t>program</w:t>
            </w:r>
            <w:r>
              <w:rPr>
                <w:b w:val="0"/>
                <w:bCs/>
              </w:rPr>
              <w:t>.</w:t>
            </w:r>
            <w:r w:rsidR="001E06E6">
              <w:rPr>
                <w:b w:val="0"/>
                <w:bCs/>
              </w:rPr>
              <w:t xml:space="preserve"> Effective June 30, 2018.</w:t>
            </w:r>
          </w:p>
          <w:p w:rsidR="00CA2D26" w:rsidRDefault="00CA2D26" w:rsidP="00CA2D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sidR="00EA691F">
              <w:rPr>
                <w:bCs/>
              </w:rPr>
              <w:t>Subd. 1. Definition</w:t>
            </w:r>
            <w:r>
              <w:rPr>
                <w:bCs/>
              </w:rPr>
              <w:t xml:space="preserve">. </w:t>
            </w:r>
            <w:r>
              <w:rPr>
                <w:b w:val="0"/>
                <w:bCs/>
              </w:rPr>
              <w:t>Defines a term.</w:t>
            </w:r>
          </w:p>
          <w:p w:rsidR="00CA2D26" w:rsidRDefault="00CA2D26" w:rsidP="00CA2D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Program established.</w:t>
            </w:r>
            <w:r>
              <w:rPr>
                <w:b w:val="0"/>
                <w:bCs/>
              </w:rPr>
              <w:t xml:space="preserve"> Directs the Minnesota Department of Transportation (MnDOT)</w:t>
            </w:r>
            <w:r w:rsidR="00EA691F">
              <w:rPr>
                <w:b w:val="0"/>
                <w:bCs/>
              </w:rPr>
              <w:t xml:space="preserve"> to create the FRED program,</w:t>
            </w:r>
            <w:r>
              <w:rPr>
                <w:b w:val="0"/>
                <w:bCs/>
              </w:rPr>
              <w:t xml:space="preserve"> </w:t>
            </w:r>
            <w:r w:rsidR="00EA691F">
              <w:rPr>
                <w:b w:val="0"/>
                <w:bCs/>
              </w:rPr>
              <w:t xml:space="preserve">in consultation with </w:t>
            </w:r>
            <w:r>
              <w:rPr>
                <w:b w:val="0"/>
                <w:bCs/>
              </w:rPr>
              <w:t>the Department of Employment and Economic Development</w:t>
            </w:r>
            <w:r w:rsidR="00EA691F">
              <w:rPr>
                <w:b w:val="0"/>
                <w:bCs/>
              </w:rPr>
              <w:t xml:space="preserve"> (DEED)</w:t>
            </w:r>
            <w:r>
              <w:rPr>
                <w:b w:val="0"/>
                <w:bCs/>
              </w:rPr>
              <w:t>.</w:t>
            </w:r>
          </w:p>
          <w:p w:rsidR="00CA2D26" w:rsidRDefault="00CA2D26" w:rsidP="00CA2D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Freight rail account</w:t>
            </w:r>
            <w:r w:rsidR="00EA691F">
              <w:rPr>
                <w:bCs/>
              </w:rPr>
              <w:t>s</w:t>
            </w:r>
            <w:r>
              <w:rPr>
                <w:bCs/>
              </w:rPr>
              <w:t>; appropriation.</w:t>
            </w:r>
            <w:r w:rsidRPr="00087D1D">
              <w:rPr>
                <w:b w:val="0"/>
                <w:bCs/>
              </w:rPr>
              <w:t xml:space="preserve"> Establishes account</w:t>
            </w:r>
            <w:r w:rsidR="00EA691F">
              <w:rPr>
                <w:b w:val="0"/>
                <w:bCs/>
              </w:rPr>
              <w:t>s</w:t>
            </w:r>
            <w:r w:rsidRPr="00087D1D">
              <w:rPr>
                <w:b w:val="0"/>
                <w:bCs/>
              </w:rPr>
              <w:t xml:space="preserve"> </w:t>
            </w:r>
            <w:r>
              <w:rPr>
                <w:b w:val="0"/>
                <w:bCs/>
              </w:rPr>
              <w:t xml:space="preserve">used </w:t>
            </w:r>
            <w:r w:rsidR="00EA691F">
              <w:rPr>
                <w:b w:val="0"/>
                <w:bCs/>
              </w:rPr>
              <w:t xml:space="preserve">for the program and </w:t>
            </w:r>
            <w:r>
              <w:rPr>
                <w:b w:val="0"/>
                <w:bCs/>
              </w:rPr>
              <w:t>makes a statutory appropriation</w:t>
            </w:r>
            <w:r w:rsidRPr="00087D1D">
              <w:rPr>
                <w:b w:val="0"/>
                <w:bCs/>
              </w:rPr>
              <w:t xml:space="preserve"> for </w:t>
            </w:r>
            <w:r w:rsidR="00EA691F">
              <w:rPr>
                <w:b w:val="0"/>
                <w:bCs/>
              </w:rPr>
              <w:t xml:space="preserve">the </w:t>
            </w:r>
            <w:r>
              <w:rPr>
                <w:b w:val="0"/>
                <w:bCs/>
              </w:rPr>
              <w:t xml:space="preserve">FRED </w:t>
            </w:r>
            <w:r w:rsidRPr="00087D1D">
              <w:rPr>
                <w:b w:val="0"/>
                <w:bCs/>
              </w:rPr>
              <w:t>program</w:t>
            </w:r>
            <w:r w:rsidR="00EA691F">
              <w:rPr>
                <w:b w:val="0"/>
                <w:bCs/>
              </w:rPr>
              <w:t>. D</w:t>
            </w:r>
            <w:r>
              <w:rPr>
                <w:b w:val="0"/>
                <w:bCs/>
              </w:rPr>
              <w:t>irects funds</w:t>
            </w:r>
            <w:r w:rsidRPr="00087D1D">
              <w:rPr>
                <w:b w:val="0"/>
                <w:bCs/>
              </w:rPr>
              <w:t xml:space="preserve"> received from </w:t>
            </w:r>
            <w:r w:rsidR="00EA691F">
              <w:rPr>
                <w:b w:val="0"/>
                <w:bCs/>
              </w:rPr>
              <w:t xml:space="preserve">loan repayments and </w:t>
            </w:r>
            <w:r>
              <w:rPr>
                <w:b w:val="0"/>
                <w:bCs/>
              </w:rPr>
              <w:t>rail right-of-way property sales into the account.</w:t>
            </w:r>
          </w:p>
          <w:p w:rsidR="00CA2D26" w:rsidRDefault="00CA2D26" w:rsidP="00CA2D26">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Subd. 4. Program administration.</w:t>
            </w:r>
            <w:r>
              <w:rPr>
                <w:b w:val="0"/>
                <w:bCs/>
              </w:rPr>
              <w:t xml:space="preserve"> </w:t>
            </w:r>
            <w:r w:rsidRPr="00087D1D">
              <w:rPr>
                <w:b w:val="0"/>
                <w:bCs/>
              </w:rPr>
              <w:t xml:space="preserve">Sets general requirements </w:t>
            </w:r>
            <w:r>
              <w:rPr>
                <w:b w:val="0"/>
                <w:bCs/>
              </w:rPr>
              <w:t xml:space="preserve">on creating the program, establishing a project selection process, and </w:t>
            </w:r>
            <w:r w:rsidRPr="00087D1D">
              <w:rPr>
                <w:b w:val="0"/>
                <w:bCs/>
              </w:rPr>
              <w:t>providing public information</w:t>
            </w:r>
            <w:r>
              <w:rPr>
                <w:b w:val="0"/>
                <w:bCs/>
              </w:rPr>
              <w:t>. Directs MnDOT to</w:t>
            </w:r>
            <w:r w:rsidRPr="00087D1D">
              <w:rPr>
                <w:b w:val="0"/>
                <w:bCs/>
              </w:rPr>
              <w:t xml:space="preserve"> </w:t>
            </w:r>
            <w:r>
              <w:rPr>
                <w:b w:val="0"/>
                <w:bCs/>
              </w:rPr>
              <w:t>maintain</w:t>
            </w:r>
            <w:r w:rsidRPr="00087D1D">
              <w:rPr>
                <w:b w:val="0"/>
                <w:bCs/>
              </w:rPr>
              <w:t xml:space="preserve"> a running list of </w:t>
            </w:r>
            <w:r>
              <w:rPr>
                <w:b w:val="0"/>
                <w:bCs/>
              </w:rPr>
              <w:t xml:space="preserve">evaluated </w:t>
            </w:r>
            <w:r w:rsidRPr="00087D1D">
              <w:rPr>
                <w:b w:val="0"/>
                <w:bCs/>
              </w:rPr>
              <w:t>project</w:t>
            </w:r>
            <w:r>
              <w:rPr>
                <w:b w:val="0"/>
                <w:bCs/>
              </w:rPr>
              <w:t xml:space="preserve">s seeking </w:t>
            </w:r>
            <w:r w:rsidR="00EA691F">
              <w:rPr>
                <w:b w:val="0"/>
                <w:bCs/>
              </w:rPr>
              <w:t xml:space="preserve">grant </w:t>
            </w:r>
            <w:r>
              <w:rPr>
                <w:b w:val="0"/>
                <w:bCs/>
              </w:rPr>
              <w:t>funding.</w:t>
            </w:r>
          </w:p>
          <w:p w:rsidR="00EA691F" w:rsidRDefault="00EA691F" w:rsidP="00EA691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Consultation.</w:t>
            </w:r>
            <w:r>
              <w:rPr>
                <w:b w:val="0"/>
                <w:bCs/>
              </w:rPr>
              <w:t xml:space="preserve"> Directs MnDOT to consult with eligible recipients of funds regarding various aspects of developing and maintaining the program.</w:t>
            </w:r>
          </w:p>
          <w:p w:rsidR="00EA691F" w:rsidRDefault="00EA691F" w:rsidP="00EA691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Financial assistance; grants and loans.</w:t>
            </w:r>
            <w:r>
              <w:rPr>
                <w:b w:val="0"/>
                <w:bCs/>
              </w:rPr>
              <w:t xml:space="preserve"> Clarifies that both grants and loans are permitted under the program.</w:t>
            </w:r>
          </w:p>
          <w:p w:rsidR="00EA691F" w:rsidRPr="00EA691F" w:rsidRDefault="00EA691F" w:rsidP="00EA691F">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Subd. 7. Financial assistance; limitations.</w:t>
            </w:r>
            <w:r>
              <w:rPr>
                <w:b w:val="0"/>
                <w:bCs/>
              </w:rPr>
              <w:t xml:space="preserve"> Limits</w:t>
            </w:r>
            <w:r w:rsidRPr="00087D1D">
              <w:rPr>
                <w:b w:val="0"/>
                <w:bCs/>
              </w:rPr>
              <w:t xml:space="preserve"> </w:t>
            </w:r>
            <w:r>
              <w:rPr>
                <w:b w:val="0"/>
                <w:bCs/>
              </w:rPr>
              <w:t>grant</w:t>
            </w:r>
            <w:r w:rsidRPr="00087D1D">
              <w:rPr>
                <w:b w:val="0"/>
                <w:bCs/>
              </w:rPr>
              <w:t xml:space="preserve"> awards to 85</w:t>
            </w:r>
            <w:r>
              <w:rPr>
                <w:b w:val="0"/>
                <w:bCs/>
              </w:rPr>
              <w:t xml:space="preserve"> percent of total project cost (</w:t>
            </w:r>
            <w:r w:rsidRPr="00087D1D">
              <w:rPr>
                <w:b w:val="0"/>
                <w:bCs/>
              </w:rPr>
              <w:t xml:space="preserve">where that percentage is inclusive of </w:t>
            </w:r>
            <w:r>
              <w:rPr>
                <w:b w:val="0"/>
                <w:bCs/>
              </w:rPr>
              <w:t>all</w:t>
            </w:r>
            <w:r w:rsidRPr="00087D1D">
              <w:rPr>
                <w:b w:val="0"/>
                <w:bCs/>
              </w:rPr>
              <w:t xml:space="preserve"> state sources of funds</w:t>
            </w:r>
            <w:r>
              <w:rPr>
                <w:b w:val="0"/>
                <w:bCs/>
              </w:rPr>
              <w:t xml:space="preserve">). Requires </w:t>
            </w:r>
            <w:r w:rsidRPr="00087D1D">
              <w:rPr>
                <w:b w:val="0"/>
                <w:bCs/>
              </w:rPr>
              <w:t>geographic balance throughout the state</w:t>
            </w:r>
            <w:r>
              <w:rPr>
                <w:b w:val="0"/>
                <w:bCs/>
              </w:rPr>
              <w:t>.</w:t>
            </w:r>
          </w:p>
          <w:p w:rsidR="00CA2D26" w:rsidRDefault="00CA2D26" w:rsidP="00CA2D2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EA691F">
              <w:rPr>
                <w:bCs/>
              </w:rPr>
              <w:t>8</w:t>
            </w:r>
            <w:r>
              <w:rPr>
                <w:bCs/>
              </w:rPr>
              <w:t>. Award recipient eligibility.</w:t>
            </w:r>
            <w:r w:rsidRPr="00087D1D">
              <w:rPr>
                <w:b w:val="0"/>
                <w:bCs/>
              </w:rPr>
              <w:t xml:space="preserve"> Sets eligible recipients of grants</w:t>
            </w:r>
            <w:r>
              <w:rPr>
                <w:b w:val="0"/>
                <w:bCs/>
              </w:rPr>
              <w:t xml:space="preserve"> under the program</w:t>
            </w:r>
            <w:r w:rsidRPr="00087D1D">
              <w:rPr>
                <w:b w:val="0"/>
                <w:bCs/>
              </w:rPr>
              <w:t xml:space="preserve">, which includes </w:t>
            </w:r>
            <w:r>
              <w:rPr>
                <w:b w:val="0"/>
                <w:bCs/>
              </w:rPr>
              <w:t xml:space="preserve">class II and class III </w:t>
            </w:r>
            <w:r w:rsidRPr="00087D1D">
              <w:rPr>
                <w:b w:val="0"/>
                <w:bCs/>
              </w:rPr>
              <w:t>railroads</w:t>
            </w:r>
            <w:r>
              <w:rPr>
                <w:b w:val="0"/>
                <w:bCs/>
              </w:rPr>
              <w:t xml:space="preserve"> (i.e., the short lines)</w:t>
            </w:r>
            <w:r w:rsidRPr="00087D1D">
              <w:rPr>
                <w:b w:val="0"/>
                <w:bCs/>
              </w:rPr>
              <w:t>, shippers, and local units of government</w:t>
            </w:r>
            <w:r>
              <w:rPr>
                <w:b w:val="0"/>
                <w:bCs/>
              </w:rPr>
              <w:t>.</w:t>
            </w:r>
          </w:p>
          <w:p w:rsidR="00EA691F" w:rsidRDefault="00CA2D26" w:rsidP="00EA691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EA691F">
              <w:rPr>
                <w:bCs/>
              </w:rPr>
              <w:t>9</w:t>
            </w:r>
            <w:r>
              <w:rPr>
                <w:bCs/>
              </w:rPr>
              <w:t>. Project eligibility.</w:t>
            </w:r>
            <w:r w:rsidRPr="00087D1D">
              <w:rPr>
                <w:b w:val="0"/>
                <w:bCs/>
              </w:rPr>
              <w:t xml:space="preserve"> </w:t>
            </w:r>
            <w:r w:rsidR="00EA691F">
              <w:rPr>
                <w:b w:val="0"/>
                <w:bCs/>
              </w:rPr>
              <w:t>Directs MnDOT to establish project eligibility requirements and s</w:t>
            </w:r>
            <w:r>
              <w:rPr>
                <w:b w:val="0"/>
                <w:bCs/>
              </w:rPr>
              <w:t>pecifies</w:t>
            </w:r>
            <w:r w:rsidRPr="00087D1D">
              <w:rPr>
                <w:b w:val="0"/>
                <w:bCs/>
              </w:rPr>
              <w:t xml:space="preserve"> </w:t>
            </w:r>
            <w:r w:rsidR="00EA691F">
              <w:rPr>
                <w:b w:val="0"/>
                <w:bCs/>
              </w:rPr>
              <w:t xml:space="preserve">minimum </w:t>
            </w:r>
            <w:r>
              <w:rPr>
                <w:b w:val="0"/>
                <w:bCs/>
              </w:rPr>
              <w:t>requirements</w:t>
            </w:r>
            <w:r w:rsidR="00EA691F">
              <w:rPr>
                <w:b w:val="0"/>
                <w:bCs/>
              </w:rPr>
              <w:t>.</w:t>
            </w:r>
          </w:p>
          <w:p w:rsidR="00CA2D26" w:rsidRDefault="00CA2D26" w:rsidP="00CA2D26">
            <w:pPr>
              <w:pStyle w:val="Sectionnumber"/>
              <w:numPr>
                <w:ilvl w:val="0"/>
                <w:numId w:val="0"/>
              </w:numPr>
              <w:tabs>
                <w:tab w:val="left" w:pos="965"/>
              </w:tabs>
              <w:spacing w:before="0" w:beforeAutospacing="0" w:after="120" w:afterAutospacing="0"/>
              <w:ind w:left="605" w:hanging="14"/>
              <w:rPr>
                <w:b w:val="0"/>
                <w:bCs/>
              </w:rPr>
            </w:pPr>
            <w:r>
              <w:rPr>
                <w:bCs/>
              </w:rPr>
              <w:t xml:space="preserve">     </w:t>
            </w:r>
            <w:r w:rsidR="00EA691F">
              <w:rPr>
                <w:bCs/>
              </w:rPr>
              <w:t>Subd. 10</w:t>
            </w:r>
            <w:r w:rsidRPr="00EE7937">
              <w:rPr>
                <w:bCs/>
              </w:rPr>
              <w:t>. Evaluation and prioritization.</w:t>
            </w:r>
            <w:r>
              <w:rPr>
                <w:b w:val="0"/>
                <w:bCs/>
              </w:rPr>
              <w:t xml:space="preserve"> Directs MnDOT to develop project evaluation criteria. Identifies priorities </w:t>
            </w:r>
            <w:r w:rsidR="00EA691F">
              <w:rPr>
                <w:b w:val="0"/>
                <w:bCs/>
              </w:rPr>
              <w:t xml:space="preserve">in </w:t>
            </w:r>
            <w:r>
              <w:rPr>
                <w:b w:val="0"/>
                <w:bCs/>
              </w:rPr>
              <w:t>selecting projects to be funded</w:t>
            </w:r>
            <w:r w:rsidR="00EA691F">
              <w:rPr>
                <w:b w:val="0"/>
                <w:bCs/>
              </w:rPr>
              <w:t xml:space="preserve"> based on </w:t>
            </w:r>
            <w:r w:rsidRPr="00087D1D">
              <w:rPr>
                <w:b w:val="0"/>
                <w:bCs/>
              </w:rPr>
              <w:t xml:space="preserve">prioritizing projects that have economic and employment impacts, address deteriorating rail lines, and have a share of funding </w:t>
            </w:r>
            <w:r>
              <w:rPr>
                <w:b w:val="0"/>
                <w:bCs/>
              </w:rPr>
              <w:t xml:space="preserve">or in-kind assistance </w:t>
            </w:r>
            <w:r w:rsidRPr="00087D1D">
              <w:rPr>
                <w:b w:val="0"/>
                <w:bCs/>
              </w:rPr>
              <w:t>from nonpublic sources</w:t>
            </w:r>
            <w:r>
              <w:rPr>
                <w:b w:val="0"/>
                <w:bCs/>
              </w:rPr>
              <w:t>.</w:t>
            </w:r>
          </w:p>
          <w:p w:rsidR="00EA691F" w:rsidRDefault="00CA2D26" w:rsidP="00EA691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EA691F">
              <w:rPr>
                <w:bCs/>
              </w:rPr>
              <w:t>11</w:t>
            </w:r>
            <w:r>
              <w:rPr>
                <w:bCs/>
              </w:rPr>
              <w:t xml:space="preserve">. </w:t>
            </w:r>
            <w:r w:rsidR="00EA691F">
              <w:rPr>
                <w:bCs/>
              </w:rPr>
              <w:t>Expenditures</w:t>
            </w:r>
            <w:r>
              <w:rPr>
                <w:bCs/>
              </w:rPr>
              <w:t>.</w:t>
            </w:r>
            <w:r w:rsidR="00EA691F">
              <w:rPr>
                <w:bCs/>
              </w:rPr>
              <w:t xml:space="preserve"> </w:t>
            </w:r>
            <w:r w:rsidR="00EA691F">
              <w:rPr>
                <w:b w:val="0"/>
                <w:bCs/>
              </w:rPr>
              <w:t xml:space="preserve">Specifies </w:t>
            </w:r>
            <w:r w:rsidR="00EA691F" w:rsidRPr="00087D1D">
              <w:rPr>
                <w:b w:val="0"/>
                <w:bCs/>
              </w:rPr>
              <w:t xml:space="preserve">how </w:t>
            </w:r>
            <w:r w:rsidR="00EA691F">
              <w:rPr>
                <w:b w:val="0"/>
                <w:bCs/>
              </w:rPr>
              <w:t>program</w:t>
            </w:r>
            <w:r w:rsidR="00EA691F" w:rsidRPr="00087D1D">
              <w:rPr>
                <w:b w:val="0"/>
                <w:bCs/>
              </w:rPr>
              <w:t xml:space="preserve"> funds can be used, </w:t>
            </w:r>
            <w:r w:rsidR="00EA691F">
              <w:rPr>
                <w:b w:val="0"/>
                <w:bCs/>
              </w:rPr>
              <w:t xml:space="preserve">including </w:t>
            </w:r>
            <w:r w:rsidR="00EA691F" w:rsidRPr="00087D1D">
              <w:rPr>
                <w:b w:val="0"/>
                <w:bCs/>
              </w:rPr>
              <w:t xml:space="preserve">for rail capital improvements and rehabilitation, </w:t>
            </w:r>
            <w:r w:rsidR="00EA691F">
              <w:rPr>
                <w:b w:val="0"/>
                <w:bCs/>
              </w:rPr>
              <w:t xml:space="preserve">aspects of </w:t>
            </w:r>
            <w:r w:rsidR="00EA691F" w:rsidRPr="00087D1D">
              <w:rPr>
                <w:b w:val="0"/>
                <w:bCs/>
              </w:rPr>
              <w:t xml:space="preserve">industrial park development, and highway-rail grade crossing </w:t>
            </w:r>
            <w:r w:rsidR="00EA691F">
              <w:rPr>
                <w:b w:val="0"/>
                <w:bCs/>
              </w:rPr>
              <w:t xml:space="preserve">or grade separation </w:t>
            </w:r>
            <w:r w:rsidR="00EA691F" w:rsidRPr="00087D1D">
              <w:rPr>
                <w:b w:val="0"/>
                <w:bCs/>
              </w:rPr>
              <w:t>improvements</w:t>
            </w:r>
            <w:r w:rsidR="001E06E6">
              <w:rPr>
                <w:b w:val="0"/>
                <w:bCs/>
              </w:rPr>
              <w:t>, the state rail bank program, rail planning studies, and costs related to agreements with other states</w:t>
            </w:r>
            <w:r w:rsidR="00EA691F">
              <w:rPr>
                <w:b w:val="0"/>
                <w:bCs/>
              </w:rPr>
              <w:t>.</w:t>
            </w:r>
          </w:p>
          <w:p w:rsidR="004454A0" w:rsidRDefault="001E06E6" w:rsidP="001E06E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12. </w:t>
            </w:r>
            <w:r w:rsidR="00CA2D26">
              <w:rPr>
                <w:bCs/>
              </w:rPr>
              <w:t>Design, engineering, and construction standards.</w:t>
            </w:r>
            <w:r w:rsidR="00CA2D26">
              <w:rPr>
                <w:b w:val="0"/>
                <w:bCs/>
              </w:rPr>
              <w:t xml:space="preserve"> Narrows design and construction standards, so that (1) for track and track structures, standards are no more restrictive than federal standards; and (2) for buildings and other rail facilities, some design and review requirements for state-funded capital improvements are waived.</w:t>
            </w:r>
          </w:p>
          <w:p w:rsidR="001E06E6" w:rsidRPr="001E06E6" w:rsidRDefault="001E06E6" w:rsidP="001E06E6">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1E06E6">
              <w:rPr>
                <w:bCs/>
              </w:rPr>
              <w:t>Subd. 13. Political subdivision</w:t>
            </w:r>
            <w:r w:rsidR="00437DA9">
              <w:rPr>
                <w:bCs/>
              </w:rPr>
              <w:t>s</w:t>
            </w:r>
            <w:r w:rsidRPr="001E06E6">
              <w:rPr>
                <w:bCs/>
              </w:rPr>
              <w:t>.</w:t>
            </w:r>
            <w:r>
              <w:rPr>
                <w:b w:val="0"/>
                <w:bCs/>
              </w:rPr>
              <w:t xml:space="preserve"> Clarifies that local units can participate in the FRED program and federal rail programs.</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CA2D26" w:rsidRDefault="00CA2D26" w:rsidP="001E06E6">
            <w:pPr>
              <w:pStyle w:val="BodyText"/>
              <w:rPr>
                <w:b w:val="0"/>
                <w:bCs/>
              </w:rPr>
            </w:pPr>
            <w:r>
              <w:rPr>
                <w:bCs/>
              </w:rPr>
              <w:t>Cooperation between states.</w:t>
            </w:r>
            <w:r>
              <w:rPr>
                <w:b w:val="0"/>
                <w:bCs/>
              </w:rPr>
              <w:t xml:space="preserve"> </w:t>
            </w:r>
            <w:r w:rsidR="001E06E6">
              <w:rPr>
                <w:b w:val="0"/>
                <w:bCs/>
              </w:rPr>
              <w:t>Explicitly permits rail-related agreements with multistate coalitions. Makes a conforming change. Effective June 30, 2018.</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5919EF" w:rsidRDefault="00CA2D26" w:rsidP="004454A0">
            <w:pPr>
              <w:pStyle w:val="BodyText"/>
              <w:rPr>
                <w:bCs/>
              </w:rPr>
            </w:pPr>
            <w:r>
              <w:rPr>
                <w:bCs/>
              </w:rPr>
              <w:t xml:space="preserve">Rail user and rail carrier loan guarantee account. </w:t>
            </w:r>
            <w:r>
              <w:rPr>
                <w:b w:val="0"/>
                <w:bCs/>
              </w:rPr>
              <w:t>Makes a conforming change, to allow for transfers from the freight rail account to provide funding for the rail user and rail carrier loan guarantee program.</w:t>
            </w:r>
            <w:r w:rsidR="001E06E6">
              <w:rPr>
                <w:b w:val="0"/>
                <w:bCs/>
              </w:rPr>
              <w:t xml:space="preserve"> Effective June 30, 2018.</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5919EF" w:rsidRDefault="00CA2D26" w:rsidP="004454A0">
            <w:pPr>
              <w:pStyle w:val="BodyText"/>
              <w:rPr>
                <w:bCs/>
              </w:rPr>
            </w:pPr>
            <w:r>
              <w:rPr>
                <w:bCs/>
              </w:rPr>
              <w:t xml:space="preserve">Rail bank accounts; appropriation. </w:t>
            </w:r>
            <w:r>
              <w:rPr>
                <w:b w:val="0"/>
                <w:bCs/>
              </w:rPr>
              <w:t>Shifts transfers of excess funds in the rail bank maintenance account (above the amount needed to maintain state rail bank property), to go to the freight rail account instead of the rail service improvement account used in the MRSI program. Makes technical changes.</w:t>
            </w:r>
            <w:r w:rsidR="001E06E6">
              <w:rPr>
                <w:b w:val="0"/>
                <w:bCs/>
              </w:rPr>
              <w:t xml:space="preserve"> Effective June 30, 2018.</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CA2D26" w:rsidRDefault="00CA2D26" w:rsidP="002161DC">
            <w:pPr>
              <w:pStyle w:val="BodyText"/>
              <w:rPr>
                <w:b w:val="0"/>
                <w:bCs/>
              </w:rPr>
            </w:pPr>
            <w:r>
              <w:rPr>
                <w:bCs/>
              </w:rPr>
              <w:t>[299A.704] Driver and vehicle services fund.</w:t>
            </w:r>
            <w:r>
              <w:rPr>
                <w:b w:val="0"/>
                <w:bCs/>
              </w:rPr>
              <w:t xml:space="preserve"> Creates a new D</w:t>
            </w:r>
            <w:r w:rsidR="002161DC">
              <w:rPr>
                <w:b w:val="0"/>
                <w:bCs/>
              </w:rPr>
              <w:t xml:space="preserve">river and </w:t>
            </w:r>
            <w:r>
              <w:rPr>
                <w:b w:val="0"/>
                <w:bCs/>
              </w:rPr>
              <w:t>V</w:t>
            </w:r>
            <w:r w:rsidR="002161DC">
              <w:rPr>
                <w:b w:val="0"/>
                <w:bCs/>
              </w:rPr>
              <w:t xml:space="preserve">ehicles </w:t>
            </w:r>
            <w:r>
              <w:rPr>
                <w:b w:val="0"/>
                <w:bCs/>
              </w:rPr>
              <w:t>S</w:t>
            </w:r>
            <w:r w:rsidR="002161DC">
              <w:rPr>
                <w:b w:val="0"/>
                <w:bCs/>
              </w:rPr>
              <w:t>ervices</w:t>
            </w:r>
            <w:r>
              <w:rPr>
                <w:b w:val="0"/>
                <w:bCs/>
              </w:rPr>
              <w:t xml:space="preserve"> </w:t>
            </w:r>
            <w:r w:rsidR="002161DC">
              <w:rPr>
                <w:b w:val="0"/>
                <w:bCs/>
              </w:rPr>
              <w:t xml:space="preserve">(DVS) </w:t>
            </w:r>
            <w:r>
              <w:rPr>
                <w:b w:val="0"/>
                <w:bCs/>
              </w:rPr>
              <w:t>fund in the state treasury that holds the operating and technology accounts related to Driver and Vehicle Services.</w:t>
            </w:r>
          </w:p>
        </w:tc>
      </w:tr>
      <w:tr w:rsidR="004454A0">
        <w:tc>
          <w:tcPr>
            <w:tcW w:w="1195" w:type="dxa"/>
            <w:tcMar>
              <w:right w:w="43" w:type="dxa"/>
            </w:tcMar>
          </w:tcPr>
          <w:p w:rsidR="004454A0" w:rsidRPr="005919EF" w:rsidRDefault="004454A0" w:rsidP="004454A0">
            <w:pPr>
              <w:pStyle w:val="Sectionnumber"/>
              <w:spacing w:before="0" w:beforeAutospacing="0" w:after="120" w:afterAutospacing="0"/>
              <w:rPr>
                <w:b w:val="0"/>
              </w:rPr>
            </w:pPr>
          </w:p>
        </w:tc>
        <w:tc>
          <w:tcPr>
            <w:tcW w:w="9101" w:type="dxa"/>
          </w:tcPr>
          <w:p w:rsidR="004454A0" w:rsidRPr="005919EF" w:rsidRDefault="00455B41" w:rsidP="002161DC">
            <w:pPr>
              <w:pStyle w:val="BodyText"/>
              <w:rPr>
                <w:bCs/>
              </w:rPr>
            </w:pPr>
            <w:r>
              <w:rPr>
                <w:bCs/>
              </w:rPr>
              <w:t>Driver and vehicle services accounts.</w:t>
            </w:r>
            <w:r>
              <w:rPr>
                <w:b w:val="0"/>
                <w:bCs/>
              </w:rPr>
              <w:t xml:space="preserve"> Moves </w:t>
            </w:r>
            <w:r w:rsidR="002161DC">
              <w:rPr>
                <w:b w:val="0"/>
                <w:bCs/>
              </w:rPr>
              <w:t xml:space="preserve">driver and vehicle services operating and technology accounts </w:t>
            </w:r>
            <w:r>
              <w:rPr>
                <w:b w:val="0"/>
                <w:bCs/>
              </w:rPr>
              <w:t>into the new DVS fund being created.</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25100B" w:rsidRDefault="005D56DD" w:rsidP="005D56DD">
            <w:pPr>
              <w:pStyle w:val="Sectionnumber"/>
              <w:numPr>
                <w:ilvl w:val="0"/>
                <w:numId w:val="0"/>
              </w:numPr>
              <w:spacing w:before="0" w:beforeAutospacing="0" w:after="120" w:afterAutospacing="0"/>
              <w:rPr>
                <w:b w:val="0"/>
              </w:rPr>
            </w:pPr>
            <w:r>
              <w:rPr>
                <w:bCs/>
              </w:rPr>
              <w:t>Comprehensive plan.</w:t>
            </w:r>
            <w:r>
              <w:rPr>
                <w:b w:val="0"/>
                <w:bCs/>
              </w:rPr>
              <w:t xml:space="preserve"> Defines “comprehensive plan” </w:t>
            </w:r>
            <w:r w:rsidR="00095534">
              <w:rPr>
                <w:b w:val="0"/>
                <w:bCs/>
              </w:rPr>
              <w:t xml:space="preserve">for the chapter of statutes on aeronautics </w:t>
            </w:r>
            <w:r>
              <w:rPr>
                <w:b w:val="0"/>
                <w:bCs/>
              </w:rPr>
              <w:t>by cross-reference to county and municipal planning and zoning statutes.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25100B" w:rsidRDefault="005D56DD" w:rsidP="00095534">
            <w:pPr>
              <w:pStyle w:val="Sectionnumber"/>
              <w:numPr>
                <w:ilvl w:val="0"/>
                <w:numId w:val="0"/>
              </w:numPr>
              <w:spacing w:before="0" w:beforeAutospacing="0" w:after="120" w:afterAutospacing="0"/>
              <w:rPr>
                <w:b w:val="0"/>
                <w:bCs/>
              </w:rPr>
            </w:pPr>
            <w:r>
              <w:rPr>
                <w:bCs/>
              </w:rPr>
              <w:t>Creation; authorized disbursements.</w:t>
            </w:r>
            <w:r>
              <w:rPr>
                <w:b w:val="0"/>
                <w:bCs/>
              </w:rPr>
              <w:t xml:space="preserve"> </w:t>
            </w:r>
            <w:r w:rsidR="00095534">
              <w:rPr>
                <w:b w:val="0"/>
                <w:bCs/>
              </w:rPr>
              <w:t>Allows for state airports fund expenditures for municipal airport planning and permits municipalities to receive</w:t>
            </w:r>
            <w:r>
              <w:rPr>
                <w:b w:val="0"/>
                <w:bCs/>
              </w:rPr>
              <w:t xml:space="preserve"> assistance from the fund </w:t>
            </w:r>
            <w:r w:rsidR="00095534">
              <w:rPr>
                <w:b w:val="0"/>
                <w:bCs/>
              </w:rPr>
              <w:t xml:space="preserve">even </w:t>
            </w:r>
            <w:r>
              <w:rPr>
                <w:b w:val="0"/>
                <w:bCs/>
              </w:rPr>
              <w:t>if its comprehensive plan is incompatible with the state aviation plan.</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AF5566" w:rsidRDefault="005D56DD" w:rsidP="00095534">
            <w:pPr>
              <w:pStyle w:val="Sectionnumber"/>
              <w:numPr>
                <w:ilvl w:val="0"/>
                <w:numId w:val="0"/>
              </w:numPr>
              <w:spacing w:before="0" w:beforeAutospacing="0" w:after="120" w:afterAutospacing="0"/>
              <w:rPr>
                <w:b w:val="0"/>
                <w:bCs/>
              </w:rPr>
            </w:pPr>
            <w:r>
              <w:rPr>
                <w:bCs/>
              </w:rPr>
              <w:t>Authority to establish.</w:t>
            </w:r>
            <w:r>
              <w:rPr>
                <w:b w:val="0"/>
                <w:bCs/>
              </w:rPr>
              <w:t xml:space="preserve"> </w:t>
            </w:r>
            <w:r w:rsidR="00095534">
              <w:rPr>
                <w:b w:val="0"/>
                <w:bCs/>
              </w:rPr>
              <w:t>States</w:t>
            </w:r>
            <w:r>
              <w:rPr>
                <w:b w:val="0"/>
                <w:bCs/>
              </w:rPr>
              <w:t xml:space="preserve"> that airport operation and maintenance is an essential public servic</w:t>
            </w:r>
            <w:r w:rsidRPr="005315FB">
              <w:rPr>
                <w:b w:val="0"/>
                <w:bCs/>
              </w:rPr>
              <w:t xml:space="preserve">e. Allows </w:t>
            </w:r>
            <w:r>
              <w:rPr>
                <w:b w:val="0"/>
                <w:bCs/>
              </w:rPr>
              <w:t>MnDOT to fund airport safety projects to maintain existing infrastructure regardless of a zoning authority’s efforts to complete zoning, but otherwise requires funds be withheld from the airport unless it is proceeding with or has completed an airport zoning ordinance.</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5315FB" w:rsidRDefault="005D56DD" w:rsidP="009B21A9">
            <w:pPr>
              <w:rPr>
                <w:bCs/>
              </w:rPr>
            </w:pPr>
            <w:r w:rsidRPr="005315FB">
              <w:rPr>
                <w:b/>
                <w:bCs/>
              </w:rPr>
              <w:t>Airport hazard prevention; protecting existing land uses.</w:t>
            </w:r>
            <w:r w:rsidRPr="00095534">
              <w:rPr>
                <w:bCs/>
              </w:rPr>
              <w:t xml:space="preserve"> </w:t>
            </w:r>
            <w:r w:rsidR="00095534">
              <w:rPr>
                <w:bCs/>
              </w:rPr>
              <w:t xml:space="preserve">Narrows </w:t>
            </w:r>
            <w:r w:rsidR="00095534" w:rsidRPr="00095534">
              <w:rPr>
                <w:bCs/>
              </w:rPr>
              <w:t>provisions on</w:t>
            </w:r>
            <w:r w:rsidR="00095534">
              <w:rPr>
                <w:bCs/>
              </w:rPr>
              <w:t xml:space="preserve"> what constitutes airport hazards based on existing land uses around the airport. Modifies prevention of airport hazards and airport lighting </w:t>
            </w:r>
            <w:r w:rsidR="009B21A9">
              <w:rPr>
                <w:bCs/>
              </w:rPr>
              <w:t>to be</w:t>
            </w:r>
            <w:r w:rsidR="00095534">
              <w:rPr>
                <w:bCs/>
              </w:rPr>
              <w:t xml:space="preserve"> essential public service</w:t>
            </w:r>
            <w:r w:rsidR="009B21A9">
              <w:rPr>
                <w:bCs/>
              </w:rPr>
              <w:t>s</w:t>
            </w:r>
            <w:r w:rsidR="00095534">
              <w:rPr>
                <w:bCs/>
              </w:rPr>
              <w:t>, not just public purpos</w:t>
            </w:r>
            <w:r w:rsidR="00095534" w:rsidRPr="005315FB">
              <w:rPr>
                <w:bCs/>
              </w:rPr>
              <w:t>e</w:t>
            </w:r>
            <w:r w:rsidR="009B21A9">
              <w:rPr>
                <w:bCs/>
              </w:rPr>
              <w:t>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595806" w:rsidRDefault="005D56DD" w:rsidP="009B21A9">
            <w:pPr>
              <w:pStyle w:val="Sectionnumber"/>
              <w:numPr>
                <w:ilvl w:val="0"/>
                <w:numId w:val="0"/>
              </w:numPr>
              <w:spacing w:after="120" w:afterAutospacing="0"/>
              <w:rPr>
                <w:b w:val="0"/>
                <w:bCs/>
              </w:rPr>
            </w:pPr>
            <w:r w:rsidRPr="00CC319B">
              <w:rPr>
                <w:bCs/>
              </w:rPr>
              <w:t>Enforcement under police power.</w:t>
            </w:r>
            <w:r w:rsidRPr="00CC319B">
              <w:rPr>
                <w:b w:val="0"/>
                <w:bCs/>
              </w:rPr>
              <w:t xml:space="preserve"> Provides for municipal zoning regulation in airport hazard areas</w:t>
            </w:r>
            <w:r w:rsidR="009B21A9">
              <w:rPr>
                <w:b w:val="0"/>
                <w:bCs/>
              </w:rPr>
              <w:t xml:space="preserve"> (that is, areas where an aircraft takeoff or landing hazards might be established)</w:t>
            </w:r>
            <w:r w:rsidRPr="00CC319B">
              <w:rPr>
                <w:b w:val="0"/>
                <w:bCs/>
              </w:rPr>
              <w:t xml:space="preserve">, </w:t>
            </w:r>
            <w:r w:rsidR="009B21A9">
              <w:rPr>
                <w:b w:val="0"/>
                <w:bCs/>
              </w:rPr>
              <w:t>broadening the geographic area that can be regulated by removing</w:t>
            </w:r>
            <w:r w:rsidRPr="00CC319B">
              <w:rPr>
                <w:b w:val="0"/>
                <w:bCs/>
              </w:rPr>
              <w:t xml:space="preserve"> the</w:t>
            </w:r>
            <w:r w:rsidR="009B21A9">
              <w:rPr>
                <w:b w:val="0"/>
                <w:bCs/>
              </w:rPr>
              <w:t xml:space="preserve"> specific distance limitations.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A92530">
            <w:pPr>
              <w:pStyle w:val="Sectionnumber"/>
              <w:numPr>
                <w:ilvl w:val="0"/>
                <w:numId w:val="0"/>
              </w:numPr>
              <w:spacing w:before="0" w:beforeAutospacing="0" w:after="120" w:afterAutospacing="0"/>
              <w:rPr>
                <w:b w:val="0"/>
                <w:bCs/>
              </w:rPr>
            </w:pPr>
            <w:r>
              <w:rPr>
                <w:bCs/>
              </w:rPr>
              <w:t>Joint airport zoning board.</w:t>
            </w:r>
            <w:r>
              <w:rPr>
                <w:b w:val="0"/>
                <w:bCs/>
              </w:rPr>
              <w:t xml:space="preserve"> </w:t>
            </w:r>
            <w:r w:rsidR="00A92530">
              <w:rPr>
                <w:b w:val="0"/>
                <w:bCs/>
              </w:rPr>
              <w:t>Makes t</w:t>
            </w:r>
            <w:r>
              <w:rPr>
                <w:b w:val="0"/>
                <w:bCs/>
              </w:rPr>
              <w:t>echnical</w:t>
            </w:r>
            <w:r w:rsidR="00A92530">
              <w:rPr>
                <w:b w:val="0"/>
                <w:bCs/>
              </w:rPr>
              <w:t xml:space="preserve"> and conforming changes, to </w:t>
            </w:r>
            <w:r>
              <w:rPr>
                <w:b w:val="0"/>
                <w:bCs/>
              </w:rPr>
              <w:t xml:space="preserve">cross-reference </w:t>
            </w:r>
            <w:r w:rsidR="00A92530">
              <w:rPr>
                <w:b w:val="0"/>
                <w:bCs/>
              </w:rPr>
              <w:t xml:space="preserve">proposed </w:t>
            </w:r>
            <w:r>
              <w:rPr>
                <w:b w:val="0"/>
                <w:bCs/>
              </w:rPr>
              <w:t xml:space="preserve">airport zoning regulation standards </w:t>
            </w:r>
            <w:r w:rsidR="00A92530">
              <w:rPr>
                <w:b w:val="0"/>
                <w:bCs/>
              </w:rPr>
              <w:t>being established in the bill</w:t>
            </w:r>
            <w:r>
              <w:rPr>
                <w:b w:val="0"/>
                <w:bCs/>
              </w:rPr>
              <w:t>.</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5D56DD">
            <w:pPr>
              <w:pStyle w:val="Sectionnumber"/>
              <w:numPr>
                <w:ilvl w:val="0"/>
                <w:numId w:val="0"/>
              </w:numPr>
              <w:spacing w:before="0" w:beforeAutospacing="0" w:after="120" w:afterAutospacing="0"/>
              <w:rPr>
                <w:b w:val="0"/>
                <w:bCs/>
              </w:rPr>
            </w:pPr>
            <w:r>
              <w:rPr>
                <w:bCs/>
              </w:rPr>
              <w:t>Comprehensive regulations.</w:t>
            </w:r>
            <w:r>
              <w:rPr>
                <w:b w:val="0"/>
                <w:bCs/>
              </w:rPr>
              <w:t xml:space="preserve"> Requires inclusion in the municipal comprehensive plan any airport zoning regulations that apply to the same area as a municipal plan does. It is permissive under current law.</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5D56DD">
            <w:pPr>
              <w:pStyle w:val="Sectionnumber"/>
              <w:numPr>
                <w:ilvl w:val="0"/>
                <w:numId w:val="0"/>
              </w:numPr>
              <w:spacing w:before="0" w:beforeAutospacing="0" w:after="120" w:afterAutospacing="0"/>
              <w:rPr>
                <w:b w:val="0"/>
                <w:bCs/>
              </w:rPr>
            </w:pPr>
            <w:r>
              <w:rPr>
                <w:bCs/>
              </w:rPr>
              <w:t>Notice of proposed zoning regulations, hearing.</w:t>
            </w:r>
            <w:r>
              <w:rPr>
                <w:b w:val="0"/>
                <w:bCs/>
              </w:rPr>
              <w:t xml:space="preserve"> Specifies procedures for notice of proposed zoning regulations</w:t>
            </w:r>
            <w:r w:rsidR="00FF6E67">
              <w:rPr>
                <w:b w:val="0"/>
                <w:bCs/>
              </w:rPr>
              <w:t xml:space="preserve"> in newspapers, on websites, and by mail</w:t>
            </w:r>
            <w:r>
              <w:rPr>
                <w:b w:val="0"/>
                <w:bCs/>
              </w:rPr>
              <w:t>.</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437DA9" w:rsidP="00C35D8B">
            <w:pPr>
              <w:pStyle w:val="Sectionnumber"/>
              <w:numPr>
                <w:ilvl w:val="0"/>
                <w:numId w:val="0"/>
              </w:numPr>
              <w:spacing w:before="0" w:beforeAutospacing="0" w:after="120" w:afterAutospacing="0"/>
              <w:rPr>
                <w:b w:val="0"/>
                <w:bCs/>
              </w:rPr>
            </w:pPr>
            <w:r>
              <w:rPr>
                <w:bCs/>
              </w:rPr>
              <w:t xml:space="preserve">[360.0655] </w:t>
            </w:r>
            <w:r w:rsidR="005D56DD">
              <w:rPr>
                <w:bCs/>
              </w:rPr>
              <w:t>Airport zoning regulations based on commissioner’s standards; submission process.</w:t>
            </w:r>
            <w:r w:rsidR="005D56DD">
              <w:rPr>
                <w:b w:val="0"/>
                <w:bCs/>
              </w:rPr>
              <w:t xml:space="preserve"> Establishes </w:t>
            </w:r>
            <w:r w:rsidR="00E21F7C">
              <w:rPr>
                <w:b w:val="0"/>
                <w:bCs/>
              </w:rPr>
              <w:t>a</w:t>
            </w:r>
            <w:r w:rsidR="005D56DD">
              <w:rPr>
                <w:b w:val="0"/>
                <w:bCs/>
              </w:rPr>
              <w:t xml:space="preserve"> process for </w:t>
            </w:r>
            <w:r w:rsidR="00E21F7C">
              <w:rPr>
                <w:b w:val="0"/>
                <w:bCs/>
              </w:rPr>
              <w:t>political subdivisions to adopt</w:t>
            </w:r>
            <w:r w:rsidR="005D56DD">
              <w:rPr>
                <w:b w:val="0"/>
                <w:bCs/>
              </w:rPr>
              <w:t xml:space="preserve"> airport zoning regulations using standards pr</w:t>
            </w:r>
            <w:r w:rsidR="00E21F7C">
              <w:rPr>
                <w:b w:val="0"/>
                <w:bCs/>
              </w:rPr>
              <w:t xml:space="preserve">escribed by MnDOT, including </w:t>
            </w:r>
            <w:r w:rsidR="00C35D8B">
              <w:rPr>
                <w:b w:val="0"/>
                <w:bCs/>
              </w:rPr>
              <w:t>specifying</w:t>
            </w:r>
            <w:r w:rsidR="00E21F7C">
              <w:rPr>
                <w:b w:val="0"/>
                <w:bCs/>
              </w:rPr>
              <w:t xml:space="preserve"> MnDOT</w:t>
            </w:r>
            <w:r w:rsidR="005D56DD">
              <w:rPr>
                <w:b w:val="0"/>
                <w:bCs/>
              </w:rPr>
              <w:t xml:space="preserve"> review</w:t>
            </w:r>
            <w:r w:rsidR="00E21F7C">
              <w:rPr>
                <w:b w:val="0"/>
                <w:bCs/>
              </w:rPr>
              <w:t xml:space="preserve"> and subsequent r</w:t>
            </w:r>
            <w:r w:rsidR="00C35D8B">
              <w:rPr>
                <w:b w:val="0"/>
                <w:bCs/>
              </w:rPr>
              <w:t>evision</w:t>
            </w:r>
            <w:r w:rsidR="00E21F7C">
              <w:rPr>
                <w:b w:val="0"/>
                <w:bCs/>
              </w:rPr>
              <w:t xml:space="preserve"> </w:t>
            </w:r>
            <w:r w:rsidR="00C35D8B">
              <w:rPr>
                <w:b w:val="0"/>
                <w:bCs/>
              </w:rPr>
              <w:t>procedures</w:t>
            </w:r>
            <w:r w:rsidR="00E21F7C">
              <w:rPr>
                <w:b w:val="0"/>
                <w:bCs/>
              </w:rPr>
              <w:t xml:space="preserve">, preserving </w:t>
            </w:r>
            <w:r w:rsidR="005D56DD">
              <w:rPr>
                <w:b w:val="0"/>
                <w:bCs/>
              </w:rPr>
              <w:t>substantive rights existing and exercised before August 1, 2018</w:t>
            </w:r>
            <w:r w:rsidR="00E21F7C">
              <w:rPr>
                <w:b w:val="0"/>
                <w:bCs/>
              </w:rPr>
              <w:t>, and providing</w:t>
            </w:r>
            <w:r w:rsidR="005D56DD">
              <w:rPr>
                <w:b w:val="0"/>
                <w:bCs/>
              </w:rPr>
              <w:t xml:space="preserve"> for protection of existing uses.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437DA9" w:rsidP="005D56DD">
            <w:pPr>
              <w:pStyle w:val="Sectionnumber"/>
              <w:numPr>
                <w:ilvl w:val="0"/>
                <w:numId w:val="0"/>
              </w:numPr>
              <w:spacing w:before="0" w:beforeAutospacing="0" w:after="120" w:afterAutospacing="0"/>
              <w:rPr>
                <w:b w:val="0"/>
                <w:bCs/>
              </w:rPr>
            </w:pPr>
            <w:r>
              <w:rPr>
                <w:bCs/>
              </w:rPr>
              <w:t xml:space="preserve">[360.0656] </w:t>
            </w:r>
            <w:r w:rsidR="005D56DD">
              <w:rPr>
                <w:bCs/>
              </w:rPr>
              <w:t>Custom airport zoning standards.</w:t>
            </w:r>
            <w:r w:rsidR="005D56DD">
              <w:rPr>
                <w:b w:val="0"/>
                <w:bCs/>
              </w:rPr>
              <w:t xml:space="preserve"> Provides an alternative process to the previous section in order to allow custom regulations. Specifies the factors that must be addressed in the custom regulations.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C35D8B">
            <w:pPr>
              <w:pStyle w:val="Sectionnumber"/>
              <w:numPr>
                <w:ilvl w:val="0"/>
                <w:numId w:val="0"/>
              </w:numPr>
              <w:spacing w:before="0" w:beforeAutospacing="0" w:after="120" w:afterAutospacing="0"/>
              <w:rPr>
                <w:b w:val="0"/>
                <w:bCs/>
              </w:rPr>
            </w:pPr>
            <w:r>
              <w:rPr>
                <w:bCs/>
              </w:rPr>
              <w:t>Reasonableness.</w:t>
            </w:r>
            <w:r>
              <w:rPr>
                <w:b w:val="0"/>
                <w:bCs/>
              </w:rPr>
              <w:t xml:space="preserve"> </w:t>
            </w:r>
            <w:r w:rsidR="00C35D8B">
              <w:rPr>
                <w:b w:val="0"/>
                <w:bCs/>
              </w:rPr>
              <w:t xml:space="preserve">Eliminates a </w:t>
            </w:r>
            <w:r>
              <w:rPr>
                <w:b w:val="0"/>
                <w:bCs/>
              </w:rPr>
              <w:t xml:space="preserve">nonexclusive list of considerations in determining reasonableness of </w:t>
            </w:r>
            <w:r w:rsidR="00C35D8B">
              <w:rPr>
                <w:b w:val="0"/>
                <w:bCs/>
              </w:rPr>
              <w:t xml:space="preserve">airport zoning </w:t>
            </w:r>
            <w:r>
              <w:rPr>
                <w:b w:val="0"/>
                <w:bCs/>
              </w:rPr>
              <w:t>regulations.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5D56DD">
            <w:pPr>
              <w:pStyle w:val="Sectionnumber"/>
              <w:numPr>
                <w:ilvl w:val="0"/>
                <w:numId w:val="0"/>
              </w:numPr>
              <w:spacing w:before="0" w:beforeAutospacing="0" w:after="120" w:afterAutospacing="0"/>
              <w:rPr>
                <w:b w:val="0"/>
                <w:bCs/>
              </w:rPr>
            </w:pPr>
            <w:r>
              <w:rPr>
                <w:bCs/>
              </w:rPr>
              <w:t>Federal no hazard determination.</w:t>
            </w:r>
            <w:r>
              <w:rPr>
                <w:b w:val="0"/>
                <w:bCs/>
              </w:rPr>
              <w:t xml:space="preserve"> Permits a custom regulation to allow a structure or tree higher than otherwise allowed if the Federal Aviation Administration has analyzed it and determined it does not pose a hazard, require a change in operations, or require mitigation that cannot be accomplished.</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5D56DD">
            <w:pPr>
              <w:pStyle w:val="Sectionnumber"/>
              <w:numPr>
                <w:ilvl w:val="0"/>
                <w:numId w:val="0"/>
              </w:numPr>
              <w:spacing w:before="0" w:beforeAutospacing="0" w:after="120" w:afterAutospacing="0"/>
              <w:rPr>
                <w:b w:val="0"/>
                <w:bCs/>
              </w:rPr>
            </w:pPr>
            <w:r>
              <w:rPr>
                <w:bCs/>
              </w:rPr>
              <w:t>Membership.</w:t>
            </w:r>
            <w:r>
              <w:rPr>
                <w:b w:val="0"/>
                <w:bCs/>
              </w:rPr>
              <w:t xml:space="preserve"> Allows for staggered initial appointments of a zoning board of adjustments. For the MAC, provides that the commission chair, not the commission as whole, makes the appointments.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C35D8B">
            <w:pPr>
              <w:pStyle w:val="Sectionnumber"/>
              <w:numPr>
                <w:ilvl w:val="0"/>
                <w:numId w:val="0"/>
              </w:numPr>
              <w:spacing w:before="0" w:beforeAutospacing="0" w:after="120" w:afterAutospacing="0"/>
              <w:rPr>
                <w:b w:val="0"/>
                <w:bCs/>
              </w:rPr>
            </w:pPr>
            <w:r>
              <w:rPr>
                <w:bCs/>
              </w:rPr>
              <w:t>Zoning required.</w:t>
            </w:r>
            <w:r>
              <w:rPr>
                <w:b w:val="0"/>
                <w:bCs/>
              </w:rPr>
              <w:t xml:space="preserve"> Similar to </w:t>
            </w:r>
            <w:r w:rsidR="00C35D8B">
              <w:rPr>
                <w:b w:val="0"/>
                <w:bCs/>
              </w:rPr>
              <w:t>a previous section</w:t>
            </w:r>
            <w:r>
              <w:rPr>
                <w:b w:val="0"/>
                <w:bCs/>
              </w:rPr>
              <w:t xml:space="preserve">, allows </w:t>
            </w:r>
            <w:r w:rsidR="00C35D8B">
              <w:rPr>
                <w:b w:val="0"/>
                <w:bCs/>
              </w:rPr>
              <w:t xml:space="preserve">MnDOT </w:t>
            </w:r>
            <w:r>
              <w:rPr>
                <w:b w:val="0"/>
                <w:bCs/>
              </w:rPr>
              <w:t>to fund airport safety projects to maintain existing infrastructure regardless of a zoning authority’s efforts to complete zoning, but otherwise prohibits funding unless the municipality, county, or joint airport zoning board is proceeding on with zoning.</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5D56DD">
            <w:pPr>
              <w:pStyle w:val="Sectionnumber"/>
              <w:numPr>
                <w:ilvl w:val="0"/>
                <w:numId w:val="0"/>
              </w:numPr>
              <w:spacing w:before="0" w:beforeAutospacing="0" w:after="120" w:afterAutospacing="0"/>
              <w:rPr>
                <w:b w:val="0"/>
                <w:bCs/>
              </w:rPr>
            </w:pPr>
            <w:r>
              <w:rPr>
                <w:bCs/>
              </w:rPr>
              <w:t>Airport safety zone</w:t>
            </w:r>
            <w:r w:rsidRPr="00C35D8B">
              <w:rPr>
                <w:b w:val="0"/>
                <w:bCs/>
              </w:rPr>
              <w:t xml:space="preserve"> (county planning law).</w:t>
            </w:r>
            <w:r>
              <w:rPr>
                <w:b w:val="0"/>
                <w:bCs/>
              </w:rPr>
              <w:t xml:space="preserve"> Adds a definition of “airport safety zone” to the county planning and zoning statute.</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C35D8B">
            <w:pPr>
              <w:pStyle w:val="Sectionnumber"/>
              <w:numPr>
                <w:ilvl w:val="0"/>
                <w:numId w:val="0"/>
              </w:numPr>
              <w:spacing w:before="0" w:beforeAutospacing="0" w:after="120" w:afterAutospacing="0"/>
              <w:rPr>
                <w:b w:val="0"/>
                <w:bCs/>
              </w:rPr>
            </w:pPr>
            <w:r>
              <w:rPr>
                <w:bCs/>
              </w:rPr>
              <w:t>Comprehensive plan</w:t>
            </w:r>
            <w:r w:rsidRPr="00C35D8B">
              <w:rPr>
                <w:b w:val="0"/>
                <w:bCs/>
              </w:rPr>
              <w:t xml:space="preserve"> (county planning law).</w:t>
            </w:r>
            <w:r>
              <w:rPr>
                <w:b w:val="0"/>
                <w:bCs/>
              </w:rPr>
              <w:t xml:space="preserve"> Requires a county to consider the location and dimensions of airport safety zones in its </w:t>
            </w:r>
            <w:r w:rsidR="00C35D8B">
              <w:rPr>
                <w:b w:val="0"/>
                <w:bCs/>
              </w:rPr>
              <w:t xml:space="preserve">comprehensive </w:t>
            </w:r>
            <w:r>
              <w:rPr>
                <w:b w:val="0"/>
                <w:bCs/>
              </w:rPr>
              <w:t xml:space="preserve">plans, as well as </w:t>
            </w:r>
            <w:r w:rsidR="00C35D8B">
              <w:rPr>
                <w:b w:val="0"/>
                <w:bCs/>
              </w:rPr>
              <w:t xml:space="preserve">consider </w:t>
            </w:r>
            <w:r>
              <w:rPr>
                <w:b w:val="0"/>
                <w:bCs/>
              </w:rPr>
              <w:t>any improveme</w:t>
            </w:r>
            <w:r w:rsidR="00C35D8B">
              <w:rPr>
                <w:b w:val="0"/>
                <w:bCs/>
              </w:rPr>
              <w:t>nts identified in the airport’s</w:t>
            </w:r>
            <w:r>
              <w:rPr>
                <w:b w:val="0"/>
                <w:bCs/>
              </w:rPr>
              <w:t xml:space="preserve"> layout plan.</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C35D8B">
            <w:pPr>
              <w:pStyle w:val="Sectionnumber"/>
              <w:numPr>
                <w:ilvl w:val="0"/>
                <w:numId w:val="0"/>
              </w:numPr>
              <w:spacing w:before="0" w:beforeAutospacing="0" w:after="120" w:afterAutospacing="0"/>
              <w:rPr>
                <w:b w:val="0"/>
                <w:bCs/>
              </w:rPr>
            </w:pPr>
            <w:r>
              <w:rPr>
                <w:bCs/>
              </w:rPr>
              <w:t>Comprehens</w:t>
            </w:r>
            <w:r w:rsidR="00C35D8B">
              <w:rPr>
                <w:bCs/>
              </w:rPr>
              <w:t>ive plans in G</w:t>
            </w:r>
            <w:r>
              <w:rPr>
                <w:bCs/>
              </w:rPr>
              <w:t>reater Minnesota; open space</w:t>
            </w:r>
            <w:r w:rsidRPr="00C35D8B">
              <w:rPr>
                <w:b w:val="0"/>
                <w:bCs/>
              </w:rPr>
              <w:t xml:space="preserve"> (county planning law).</w:t>
            </w:r>
            <w:r>
              <w:rPr>
                <w:b w:val="0"/>
                <w:bCs/>
              </w:rPr>
              <w:t xml:space="preserve"> Adds to the goals of county plans in </w:t>
            </w:r>
            <w:r w:rsidR="00C35D8B">
              <w:rPr>
                <w:b w:val="0"/>
                <w:bCs/>
              </w:rPr>
              <w:t>G</w:t>
            </w:r>
            <w:r>
              <w:rPr>
                <w:b w:val="0"/>
                <w:bCs/>
              </w:rPr>
              <w:t>reater Minnesota</w:t>
            </w:r>
            <w:r w:rsidR="00C35D8B">
              <w:rPr>
                <w:b w:val="0"/>
                <w:bCs/>
              </w:rPr>
              <w:t>, so</w:t>
            </w:r>
            <w:r>
              <w:rPr>
                <w:b w:val="0"/>
                <w:bCs/>
              </w:rPr>
              <w:t xml:space="preserve"> that the plan encourage</w:t>
            </w:r>
            <w:r w:rsidR="00C35D8B">
              <w:rPr>
                <w:b w:val="0"/>
                <w:bCs/>
              </w:rPr>
              <w:t>s</w:t>
            </w:r>
            <w:r>
              <w:rPr>
                <w:b w:val="0"/>
                <w:bCs/>
              </w:rPr>
              <w:t xml:space="preserve"> land uses in airport safety zones that are compatible with safe airport operation.</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C35D8B">
            <w:pPr>
              <w:pStyle w:val="Sectionnumber"/>
              <w:numPr>
                <w:ilvl w:val="0"/>
                <w:numId w:val="0"/>
              </w:numPr>
              <w:spacing w:before="0" w:beforeAutospacing="0" w:after="120" w:afterAutospacing="0"/>
              <w:rPr>
                <w:b w:val="0"/>
                <w:bCs/>
              </w:rPr>
            </w:pPr>
            <w:r>
              <w:rPr>
                <w:bCs/>
              </w:rPr>
              <w:t>In district zoning, maps</w:t>
            </w:r>
            <w:r w:rsidRPr="00C35D8B">
              <w:rPr>
                <w:b w:val="0"/>
                <w:bCs/>
              </w:rPr>
              <w:t xml:space="preserve"> (county planning law).</w:t>
            </w:r>
            <w:r>
              <w:rPr>
                <w:b w:val="0"/>
                <w:bCs/>
              </w:rPr>
              <w:t xml:space="preserve"> Requires county zoning maps to include airport safety zones.</w:t>
            </w:r>
            <w:r w:rsidR="00C35D8B">
              <w:rPr>
                <w:b w:val="0"/>
                <w:bCs/>
              </w:rPr>
              <w:t xml:space="preserve"> </w:t>
            </w:r>
            <w:r>
              <w:rPr>
                <w:b w:val="0"/>
                <w:bCs/>
              </w:rPr>
              <w:t>Effective August 1, 2018, and applies to maps created or updated on or after that date.</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5D56DD">
            <w:pPr>
              <w:pStyle w:val="Sectionnumber"/>
              <w:numPr>
                <w:ilvl w:val="0"/>
                <w:numId w:val="0"/>
              </w:numPr>
              <w:spacing w:before="0" w:beforeAutospacing="0" w:after="120" w:afterAutospacing="0"/>
              <w:rPr>
                <w:b w:val="0"/>
                <w:bCs/>
              </w:rPr>
            </w:pPr>
            <w:r>
              <w:rPr>
                <w:bCs/>
              </w:rPr>
              <w:t>Airport safety zone</w:t>
            </w:r>
            <w:r w:rsidRPr="00C35D8B">
              <w:rPr>
                <w:b w:val="0"/>
                <w:bCs/>
              </w:rPr>
              <w:t xml:space="preserve"> (municipal planning law).</w:t>
            </w:r>
            <w:r>
              <w:rPr>
                <w:b w:val="0"/>
                <w:bCs/>
              </w:rPr>
              <w:t xml:space="preserve"> Adds a definition of “airport safety zone” to the municipal planning and zoning statute by cross-reference to the county planning and zoning statute.</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D61980">
            <w:pPr>
              <w:pStyle w:val="Sectionnumber"/>
              <w:numPr>
                <w:ilvl w:val="0"/>
                <w:numId w:val="0"/>
              </w:numPr>
              <w:spacing w:before="0" w:beforeAutospacing="0" w:after="120" w:afterAutospacing="0"/>
              <w:rPr>
                <w:b w:val="0"/>
                <w:bCs/>
              </w:rPr>
            </w:pPr>
            <w:r>
              <w:rPr>
                <w:bCs/>
              </w:rPr>
              <w:t>Preparation and review</w:t>
            </w:r>
            <w:r w:rsidRPr="00C35D8B">
              <w:rPr>
                <w:b w:val="0"/>
                <w:bCs/>
              </w:rPr>
              <w:t xml:space="preserve"> (municipal planning law).</w:t>
            </w:r>
            <w:r>
              <w:rPr>
                <w:b w:val="0"/>
                <w:bCs/>
              </w:rPr>
              <w:t xml:space="preserve"> Requires a municipality to consider the location and dimensions of airport safety zones in its plans, as well as </w:t>
            </w:r>
            <w:r w:rsidR="00D61980">
              <w:rPr>
                <w:b w:val="0"/>
                <w:bCs/>
              </w:rPr>
              <w:t>to consider</w:t>
            </w:r>
            <w:r>
              <w:rPr>
                <w:b w:val="0"/>
                <w:bCs/>
              </w:rPr>
              <w:t xml:space="preserve"> </w:t>
            </w:r>
            <w:r w:rsidR="00D61980">
              <w:rPr>
                <w:b w:val="0"/>
                <w:bCs/>
              </w:rPr>
              <w:t xml:space="preserve">any </w:t>
            </w:r>
            <w:r>
              <w:rPr>
                <w:b w:val="0"/>
                <w:bCs/>
              </w:rPr>
              <w:t>improvements identified in the airport’s layout plan.</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D61980">
            <w:pPr>
              <w:pStyle w:val="Sectionnumber"/>
              <w:numPr>
                <w:ilvl w:val="0"/>
                <w:numId w:val="0"/>
              </w:numPr>
              <w:spacing w:before="0" w:beforeAutospacing="0" w:after="120" w:afterAutospacing="0"/>
              <w:rPr>
                <w:b w:val="0"/>
                <w:bCs/>
              </w:rPr>
            </w:pPr>
            <w:r>
              <w:rPr>
                <w:bCs/>
              </w:rPr>
              <w:t>Airport safety zones on zoning maps</w:t>
            </w:r>
            <w:r w:rsidRPr="00C35D8B">
              <w:rPr>
                <w:b w:val="0"/>
                <w:bCs/>
              </w:rPr>
              <w:t xml:space="preserve"> (municipal planning law). </w:t>
            </w:r>
            <w:r>
              <w:rPr>
                <w:b w:val="0"/>
                <w:bCs/>
              </w:rPr>
              <w:t>Requires municipal zoning maps to include airport safety zones.</w:t>
            </w:r>
            <w:r w:rsidR="00D61980">
              <w:rPr>
                <w:b w:val="0"/>
                <w:bCs/>
              </w:rPr>
              <w:t xml:space="preserve"> </w:t>
            </w:r>
            <w:r>
              <w:rPr>
                <w:b w:val="0"/>
                <w:bCs/>
              </w:rPr>
              <w:t>Effective August 1, 2018, and applies to maps created or updated on or after that date.</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56DCD" w:rsidRDefault="005D56DD" w:rsidP="00D61980">
            <w:pPr>
              <w:pStyle w:val="Sectionnumber"/>
              <w:numPr>
                <w:ilvl w:val="0"/>
                <w:numId w:val="0"/>
              </w:numPr>
              <w:spacing w:before="0" w:beforeAutospacing="0" w:after="120" w:afterAutospacing="0"/>
              <w:rPr>
                <w:b w:val="0"/>
                <w:bCs/>
              </w:rPr>
            </w:pPr>
            <w:r>
              <w:rPr>
                <w:bCs/>
              </w:rPr>
              <w:t>Development goals and objectives</w:t>
            </w:r>
            <w:r w:rsidRPr="00C35D8B">
              <w:rPr>
                <w:b w:val="0"/>
                <w:bCs/>
              </w:rPr>
              <w:t xml:space="preserve"> (municipal planning law).</w:t>
            </w:r>
            <w:r>
              <w:rPr>
                <w:b w:val="0"/>
                <w:bCs/>
              </w:rPr>
              <w:t xml:space="preserve"> Adds to t</w:t>
            </w:r>
            <w:r w:rsidR="00D61980">
              <w:rPr>
                <w:b w:val="0"/>
                <w:bCs/>
              </w:rPr>
              <w:t>he goals of municipal plans in G</w:t>
            </w:r>
            <w:r>
              <w:rPr>
                <w:b w:val="0"/>
                <w:bCs/>
              </w:rPr>
              <w:t>reater Minnesota</w:t>
            </w:r>
            <w:r w:rsidR="00D61980">
              <w:rPr>
                <w:b w:val="0"/>
                <w:bCs/>
              </w:rPr>
              <w:t xml:space="preserve">, so that </w:t>
            </w:r>
            <w:r>
              <w:rPr>
                <w:b w:val="0"/>
                <w:bCs/>
              </w:rPr>
              <w:t>the plan encourage</w:t>
            </w:r>
            <w:r w:rsidR="00D61980">
              <w:rPr>
                <w:b w:val="0"/>
                <w:bCs/>
              </w:rPr>
              <w:t xml:space="preserve">s </w:t>
            </w:r>
            <w:r>
              <w:rPr>
                <w:b w:val="0"/>
                <w:bCs/>
              </w:rPr>
              <w:t>land uses in airport safety zones that are compatible with safe airport operation.</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0A4EA6" w:rsidRDefault="005D56DD" w:rsidP="005D56DD">
            <w:pPr>
              <w:pStyle w:val="BodyText"/>
              <w:rPr>
                <w:b w:val="0"/>
                <w:bCs/>
              </w:rPr>
            </w:pPr>
            <w:r w:rsidRPr="005919EF">
              <w:rPr>
                <w:bCs/>
              </w:rPr>
              <w:t>Budget amendments.</w:t>
            </w:r>
            <w:r w:rsidRPr="000A4EA6">
              <w:rPr>
                <w:b w:val="0"/>
                <w:bCs/>
              </w:rPr>
              <w:t xml:space="preserve"> Directs the council to notify the legislature when the council adopts amendments to its budget</w:t>
            </w:r>
            <w:r>
              <w:rPr>
                <w:b w:val="0"/>
                <w:bCs/>
              </w:rPr>
              <w:t>, providing a summary of changes and a copy of the amended budget</w:t>
            </w:r>
            <w:r w:rsidRPr="000A4EA6">
              <w:rPr>
                <w:b w:val="0"/>
                <w:bCs/>
              </w:rPr>
              <w:t>.</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0A4EA6" w:rsidRDefault="005D56DD" w:rsidP="005D56DD">
            <w:pPr>
              <w:pStyle w:val="BodyText"/>
              <w:rPr>
                <w:b w:val="0"/>
                <w:bCs/>
              </w:rPr>
            </w:pPr>
            <w:r w:rsidRPr="005919EF">
              <w:rPr>
                <w:bCs/>
              </w:rPr>
              <w:t>Overview of revenues and expenditures</w:t>
            </w:r>
            <w:r>
              <w:rPr>
                <w:bCs/>
              </w:rPr>
              <w:t>;</w:t>
            </w:r>
            <w:r w:rsidRPr="005919EF">
              <w:rPr>
                <w:bCs/>
              </w:rPr>
              <w:t xml:space="preserve"> forecast.</w:t>
            </w:r>
            <w:r w:rsidRPr="000A4EA6">
              <w:rPr>
                <w:b w:val="0"/>
                <w:bCs/>
              </w:rPr>
              <w:t xml:space="preserve"> Requires the council to develop a financial overview and forecast in conjunction with the state forecasts in November and February. Specifies financial overview content, including identification of actuals for the </w:t>
            </w:r>
            <w:r w:rsidRPr="000A4EA6">
              <w:rPr>
                <w:b w:val="0"/>
                <w:bCs/>
              </w:rPr>
              <w:lastRenderedPageBreak/>
              <w:t>previous four years and anticipated financials for the forecast period. The council must review the information with the legislature within two weeks of each forecast.</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Default="005D56DD" w:rsidP="00D61980">
            <w:pPr>
              <w:pStyle w:val="BodyText"/>
              <w:rPr>
                <w:bCs/>
              </w:rPr>
            </w:pPr>
            <w:r>
              <w:rPr>
                <w:bCs/>
              </w:rPr>
              <w:t>Duties of the council.</w:t>
            </w:r>
            <w:r>
              <w:rPr>
                <w:b w:val="0"/>
                <w:bCs/>
              </w:rPr>
              <w:t xml:space="preserve"> </w:t>
            </w:r>
            <w:r w:rsidR="00D61980">
              <w:rPr>
                <w:b w:val="0"/>
                <w:bCs/>
              </w:rPr>
              <w:t xml:space="preserve">Modifies the required coverage area for the Metropolitan Council’s </w:t>
            </w:r>
            <w:r>
              <w:rPr>
                <w:b w:val="0"/>
                <w:bCs/>
              </w:rPr>
              <w:t>Metro Mobility service area</w:t>
            </w:r>
            <w:r w:rsidR="00D61980">
              <w:rPr>
                <w:b w:val="0"/>
                <w:bCs/>
              </w:rPr>
              <w:t>, which has the effect of adding Lakeville.</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Default="005D56DD" w:rsidP="00D61980">
            <w:pPr>
              <w:pStyle w:val="BodyText"/>
              <w:rPr>
                <w:bCs/>
              </w:rPr>
            </w:pPr>
            <w:r>
              <w:rPr>
                <w:bCs/>
              </w:rPr>
              <w:t xml:space="preserve">Data practices. </w:t>
            </w:r>
            <w:r>
              <w:rPr>
                <w:b w:val="0"/>
                <w:bCs/>
              </w:rPr>
              <w:t xml:space="preserve">Specifies what data may be shared between the Department of Human Services and the Metropolitan Council for purposes of administering and coordinating special transportation services. Requires the data subject, when applying for or renewing eligibility to use special transportation services to give consent prior to data sharing. </w:t>
            </w:r>
            <w:r w:rsidR="00D61980">
              <w:rPr>
                <w:b w:val="0"/>
                <w:bCs/>
              </w:rPr>
              <w:t>Provides for individual opt-out of the data sharing</w:t>
            </w:r>
            <w:r>
              <w:rPr>
                <w:b w:val="0"/>
                <w:bCs/>
              </w:rPr>
              <w:t>.</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71282B" w:rsidRDefault="00396875" w:rsidP="00396875">
            <w:pPr>
              <w:pStyle w:val="BodyText"/>
              <w:rPr>
                <w:b w:val="0"/>
                <w:bCs/>
              </w:rPr>
            </w:pPr>
            <w:r>
              <w:rPr>
                <w:bCs/>
              </w:rPr>
              <w:t>O</w:t>
            </w:r>
            <w:r w:rsidR="005D56DD">
              <w:rPr>
                <w:bCs/>
              </w:rPr>
              <w:t>perating costs.</w:t>
            </w:r>
            <w:r w:rsidR="005D56DD">
              <w:rPr>
                <w:b w:val="0"/>
                <w:bCs/>
              </w:rPr>
              <w:t xml:space="preserve"> Defines operating costs of light rail transit for a provision on </w:t>
            </w:r>
            <w:r>
              <w:rPr>
                <w:b w:val="0"/>
                <w:bCs/>
              </w:rPr>
              <w:t>state share of the costs.</w:t>
            </w:r>
          </w:p>
        </w:tc>
      </w:tr>
      <w:tr w:rsidR="005D56DD">
        <w:tc>
          <w:tcPr>
            <w:tcW w:w="1195" w:type="dxa"/>
            <w:tcMar>
              <w:right w:w="43" w:type="dxa"/>
            </w:tcMar>
          </w:tcPr>
          <w:p w:rsidR="005D56DD" w:rsidRPr="005919EF" w:rsidRDefault="005D56DD" w:rsidP="005D56DD">
            <w:pPr>
              <w:pStyle w:val="Sectionnumber"/>
              <w:spacing w:before="0" w:beforeAutospacing="0" w:after="120" w:afterAutospacing="0"/>
              <w:rPr>
                <w:b w:val="0"/>
              </w:rPr>
            </w:pPr>
          </w:p>
        </w:tc>
        <w:tc>
          <w:tcPr>
            <w:tcW w:w="9101" w:type="dxa"/>
          </w:tcPr>
          <w:p w:rsidR="005D56DD" w:rsidRPr="000A4EA6" w:rsidRDefault="005D56DD" w:rsidP="00D61980">
            <w:pPr>
              <w:pStyle w:val="BodyText"/>
              <w:rPr>
                <w:b w:val="0"/>
                <w:bCs/>
              </w:rPr>
            </w:pPr>
            <w:r w:rsidRPr="005919EF">
              <w:rPr>
                <w:bCs/>
              </w:rPr>
              <w:t>Capital costs.</w:t>
            </w:r>
            <w:r w:rsidRPr="000A4EA6">
              <w:rPr>
                <w:b w:val="0"/>
                <w:bCs/>
              </w:rPr>
              <w:t xml:space="preserve"> </w:t>
            </w:r>
            <w:r>
              <w:rPr>
                <w:b w:val="0"/>
                <w:bCs/>
              </w:rPr>
              <w:t>Prevents state funds from being used for light rail transit capital costs</w:t>
            </w:r>
            <w:r w:rsidR="00D61980">
              <w:rPr>
                <w:b w:val="0"/>
                <w:bCs/>
              </w:rPr>
              <w:t>, which applies for funds encumbered on or after the day following enactment.</w:t>
            </w:r>
          </w:p>
        </w:tc>
      </w:tr>
      <w:tr w:rsidR="00396875">
        <w:tc>
          <w:tcPr>
            <w:tcW w:w="1195" w:type="dxa"/>
            <w:tcMar>
              <w:right w:w="43" w:type="dxa"/>
            </w:tcMar>
          </w:tcPr>
          <w:p w:rsidR="00396875" w:rsidRPr="005919EF" w:rsidRDefault="00396875" w:rsidP="005D56DD">
            <w:pPr>
              <w:pStyle w:val="Sectionnumber"/>
              <w:spacing w:before="0" w:beforeAutospacing="0" w:after="120" w:afterAutospacing="0"/>
              <w:rPr>
                <w:b w:val="0"/>
              </w:rPr>
            </w:pPr>
          </w:p>
        </w:tc>
        <w:tc>
          <w:tcPr>
            <w:tcW w:w="9101" w:type="dxa"/>
          </w:tcPr>
          <w:p w:rsidR="00396875" w:rsidRDefault="00520DA0" w:rsidP="005D56DD">
            <w:pPr>
              <w:pStyle w:val="BodyText"/>
              <w:rPr>
                <w:bCs/>
              </w:rPr>
            </w:pPr>
            <w:r>
              <w:rPr>
                <w:bCs/>
              </w:rPr>
              <w:t>Exemptions; certain manufacturers; commissioner of transportation; road maintenance.</w:t>
            </w:r>
            <w:r>
              <w:rPr>
                <w:b w:val="0"/>
                <w:bCs/>
              </w:rPr>
              <w:t xml:space="preserve"> Permits MnDOT to waive payment and performance bond requirements for direct negotiation contracts for construction or maintenance work.</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Default="00520DA0" w:rsidP="00520DA0">
            <w:pPr>
              <w:pStyle w:val="Sectionnumber"/>
              <w:numPr>
                <w:ilvl w:val="0"/>
                <w:numId w:val="0"/>
              </w:numPr>
              <w:spacing w:before="0" w:beforeAutospacing="0" w:after="120" w:afterAutospacing="0"/>
              <w:rPr>
                <w:bCs/>
              </w:rPr>
            </w:pPr>
            <w:r>
              <w:rPr>
                <w:bCs/>
              </w:rPr>
              <w:t>Legislative Route No. 222 removed.</w:t>
            </w:r>
            <w:r w:rsidRPr="00E86949">
              <w:rPr>
                <w:b w:val="0"/>
              </w:rPr>
              <w:t xml:space="preserve"> Provides for a county turnback of Trunk Highway </w:t>
            </w:r>
            <w:r>
              <w:rPr>
                <w:b w:val="0"/>
              </w:rPr>
              <w:t xml:space="preserve">222 </w:t>
            </w:r>
            <w:r w:rsidRPr="00E86949">
              <w:rPr>
                <w:b w:val="0"/>
              </w:rPr>
              <w:t>following agreement between MnDOT and</w:t>
            </w:r>
            <w:r>
              <w:rPr>
                <w:b w:val="0"/>
              </w:rPr>
              <w:t xml:space="preserve"> Red Lake </w:t>
            </w:r>
            <w:r w:rsidRPr="00E86949">
              <w:rPr>
                <w:b w:val="0"/>
              </w:rPr>
              <w:t>County.</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Default="00520DA0" w:rsidP="00520DA0">
            <w:pPr>
              <w:pStyle w:val="Sectionnumber"/>
              <w:numPr>
                <w:ilvl w:val="0"/>
                <w:numId w:val="0"/>
              </w:numPr>
              <w:spacing w:before="0" w:beforeAutospacing="0" w:after="120" w:afterAutospacing="0"/>
              <w:rPr>
                <w:bCs/>
              </w:rPr>
            </w:pPr>
            <w:r>
              <w:rPr>
                <w:bCs/>
              </w:rPr>
              <w:t>Legislative Route No. 253 removed.</w:t>
            </w:r>
            <w:r w:rsidRPr="00E86949">
              <w:rPr>
                <w:b w:val="0"/>
              </w:rPr>
              <w:t xml:space="preserve"> Provides for a county turnback of Trunk Highway </w:t>
            </w:r>
            <w:r>
              <w:rPr>
                <w:b w:val="0"/>
              </w:rPr>
              <w:t xml:space="preserve">253 </w:t>
            </w:r>
            <w:r w:rsidRPr="00E86949">
              <w:rPr>
                <w:b w:val="0"/>
              </w:rPr>
              <w:t>following agreement between MnDOT and</w:t>
            </w:r>
            <w:r>
              <w:rPr>
                <w:b w:val="0"/>
              </w:rPr>
              <w:t xml:space="preserve"> Faribault </w:t>
            </w:r>
            <w:r w:rsidRPr="00E86949">
              <w:rPr>
                <w:b w:val="0"/>
              </w:rPr>
              <w:t>County.</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E86949" w:rsidRDefault="00520DA0" w:rsidP="00520DA0">
            <w:pPr>
              <w:rPr>
                <w:b/>
              </w:rPr>
            </w:pPr>
            <w:r w:rsidRPr="00E86949">
              <w:rPr>
                <w:b/>
                <w:bCs/>
              </w:rPr>
              <w:t xml:space="preserve">Legislative Route No. </w:t>
            </w:r>
            <w:r>
              <w:rPr>
                <w:b/>
                <w:bCs/>
              </w:rPr>
              <w:t xml:space="preserve">254 </w:t>
            </w:r>
            <w:r w:rsidRPr="00E86949">
              <w:rPr>
                <w:b/>
                <w:bCs/>
              </w:rPr>
              <w:t>removed.</w:t>
            </w:r>
            <w:r w:rsidRPr="00E86949">
              <w:t xml:space="preserve"> Provides for a county turnback of Trunk Highway</w:t>
            </w:r>
            <w:r>
              <w:t xml:space="preserve"> 254</w:t>
            </w:r>
            <w:r w:rsidRPr="00E86949">
              <w:t xml:space="preserve"> following agreement between MnDOT and </w:t>
            </w:r>
            <w:r>
              <w:t>Faribault</w:t>
            </w:r>
            <w:r w:rsidRPr="00E86949">
              <w:t xml:space="preserve"> County.</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E86949" w:rsidRDefault="00520DA0" w:rsidP="00520DA0">
            <w:r>
              <w:rPr>
                <w:b/>
                <w:bCs/>
              </w:rPr>
              <w:t>L</w:t>
            </w:r>
            <w:r w:rsidRPr="00E86949">
              <w:rPr>
                <w:b/>
                <w:bCs/>
              </w:rPr>
              <w:t xml:space="preserve">egislative Route No. </w:t>
            </w:r>
            <w:r>
              <w:rPr>
                <w:b/>
                <w:bCs/>
              </w:rPr>
              <w:t xml:space="preserve">277 </w:t>
            </w:r>
            <w:r w:rsidRPr="00E86949">
              <w:rPr>
                <w:b/>
                <w:bCs/>
              </w:rPr>
              <w:t>removed.</w:t>
            </w:r>
            <w:r w:rsidRPr="00E86949">
              <w:t xml:space="preserve"> Provides for a county turnback of Trunk Highway </w:t>
            </w:r>
            <w:r>
              <w:t xml:space="preserve">277 </w:t>
            </w:r>
            <w:r w:rsidRPr="00E86949">
              <w:t xml:space="preserve">following agreement between MnDOT and </w:t>
            </w:r>
            <w:r>
              <w:t xml:space="preserve">Chippewa </w:t>
            </w:r>
            <w:r w:rsidRPr="00E86949">
              <w:t>County</w:t>
            </w:r>
            <w:r>
              <w:t>.</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E86949" w:rsidRDefault="00520DA0" w:rsidP="00520DA0">
            <w:pPr>
              <w:rPr>
                <w:b/>
              </w:rPr>
            </w:pPr>
            <w:r>
              <w:rPr>
                <w:b/>
                <w:bCs/>
              </w:rPr>
              <w:t>L</w:t>
            </w:r>
            <w:r w:rsidRPr="00E86949">
              <w:rPr>
                <w:b/>
                <w:bCs/>
              </w:rPr>
              <w:t xml:space="preserve">egislative Route No. </w:t>
            </w:r>
            <w:r>
              <w:rPr>
                <w:b/>
                <w:bCs/>
              </w:rPr>
              <w:t xml:space="preserve">298 </w:t>
            </w:r>
            <w:r w:rsidRPr="00E86949">
              <w:rPr>
                <w:b/>
                <w:bCs/>
              </w:rPr>
              <w:t>removed.</w:t>
            </w:r>
            <w:r w:rsidRPr="00E86949">
              <w:t xml:space="preserve"> Provides for a c</w:t>
            </w:r>
            <w:r>
              <w:t xml:space="preserve">ounty turnback of Trunk Highway 298 in Faribault </w:t>
            </w:r>
            <w:r w:rsidRPr="00E86949">
              <w:t>following agreement between MnDOT and</w:t>
            </w:r>
            <w:r>
              <w:rPr>
                <w:b/>
              </w:rPr>
              <w:t xml:space="preserve"> </w:t>
            </w:r>
            <w:r>
              <w:t>the city of Faribault.</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E86949" w:rsidRDefault="00520DA0" w:rsidP="00520DA0">
            <w:pPr>
              <w:rPr>
                <w:b/>
              </w:rPr>
            </w:pPr>
            <w:r>
              <w:rPr>
                <w:b/>
                <w:bCs/>
              </w:rPr>
              <w:t>L</w:t>
            </w:r>
            <w:r w:rsidRPr="00E86949">
              <w:rPr>
                <w:b/>
                <w:bCs/>
              </w:rPr>
              <w:t xml:space="preserve">egislative Route No. </w:t>
            </w:r>
            <w:r>
              <w:rPr>
                <w:b/>
                <w:bCs/>
              </w:rPr>
              <w:t xml:space="preserve">299 </w:t>
            </w:r>
            <w:r w:rsidRPr="00E86949">
              <w:rPr>
                <w:b/>
                <w:bCs/>
              </w:rPr>
              <w:t>removed.</w:t>
            </w:r>
            <w:r w:rsidRPr="00E86949">
              <w:t xml:space="preserve"> Provides for a c</w:t>
            </w:r>
            <w:r>
              <w:t xml:space="preserve">ounty turnback of Trunk Highway 299 in Faribault </w:t>
            </w:r>
            <w:r w:rsidRPr="00E86949">
              <w:t>following agreement between MnDOT and</w:t>
            </w:r>
            <w:r>
              <w:rPr>
                <w:b/>
              </w:rPr>
              <w:t xml:space="preserve"> </w:t>
            </w:r>
            <w:r>
              <w:t>the city of Faribault.</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E86949" w:rsidRDefault="00520DA0" w:rsidP="00520DA0">
            <w:pPr>
              <w:rPr>
                <w:b/>
              </w:rPr>
            </w:pPr>
            <w:r>
              <w:rPr>
                <w:b/>
                <w:bCs/>
              </w:rPr>
              <w:t>L</w:t>
            </w:r>
            <w:r w:rsidRPr="00E86949">
              <w:rPr>
                <w:b/>
                <w:bCs/>
              </w:rPr>
              <w:t xml:space="preserve">egislative Route No. </w:t>
            </w:r>
            <w:r>
              <w:rPr>
                <w:b/>
                <w:bCs/>
              </w:rPr>
              <w:t xml:space="preserve">323 </w:t>
            </w:r>
            <w:r w:rsidRPr="00E86949">
              <w:rPr>
                <w:b/>
                <w:bCs/>
              </w:rPr>
              <w:t>removed.</w:t>
            </w:r>
            <w:r w:rsidRPr="00E86949">
              <w:t xml:space="preserve"> Provides for a c</w:t>
            </w:r>
            <w:r>
              <w:t xml:space="preserve">ounty turnback of Trunk Highway 323 in Faribault </w:t>
            </w:r>
            <w:r w:rsidRPr="00E86949">
              <w:t>following agreement between MnDOT and</w:t>
            </w:r>
            <w:r>
              <w:rPr>
                <w:b/>
              </w:rPr>
              <w:t xml:space="preserve"> </w:t>
            </w:r>
            <w:r>
              <w:t>the city of Faribault.</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1F5799" w:rsidRDefault="001F5799" w:rsidP="00BD0320">
            <w:pPr>
              <w:pStyle w:val="BodyText"/>
              <w:rPr>
                <w:b w:val="0"/>
                <w:bCs/>
              </w:rPr>
            </w:pPr>
            <w:r>
              <w:rPr>
                <w:bCs/>
              </w:rPr>
              <w:t>Department of Transportation loan conversion and lien release.</w:t>
            </w:r>
            <w:r>
              <w:rPr>
                <w:b w:val="0"/>
                <w:bCs/>
              </w:rPr>
              <w:t xml:space="preserve"> </w:t>
            </w:r>
            <w:r w:rsidR="00BD0320">
              <w:rPr>
                <w:b w:val="0"/>
                <w:bCs/>
              </w:rPr>
              <w:t>D</w:t>
            </w:r>
            <w:r w:rsidR="00BD0320" w:rsidRPr="004A2347">
              <w:rPr>
                <w:b w:val="0"/>
                <w:bCs/>
              </w:rPr>
              <w:t xml:space="preserve">irects MnDOT to convert the outstanding balance on a loan made to Minnesota Commercial Railway to become a grant, </w:t>
            </w:r>
            <w:r w:rsidR="00BD0320">
              <w:rPr>
                <w:b w:val="0"/>
                <w:bCs/>
              </w:rPr>
              <w:t xml:space="preserve">cancel all future payment, </w:t>
            </w:r>
            <w:r w:rsidR="00BD0320" w:rsidRPr="004A2347">
              <w:rPr>
                <w:b w:val="0"/>
                <w:bCs/>
              </w:rPr>
              <w:t>and release liens on two locomotives established as part of the loan.</w:t>
            </w:r>
          </w:p>
        </w:tc>
      </w:tr>
      <w:tr w:rsidR="00D61980">
        <w:tc>
          <w:tcPr>
            <w:tcW w:w="1195" w:type="dxa"/>
            <w:tcMar>
              <w:right w:w="43" w:type="dxa"/>
            </w:tcMar>
          </w:tcPr>
          <w:p w:rsidR="00D61980" w:rsidRPr="005919EF" w:rsidRDefault="00D61980" w:rsidP="00520DA0">
            <w:pPr>
              <w:pStyle w:val="Sectionnumber"/>
              <w:spacing w:before="0" w:beforeAutospacing="0" w:after="120" w:afterAutospacing="0"/>
              <w:rPr>
                <w:b w:val="0"/>
              </w:rPr>
            </w:pPr>
          </w:p>
        </w:tc>
        <w:tc>
          <w:tcPr>
            <w:tcW w:w="9101" w:type="dxa"/>
          </w:tcPr>
          <w:p w:rsidR="00D61980" w:rsidRDefault="007D131C" w:rsidP="007D131C">
            <w:pPr>
              <w:pStyle w:val="BodyText"/>
              <w:rPr>
                <w:bCs/>
              </w:rPr>
            </w:pPr>
            <w:r w:rsidRPr="007D131C">
              <w:rPr>
                <w:bCs/>
              </w:rPr>
              <w:t>Northstar corridor extension; negotiations.</w:t>
            </w:r>
            <w:r>
              <w:rPr>
                <w:b w:val="0"/>
                <w:bCs/>
              </w:rPr>
              <w:t xml:space="preserve"> Directs MnDOT to contact BNSF Railway to commence negotiations on an extension of the Northstar Commuter Rail line to go to St. Cloud. Specifies conditions and aspects of the negotiations, including on frequency of service, train crews, fare collection, and limitations on use of state funds and state expenditures for operating costs.</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BD0320" w:rsidRDefault="00BD0320" w:rsidP="00437DA9">
            <w:pPr>
              <w:pStyle w:val="BodyText"/>
              <w:rPr>
                <w:b w:val="0"/>
                <w:bCs/>
              </w:rPr>
            </w:pPr>
            <w:r>
              <w:rPr>
                <w:bCs/>
              </w:rPr>
              <w:t>Commercial driver’s license federal regulation waiver</w:t>
            </w:r>
            <w:r w:rsidR="00437DA9">
              <w:rPr>
                <w:bCs/>
              </w:rPr>
              <w:t xml:space="preserve"> request</w:t>
            </w:r>
            <w:r>
              <w:rPr>
                <w:bCs/>
              </w:rPr>
              <w:t>.</w:t>
            </w:r>
            <w:r w:rsidR="00437DA9">
              <w:rPr>
                <w:b w:val="0"/>
                <w:bCs/>
              </w:rPr>
              <w:t xml:space="preserve"> Directs the Department of Public Safety to request a federal waiver from a school bus endorsement requirement on a driver’s license in order to deliver a purchased bus.</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Pr="00F42024" w:rsidRDefault="00520DA0" w:rsidP="00D61980">
            <w:pPr>
              <w:pStyle w:val="BodyText"/>
              <w:rPr>
                <w:bCs/>
              </w:rPr>
            </w:pPr>
            <w:r>
              <w:rPr>
                <w:bCs/>
              </w:rPr>
              <w:t>Revisor’s instruction</w:t>
            </w:r>
            <w:r w:rsidR="002D09C3">
              <w:rPr>
                <w:bCs/>
              </w:rPr>
              <w:t>s</w:t>
            </w:r>
            <w:r>
              <w:rPr>
                <w:bCs/>
              </w:rPr>
              <w:t>.</w:t>
            </w:r>
            <w:r>
              <w:rPr>
                <w:b w:val="0"/>
                <w:bCs/>
              </w:rPr>
              <w:t xml:space="preserve"> </w:t>
            </w:r>
            <w:r w:rsidR="00D61980">
              <w:rPr>
                <w:b w:val="0"/>
                <w:bCs/>
              </w:rPr>
              <w:t xml:space="preserve">Provides technical </w:t>
            </w:r>
            <w:r w:rsidR="002D09C3">
              <w:rPr>
                <w:b w:val="0"/>
                <w:bCs/>
              </w:rPr>
              <w:t>direction to the Revisor of Statutes. Paragraph (a) m</w:t>
            </w:r>
            <w:r>
              <w:rPr>
                <w:b w:val="0"/>
                <w:bCs/>
              </w:rPr>
              <w:t>akes a conforming change to centralize bicycle-related definitions.</w:t>
            </w:r>
            <w:r w:rsidR="002D09C3">
              <w:rPr>
                <w:b w:val="0"/>
                <w:bCs/>
              </w:rPr>
              <w:t xml:space="preserve"> Paragraph (b) makes a conforming change to update references to the driver and vehicle services accounts.</w:t>
            </w:r>
          </w:p>
        </w:tc>
      </w:tr>
      <w:tr w:rsidR="00520DA0">
        <w:tc>
          <w:tcPr>
            <w:tcW w:w="1195" w:type="dxa"/>
            <w:tcMar>
              <w:right w:w="43" w:type="dxa"/>
            </w:tcMar>
          </w:tcPr>
          <w:p w:rsidR="00520DA0" w:rsidRPr="005919EF" w:rsidRDefault="00520DA0" w:rsidP="00520DA0">
            <w:pPr>
              <w:pStyle w:val="Sectionnumber"/>
              <w:spacing w:before="0" w:beforeAutospacing="0" w:after="120" w:afterAutospacing="0"/>
              <w:rPr>
                <w:b w:val="0"/>
              </w:rPr>
            </w:pPr>
          </w:p>
        </w:tc>
        <w:tc>
          <w:tcPr>
            <w:tcW w:w="9101" w:type="dxa"/>
          </w:tcPr>
          <w:p w:rsidR="00520DA0" w:rsidRDefault="00520DA0" w:rsidP="00520DA0">
            <w:pPr>
              <w:pStyle w:val="BodyText"/>
              <w:rPr>
                <w:b w:val="0"/>
                <w:bCs/>
              </w:rPr>
            </w:pPr>
            <w:r w:rsidRPr="00F42024">
              <w:rPr>
                <w:bCs/>
              </w:rPr>
              <w:t>Repealer</w:t>
            </w:r>
            <w:r w:rsidR="00E220B2">
              <w:rPr>
                <w:b w:val="0"/>
                <w:bCs/>
              </w:rPr>
              <w:t>.</w:t>
            </w:r>
            <w:r w:rsidR="00437DA9">
              <w:rPr>
                <w:b w:val="0"/>
                <w:bCs/>
              </w:rPr>
              <w:t xml:space="preserve"> Repeals various sections in conjunction with other provisions in the bill.</w:t>
            </w:r>
          </w:p>
          <w:p w:rsidR="007D131C" w:rsidRDefault="007D131C" w:rsidP="00520DA0">
            <w:pPr>
              <w:pStyle w:val="BodyText"/>
              <w:rPr>
                <w:b w:val="0"/>
                <w:bCs/>
              </w:rPr>
            </w:pPr>
            <w:r>
              <w:rPr>
                <w:b w:val="0"/>
                <w:bCs/>
              </w:rPr>
              <w:t xml:space="preserve">Paragraph (a) </w:t>
            </w:r>
            <w:r w:rsidR="00A744F4">
              <w:rPr>
                <w:b w:val="0"/>
                <w:bCs/>
              </w:rPr>
              <w:t>repeals language on technology surcharges that have expired.</w:t>
            </w:r>
          </w:p>
          <w:p w:rsidR="00520DA0" w:rsidRDefault="00520DA0" w:rsidP="00520DA0">
            <w:pPr>
              <w:pStyle w:val="BodyText"/>
              <w:rPr>
                <w:b w:val="0"/>
                <w:bCs/>
              </w:rPr>
            </w:pPr>
            <w:r>
              <w:rPr>
                <w:b w:val="0"/>
                <w:bCs/>
              </w:rPr>
              <w:t>Paragraph (</w:t>
            </w:r>
            <w:r w:rsidR="001D2F94">
              <w:rPr>
                <w:b w:val="0"/>
                <w:bCs/>
              </w:rPr>
              <w:t>b</w:t>
            </w:r>
            <w:r>
              <w:rPr>
                <w:b w:val="0"/>
                <w:bCs/>
              </w:rPr>
              <w:t>) repeals provisions on the administrative process for household goods mover tariffs filed with MnDOT.</w:t>
            </w:r>
          </w:p>
          <w:p w:rsidR="00A744F4" w:rsidRDefault="00A744F4" w:rsidP="00A744F4">
            <w:pPr>
              <w:pStyle w:val="Sectionnumber"/>
              <w:numPr>
                <w:ilvl w:val="0"/>
                <w:numId w:val="0"/>
              </w:numPr>
              <w:spacing w:before="0" w:beforeAutospacing="0" w:after="120" w:afterAutospacing="0"/>
              <w:rPr>
                <w:b w:val="0"/>
                <w:bCs/>
              </w:rPr>
            </w:pPr>
            <w:r>
              <w:rPr>
                <w:b w:val="0"/>
                <w:bCs/>
              </w:rPr>
              <w:t>Paragraph (c) repeals provisions related to airport zoning and planning, including language being replaced in the bill.</w:t>
            </w:r>
          </w:p>
          <w:p w:rsidR="00A744F4" w:rsidRPr="00A744F4" w:rsidRDefault="00A744F4" w:rsidP="00A744F4">
            <w:pPr>
              <w:pStyle w:val="BodyText"/>
              <w:rPr>
                <w:b w:val="0"/>
                <w:bCs/>
              </w:rPr>
            </w:pPr>
            <w:r w:rsidRPr="00A744F4">
              <w:rPr>
                <w:b w:val="0"/>
                <w:bCs/>
              </w:rPr>
              <w:t>Paragraphs (d) and (e) repeal provisions related to the MRSI program, which is being substantially replaced by the FRED program.</w:t>
            </w:r>
          </w:p>
        </w:tc>
      </w:tr>
      <w:tr w:rsidR="001D2F94">
        <w:tc>
          <w:tcPr>
            <w:tcW w:w="1195" w:type="dxa"/>
            <w:tcMar>
              <w:right w:w="43" w:type="dxa"/>
            </w:tcMar>
          </w:tcPr>
          <w:p w:rsidR="001D2F94" w:rsidRPr="005919EF" w:rsidRDefault="001D2F94" w:rsidP="00520DA0">
            <w:pPr>
              <w:pStyle w:val="Sectionnumber"/>
              <w:spacing w:before="0" w:beforeAutospacing="0" w:after="120" w:afterAutospacing="0"/>
              <w:rPr>
                <w:b w:val="0"/>
              </w:rPr>
            </w:pPr>
          </w:p>
        </w:tc>
        <w:tc>
          <w:tcPr>
            <w:tcW w:w="9101" w:type="dxa"/>
          </w:tcPr>
          <w:p w:rsidR="001D2F94" w:rsidRPr="00F42024" w:rsidRDefault="001D2F94" w:rsidP="00A744F4">
            <w:pPr>
              <w:pStyle w:val="BodyText"/>
              <w:rPr>
                <w:bCs/>
              </w:rPr>
            </w:pPr>
            <w:r>
              <w:rPr>
                <w:bCs/>
              </w:rPr>
              <w:t>Effective date; application.</w:t>
            </w:r>
            <w:r>
              <w:rPr>
                <w:b w:val="0"/>
                <w:bCs/>
              </w:rPr>
              <w:t xml:space="preserve"> </w:t>
            </w:r>
            <w:r w:rsidR="00A744F4">
              <w:rPr>
                <w:b w:val="0"/>
                <w:bCs/>
              </w:rPr>
              <w:t>Makes various provisions on airport zoning and land planning e</w:t>
            </w:r>
            <w:r>
              <w:rPr>
                <w:b w:val="0"/>
                <w:bCs/>
              </w:rPr>
              <w:t>ffective August 1, 2018</w:t>
            </w:r>
            <w:r w:rsidR="00A744F4">
              <w:rPr>
                <w:b w:val="0"/>
                <w:bCs/>
              </w:rPr>
              <w:t>,</w:t>
            </w:r>
            <w:r>
              <w:rPr>
                <w:b w:val="0"/>
                <w:bCs/>
              </w:rPr>
              <w:t xml:space="preserve"> </w:t>
            </w:r>
            <w:r w:rsidR="00A744F4">
              <w:rPr>
                <w:b w:val="0"/>
                <w:bCs/>
              </w:rPr>
              <w:t xml:space="preserve">applying </w:t>
            </w:r>
            <w:r>
              <w:rPr>
                <w:b w:val="0"/>
                <w:bCs/>
              </w:rPr>
              <w:t xml:space="preserve">to airport sponsors that make or plan to make changes to runway lengths or configurations on or after that date. </w:t>
            </w:r>
            <w:r w:rsidR="00A744F4">
              <w:rPr>
                <w:b w:val="0"/>
                <w:bCs/>
              </w:rPr>
              <w:t>The provisions d</w:t>
            </w:r>
            <w:r>
              <w:rPr>
                <w:b w:val="0"/>
                <w:bCs/>
              </w:rPr>
              <w:t>o not apply to airports with approved airport safety zoning ordinances in effect on August 1, 2018, that have not and are not planning changes to runways and are not required to update airport safety zoning ordinances.</w:t>
            </w:r>
          </w:p>
        </w:tc>
      </w:tr>
    </w:tbl>
    <w:p w:rsidR="00AF1245" w:rsidRDefault="00AF1245" w:rsidP="0071282B">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9D5" w:rsidRDefault="00D609D5">
      <w:pPr>
        <w:spacing w:after="0"/>
      </w:pPr>
      <w:r>
        <w:separator/>
      </w:r>
    </w:p>
  </w:endnote>
  <w:endnote w:type="continuationSeparator" w:id="0">
    <w:p w:rsidR="00D609D5" w:rsidRDefault="00D60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34" w:rsidRDefault="00095534">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F96F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095534" w:rsidRDefault="00095534"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r>
      <w:rPr>
        <w:rFonts w:ascii="Arial" w:hAnsi="Arial"/>
      </w:rPr>
      <w:fldChar w:fldCharType="begin"/>
    </w:r>
    <w:r>
      <w:rPr>
        <w:rFonts w:ascii="Arial" w:hAnsi="Arial"/>
      </w:rPr>
      <w:instrText>ADVANCE \u2</w:instrText>
    </w:r>
    <w:r>
      <w:rPr>
        <w:rFonts w:ascii="Arial" w:hAnsi="Arial"/>
      </w:rPr>
      <w:fldChar w:fldCharType="end"/>
    </w:r>
    <w:r w:rsidRPr="009129D2">
      <w:rPr>
        <w:rFonts w:ascii="Tahoma" w:hAnsi="Tahoma" w:cs="Tahoma"/>
        <w:sz w:val="18"/>
        <w:szCs w:val="18"/>
      </w:rPr>
      <w:t>Research Department</w:t>
    </w:r>
    <w:r w:rsidRPr="009129D2">
      <w:rPr>
        <w:rFonts w:ascii="Tahoma" w:hAnsi="Tahoma" w:cs="Tahoma"/>
        <w:sz w:val="18"/>
        <w:szCs w:val="18"/>
      </w:rPr>
      <w:tab/>
      <w:t>Minnesota House of Representatives</w:t>
    </w:r>
    <w:r w:rsidRPr="009129D2">
      <w:rPr>
        <w:rFonts w:ascii="Tahoma" w:hAnsi="Tahoma" w:cs="Tahoma"/>
        <w:sz w:val="18"/>
        <w:szCs w:val="18"/>
      </w:rPr>
      <w:tab/>
      <w:t>600 State Office Building</w:t>
    </w:r>
  </w:p>
  <w:p w:rsidR="00095534" w:rsidRDefault="00095534"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Pr>
        <w:noProof/>
        <w:snapToGrid w:val="0"/>
        <w:sz w:val="18"/>
      </w:rPr>
      <w:t>G:\Summaries\2018\3369e1 Runbeck.mbdd.docx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Pr>
        <w:noProof/>
        <w:snapToGrid w:val="0"/>
        <w:sz w:val="18"/>
      </w:rPr>
      <w:t>3/28/2018 11:08:00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34" w:rsidRDefault="00095534">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36EC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095534" w:rsidRDefault="00095534"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r w:rsidRPr="009129D2">
      <w:rPr>
        <w:rFonts w:ascii="Tahoma" w:hAnsi="Tahoma" w:cs="Tahoma"/>
        <w:sz w:val="18"/>
        <w:szCs w:val="18"/>
      </w:rPr>
      <w:t>Research Department</w:t>
    </w:r>
    <w:r w:rsidRPr="009129D2">
      <w:rPr>
        <w:rFonts w:ascii="Tahoma" w:hAnsi="Tahoma" w:cs="Tahoma"/>
        <w:sz w:val="18"/>
        <w:szCs w:val="18"/>
      </w:rPr>
      <w:tab/>
      <w:t>Minnesota House of Representatives</w:t>
    </w:r>
    <w:r w:rsidRPr="009129D2">
      <w:rPr>
        <w:rFonts w:ascii="Tahoma" w:hAnsi="Tahoma" w:cs="Tahoma"/>
        <w:sz w:val="18"/>
        <w:szCs w:val="18"/>
      </w:rPr>
      <w:tab/>
      <w:t>600 State Office Building</w:t>
    </w:r>
  </w:p>
  <w:p w:rsidR="00095534" w:rsidRDefault="00095534" w:rsidP="006A57F0">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Pr>
        <w:noProof/>
        <w:snapToGrid w:val="0"/>
        <w:sz w:val="18"/>
      </w:rPr>
      <w:t>G:\Summaries\2018\3369e1 Runbeck.mbdd.docx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Pr>
        <w:noProof/>
        <w:snapToGrid w:val="0"/>
        <w:sz w:val="18"/>
      </w:rPr>
      <w:t>3/28/2018 11:08:00 AM</w:t>
    </w:r>
    <w:r>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9D5" w:rsidRDefault="00D609D5">
      <w:pPr>
        <w:spacing w:after="0"/>
      </w:pPr>
      <w:r>
        <w:separator/>
      </w:r>
    </w:p>
  </w:footnote>
  <w:footnote w:type="continuationSeparator" w:id="0">
    <w:p w:rsidR="00D609D5" w:rsidRDefault="00D609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34" w:rsidRDefault="00095534">
    <w:pPr>
      <w:pStyle w:val="Header"/>
    </w:pPr>
    <w:r w:rsidRPr="0071282B">
      <w:t xml:space="preserve">H.F. </w:t>
    </w:r>
    <w:r>
      <w:t>4160</w:t>
    </w:r>
    <w:r w:rsidRPr="0071282B">
      <w:tab/>
    </w:r>
    <w:r>
      <w:tab/>
      <w:t>April 1</w:t>
    </w:r>
    <w:r w:rsidR="002A490A">
      <w:t>7</w:t>
    </w:r>
    <w:r w:rsidRPr="0071282B">
      <w:t>, 2018</w:t>
    </w:r>
  </w:p>
  <w:p w:rsidR="00095534" w:rsidRDefault="00095534">
    <w:pPr>
      <w:pStyle w:val="Header"/>
    </w:pPr>
    <w:r w:rsidRPr="0071282B">
      <w:t>Version:</w:t>
    </w:r>
    <w:r w:rsidRPr="0071282B">
      <w:tab/>
    </w:r>
    <w:r>
      <w:t>Delete-everything amendment</w:t>
    </w:r>
    <w:r w:rsidR="002A490A">
      <w:t xml:space="preserve"> (H4160DE3)</w:t>
    </w:r>
    <w:r>
      <w:tab/>
      <w:t xml:space="preserve">Page </w:t>
    </w:r>
    <w:r>
      <w:fldChar w:fldCharType="begin"/>
    </w:r>
    <w:r>
      <w:instrText xml:space="preserve"> PAGE  \* MERGEFORMAT </w:instrText>
    </w:r>
    <w:r>
      <w:fldChar w:fldCharType="separate"/>
    </w:r>
    <w:r w:rsidR="00F05671">
      <w:rPr>
        <w:noProof/>
      </w:rPr>
      <w:t>2</w:t>
    </w:r>
    <w:r>
      <w:fldChar w:fldCharType="end"/>
    </w:r>
  </w:p>
  <w:p w:rsidR="00095534" w:rsidRDefault="00095534">
    <w:pPr>
      <w:pStyle w:val="Header"/>
    </w:pPr>
  </w:p>
  <w:p w:rsidR="00095534" w:rsidRPr="0071282B" w:rsidRDefault="00095534" w:rsidP="0071282B">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EEBC5CBC"/>
    <w:lvl w:ilvl="0" w:tplc="773A773E">
      <w:start w:val="1"/>
      <w:numFmt w:val="decimal"/>
      <w:lvlRestart w:val="0"/>
      <w:pStyle w:val="Sectionnumber"/>
      <w:lvlText w:val="%1"/>
      <w:lvlJc w:val="left"/>
      <w:pPr>
        <w:tabs>
          <w:tab w:val="num" w:pos="360"/>
        </w:tabs>
        <w:ind w:left="0" w:firstLine="0"/>
      </w:pPr>
      <w:rPr>
        <w:rFonts w:ascii="Times New Roman" w:hAnsi="Times New Roman" w:cs="Times New Roman" w:hint="default"/>
        <w:b/>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261B93"/>
    <w:multiLevelType w:val="hybridMultilevel"/>
    <w:tmpl w:val="35B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3"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7"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10" w15:restartNumberingAfterBreak="0">
    <w:nsid w:val="387B77E4"/>
    <w:multiLevelType w:val="hybridMultilevel"/>
    <w:tmpl w:val="554E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C11D6"/>
    <w:multiLevelType w:val="hybridMultilevel"/>
    <w:tmpl w:val="FC6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4C425388"/>
    <w:multiLevelType w:val="hybridMultilevel"/>
    <w:tmpl w:val="9DA09A44"/>
    <w:lvl w:ilvl="0" w:tplc="04C8C9DC">
      <w:start w:val="1"/>
      <w:numFmt w:val="bullet"/>
      <w:lvlRestart w:val="0"/>
      <w:lvlText w:val=""/>
      <w:lvlJc w:val="left"/>
      <w:pPr>
        <w:tabs>
          <w:tab w:val="num" w:pos="1670"/>
        </w:tabs>
        <w:ind w:left="1670" w:hanging="360"/>
      </w:pPr>
      <w:rPr>
        <w:rFonts w:ascii="Wingdings 3" w:hAnsi="Wingdings 3" w:hint="default"/>
        <w:sz w:val="16"/>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4" w15:restartNumberingAfterBreak="0">
    <w:nsid w:val="4D130BC2"/>
    <w:multiLevelType w:val="hybridMultilevel"/>
    <w:tmpl w:val="85CA121A"/>
    <w:lvl w:ilvl="0" w:tplc="134EF9D8">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B53B0F"/>
    <w:multiLevelType w:val="hybridMultilevel"/>
    <w:tmpl w:val="F4FE50F6"/>
    <w:lvl w:ilvl="0" w:tplc="3EF23996">
      <w:start w:val="1"/>
      <w:numFmt w:val="bullet"/>
      <w:lvlRestart w:val="0"/>
      <w:lvlText w:val=""/>
      <w:lvlJc w:val="left"/>
      <w:pPr>
        <w:tabs>
          <w:tab w:val="num" w:pos="1670"/>
        </w:tabs>
        <w:ind w:left="1670" w:hanging="360"/>
      </w:pPr>
      <w:rPr>
        <w:rFonts w:ascii="Wingdings 3" w:hAnsi="Wingdings 3" w:hint="default"/>
        <w:sz w:val="16"/>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8"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21"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9"/>
  </w:num>
  <w:num w:numId="4">
    <w:abstractNumId w:val="0"/>
  </w:num>
  <w:num w:numId="5">
    <w:abstractNumId w:val="4"/>
  </w:num>
  <w:num w:numId="6">
    <w:abstractNumId w:val="16"/>
  </w:num>
  <w:num w:numId="7">
    <w:abstractNumId w:val="21"/>
  </w:num>
  <w:num w:numId="8">
    <w:abstractNumId w:val="8"/>
  </w:num>
  <w:num w:numId="9">
    <w:abstractNumId w:val="12"/>
  </w:num>
  <w:num w:numId="10">
    <w:abstractNumId w:val="3"/>
  </w:num>
  <w:num w:numId="11">
    <w:abstractNumId w:val="20"/>
  </w:num>
  <w:num w:numId="12">
    <w:abstractNumId w:val="18"/>
  </w:num>
  <w:num w:numId="13">
    <w:abstractNumId w:val="15"/>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9"/>
  </w:num>
  <w:num w:numId="29">
    <w:abstractNumId w:val="0"/>
    <w:lvlOverride w:ilvl="0">
      <w:startOverride w:val="1"/>
    </w:lvlOverride>
  </w:num>
  <w:num w:numId="30">
    <w:abstractNumId w:val="11"/>
  </w:num>
  <w:num w:numId="31">
    <w:abstractNumId w:val="1"/>
  </w:num>
  <w:num w:numId="32">
    <w:abstractNumId w:val="0"/>
    <w:lvlOverride w:ilvl="0">
      <w:startOverride w:val="1"/>
    </w:lvlOverride>
  </w:num>
  <w:num w:numId="33">
    <w:abstractNumId w:val="0"/>
    <w:lvlOverride w:ilvl="0">
      <w:startOverride w:val="1"/>
    </w:lvlOverride>
  </w:num>
  <w:num w:numId="34">
    <w:abstractNumId w:val="17"/>
  </w:num>
  <w:num w:numId="35">
    <w:abstractNumId w:val="13"/>
  </w:num>
  <w:num w:numId="36">
    <w:abstractNumId w:val="1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A6"/>
    <w:rsid w:val="00012720"/>
    <w:rsid w:val="0002163B"/>
    <w:rsid w:val="000236ED"/>
    <w:rsid w:val="000774FA"/>
    <w:rsid w:val="00095534"/>
    <w:rsid w:val="00097E5A"/>
    <w:rsid w:val="000A4EA6"/>
    <w:rsid w:val="00135EF2"/>
    <w:rsid w:val="00162B42"/>
    <w:rsid w:val="001752CA"/>
    <w:rsid w:val="0018702D"/>
    <w:rsid w:val="001D2F94"/>
    <w:rsid w:val="001D6F40"/>
    <w:rsid w:val="001D7470"/>
    <w:rsid w:val="001E06E6"/>
    <w:rsid w:val="001F5799"/>
    <w:rsid w:val="002161DC"/>
    <w:rsid w:val="00237B2D"/>
    <w:rsid w:val="0026479C"/>
    <w:rsid w:val="00266735"/>
    <w:rsid w:val="0027171A"/>
    <w:rsid w:val="0028618B"/>
    <w:rsid w:val="002A490A"/>
    <w:rsid w:val="002B114A"/>
    <w:rsid w:val="002D09C3"/>
    <w:rsid w:val="002D5C42"/>
    <w:rsid w:val="002E16DE"/>
    <w:rsid w:val="002F533B"/>
    <w:rsid w:val="00310345"/>
    <w:rsid w:val="0031102F"/>
    <w:rsid w:val="00321AA4"/>
    <w:rsid w:val="00374140"/>
    <w:rsid w:val="00396875"/>
    <w:rsid w:val="00405797"/>
    <w:rsid w:val="00437DA9"/>
    <w:rsid w:val="004454A0"/>
    <w:rsid w:val="00455B41"/>
    <w:rsid w:val="004B2332"/>
    <w:rsid w:val="004D6525"/>
    <w:rsid w:val="00520DA0"/>
    <w:rsid w:val="00531E9C"/>
    <w:rsid w:val="00545D3D"/>
    <w:rsid w:val="00557641"/>
    <w:rsid w:val="00560958"/>
    <w:rsid w:val="0056254F"/>
    <w:rsid w:val="005832D1"/>
    <w:rsid w:val="005919EF"/>
    <w:rsid w:val="005975E2"/>
    <w:rsid w:val="005D56DD"/>
    <w:rsid w:val="005E4BEA"/>
    <w:rsid w:val="00604170"/>
    <w:rsid w:val="00615E55"/>
    <w:rsid w:val="00616D28"/>
    <w:rsid w:val="006719EA"/>
    <w:rsid w:val="0068062C"/>
    <w:rsid w:val="0068484A"/>
    <w:rsid w:val="0069058D"/>
    <w:rsid w:val="006A57F0"/>
    <w:rsid w:val="006B1887"/>
    <w:rsid w:val="006D29C7"/>
    <w:rsid w:val="006F05BD"/>
    <w:rsid w:val="0071282B"/>
    <w:rsid w:val="00721873"/>
    <w:rsid w:val="0072305F"/>
    <w:rsid w:val="00727BD7"/>
    <w:rsid w:val="0074606D"/>
    <w:rsid w:val="0074665F"/>
    <w:rsid w:val="007633F8"/>
    <w:rsid w:val="007673C2"/>
    <w:rsid w:val="00773217"/>
    <w:rsid w:val="007B7124"/>
    <w:rsid w:val="007C4D2D"/>
    <w:rsid w:val="007C6BE7"/>
    <w:rsid w:val="007D131C"/>
    <w:rsid w:val="008345F2"/>
    <w:rsid w:val="00867D12"/>
    <w:rsid w:val="008E2F6D"/>
    <w:rsid w:val="008E3A9D"/>
    <w:rsid w:val="00904AA6"/>
    <w:rsid w:val="009129D2"/>
    <w:rsid w:val="009206EE"/>
    <w:rsid w:val="00957345"/>
    <w:rsid w:val="00980EF8"/>
    <w:rsid w:val="009B21A9"/>
    <w:rsid w:val="009C32D7"/>
    <w:rsid w:val="009C447E"/>
    <w:rsid w:val="009D4386"/>
    <w:rsid w:val="00A2292C"/>
    <w:rsid w:val="00A303E3"/>
    <w:rsid w:val="00A45DB7"/>
    <w:rsid w:val="00A744F4"/>
    <w:rsid w:val="00A8513B"/>
    <w:rsid w:val="00A92530"/>
    <w:rsid w:val="00A96A3C"/>
    <w:rsid w:val="00AA551F"/>
    <w:rsid w:val="00AB6828"/>
    <w:rsid w:val="00AB78BA"/>
    <w:rsid w:val="00AD17F7"/>
    <w:rsid w:val="00AE0252"/>
    <w:rsid w:val="00AF1245"/>
    <w:rsid w:val="00B428CC"/>
    <w:rsid w:val="00B6265A"/>
    <w:rsid w:val="00B70F90"/>
    <w:rsid w:val="00B816E9"/>
    <w:rsid w:val="00B911B2"/>
    <w:rsid w:val="00BB5AAD"/>
    <w:rsid w:val="00BB7F24"/>
    <w:rsid w:val="00BD0320"/>
    <w:rsid w:val="00BF28E5"/>
    <w:rsid w:val="00C074B4"/>
    <w:rsid w:val="00C27736"/>
    <w:rsid w:val="00C35D8B"/>
    <w:rsid w:val="00C836D5"/>
    <w:rsid w:val="00C9617E"/>
    <w:rsid w:val="00CA2D26"/>
    <w:rsid w:val="00CA78CE"/>
    <w:rsid w:val="00CE43E3"/>
    <w:rsid w:val="00D40656"/>
    <w:rsid w:val="00D609D5"/>
    <w:rsid w:val="00D61980"/>
    <w:rsid w:val="00DE3198"/>
    <w:rsid w:val="00DE4C21"/>
    <w:rsid w:val="00E0706A"/>
    <w:rsid w:val="00E21F7C"/>
    <w:rsid w:val="00E220B2"/>
    <w:rsid w:val="00E45A55"/>
    <w:rsid w:val="00E52903"/>
    <w:rsid w:val="00E56020"/>
    <w:rsid w:val="00EA691F"/>
    <w:rsid w:val="00EB0CBE"/>
    <w:rsid w:val="00EC4E16"/>
    <w:rsid w:val="00EE5435"/>
    <w:rsid w:val="00EF1C5B"/>
    <w:rsid w:val="00F05671"/>
    <w:rsid w:val="00F43E68"/>
    <w:rsid w:val="00F44D8C"/>
    <w:rsid w:val="00F91F99"/>
    <w:rsid w:val="00F96078"/>
    <w:rsid w:val="00F96152"/>
    <w:rsid w:val="00FB338F"/>
    <w:rsid w:val="00FF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25D340-1B72-4E91-96E9-65115CE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link w:val="BodyTextChar"/>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character" w:customStyle="1" w:styleId="BodyTextChar">
    <w:name w:val="Body Text Char"/>
    <w:basedOn w:val="DefaultParagraphFont"/>
    <w:link w:val="BodyText"/>
    <w:rsid w:val="000A4EA6"/>
    <w:rPr>
      <w:b/>
      <w:sz w:val="24"/>
    </w:rPr>
  </w:style>
  <w:style w:type="paragraph" w:styleId="BalloonText">
    <w:name w:val="Balloon Text"/>
    <w:basedOn w:val="Normal"/>
    <w:link w:val="BalloonTextChar"/>
    <w:uiPriority w:val="99"/>
    <w:semiHidden/>
    <w:unhideWhenUsed/>
    <w:rsid w:val="00CA78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CE"/>
    <w:rPr>
      <w:rFonts w:ascii="Segoe UI" w:hAnsi="Segoe UI" w:cs="Segoe UI"/>
      <w:sz w:val="18"/>
      <w:szCs w:val="18"/>
    </w:rPr>
  </w:style>
  <w:style w:type="paragraph" w:styleId="NoSpacing">
    <w:name w:val="No Spacing"/>
    <w:uiPriority w:val="1"/>
    <w:qFormat/>
    <w:rsid w:val="00B6265A"/>
    <w:rPr>
      <w:rFonts w:eastAsiaTheme="minorEastAsia" w:cstheme="minorBidi"/>
      <w:sz w:val="24"/>
      <w:szCs w:val="22"/>
    </w:rPr>
  </w:style>
  <w:style w:type="paragraph" w:styleId="ListParagraph">
    <w:name w:val="List Paragraph"/>
    <w:basedOn w:val="Normal"/>
    <w:uiPriority w:val="34"/>
    <w:qFormat/>
    <w:rsid w:val="00F96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1</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HF 3369</vt:lpstr>
    </vt:vector>
  </TitlesOfParts>
  <Company>MN House of Reps., Research</Company>
  <LinksUpToDate>false</LinksUpToDate>
  <CharactersWithSpaces>30957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 3369</dc:title>
  <dc:subject>Met Council</dc:subject>
  <dc:creator>Matt Burress</dc:creator>
  <cp:keywords/>
  <dc:description/>
  <cp:lastModifiedBy>GOPGuest</cp:lastModifiedBy>
  <cp:revision>3</cp:revision>
  <cp:lastPrinted>2018-03-28T16:08:00Z</cp:lastPrinted>
  <dcterms:created xsi:type="dcterms:W3CDTF">2018-04-17T17:06:00Z</dcterms:created>
  <dcterms:modified xsi:type="dcterms:W3CDTF">2018-04-17T17:06:00Z</dcterms:modified>
  <cp:category>Transportation</cp:category>
</cp:coreProperties>
</file>