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448"/>
        <w:gridCol w:w="8667"/>
      </w:tblGrid>
      <w:tr w:rsidR="00833E01" w14:paraId="1236AF38" w14:textId="77777777" w:rsidTr="005E120B">
        <w:trPr>
          <w:trHeight w:val="12753"/>
        </w:trPr>
        <w:tc>
          <w:tcPr>
            <w:tcW w:w="2115" w:type="dxa"/>
          </w:tcPr>
          <w:p w14:paraId="2DD26C2C" w14:textId="77777777" w:rsidR="00833E01" w:rsidRDefault="00833E01" w:rsidP="00AA2EB2">
            <w:pPr>
              <w:rPr>
                <w:b/>
                <w:sz w:val="20"/>
                <w:szCs w:val="20"/>
                <w:u w:val="single"/>
              </w:rPr>
            </w:pPr>
            <w:bookmarkStart w:id="0" w:name="_GoBack"/>
            <w:bookmarkEnd w:id="0"/>
            <w:r>
              <w:rPr>
                <w:noProof/>
              </w:rPr>
              <mc:AlternateContent>
                <mc:Choice Requires="wps">
                  <w:drawing>
                    <wp:anchor distT="0" distB="0" distL="114300" distR="114300" simplePos="0" relativeHeight="251659264" behindDoc="0" locked="0" layoutInCell="1" allowOverlap="1" wp14:anchorId="0D8C58CB" wp14:editId="5C3712A6">
                      <wp:simplePos x="0" y="0"/>
                      <wp:positionH relativeFrom="column">
                        <wp:posOffset>2482215</wp:posOffset>
                      </wp:positionH>
                      <wp:positionV relativeFrom="paragraph">
                        <wp:posOffset>345440</wp:posOffset>
                      </wp:positionV>
                      <wp:extent cx="381000" cy="1143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381000" cy="1143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311B59" w14:textId="77777777" w:rsidR="00833E01" w:rsidRDefault="00833E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8C58CB" id="_x0000_t202" coordsize="21600,21600" o:spt="202" path="m,l,21600r21600,l21600,xe">
                      <v:stroke joinstyle="miter"/>
                      <v:path gradientshapeok="t" o:connecttype="rect"/>
                    </v:shapetype>
                    <v:shape id="Text Box 2" o:spid="_x0000_s1026" type="#_x0000_t202" style="position:absolute;margin-left:195.45pt;margin-top:27.2pt;width:30pt;height: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p1xcgIAAFgFAAAOAAAAZHJzL2Uyb0RvYy54bWysVN1v0zAQf0fif7D8ztJ0BUa1dCqbhpCm&#10;bWJDe3Ydu42wfca+Nil//c5O2pXCyxAvyfnud98f5xedNWyjQmzAVbw8GXGmnIS6ccuKf3+8fnfG&#10;WUThamHAqYpvVeQXs7dvzls/VWNYgalVYGTExWnrK75C9NOiiHKlrIgn4JUjoYZgBdIzLIs6iJas&#10;W1OMR6MPRQuh9gGkipG4V72Qz7J9rZXEO62jQmYqTrFh/ob8XaRvMTsX02UQftXIIQzxD1FY0Thy&#10;ujd1JVCwdWj+MGUbGSCCxhMJtgCtG6lyDpRNOTrK5mElvMq5UHGi35cp/j+z8nZzH1hTV3zMmROW&#10;WvSoOmSfoWPjVJ3WxymBHjzBsCM2dXnHj8RMSXc62PSndBjJqc7bfW2TMUnM07NyNCKJJFFZTk6J&#10;JuvFi7IPEb8osCwRFQ/UulxRsbmJ2EN3kOTLwXVjTG6fcb8xyGbPUbn/g3bKo483U7g1KmkZ901p&#10;yj+HnRh58tSlCWwjaGaElMphzjjbJXRCafL9GsUBn1T7qF6jvNfInsHhXtk2DkKu0lHY9Y9dyLrH&#10;U6kP8k4kdotu6O8C6i21N0C/HtHL64aacCMi3otA+0B9ox3HO/poA23FYaA4W0H49Td+wtOYkpSz&#10;lvar4vHnWgTFmfnqaIA/lZNJWsj8mLz/OKZHOJQsDiVubS+B2lHSNfEykwmPZkfqAPaJTsE8eSWR&#10;cJJ8Vxx35CX2W0+nRKr5PINoBb3AG/fgZTKdyptG7LF7EsEPc4g0wLew20QxPRrHHps0HczXCLrJ&#10;s5oK3Fd1KDytb5724dSk+3D4zqiXgzh7BgAA//8DAFBLAwQUAAYACAAAACEA5ZDbR9wAAAAJAQAA&#10;DwAAAGRycy9kb3ducmV2LnhtbEyPwU7DMAyG70i8Q2QkbixhpEBL3QmBuIIYbBK3rPHaisapmmwt&#10;b092gqPtT7+/v1zNrhdHGkPnGeF6oUAQ19523CB8frxc3YMI0bA1vWdC+KEAq+r8rDSF9RO/03Ed&#10;G5FCOBQGoY1xKKQMdUvOhIUfiNNt70dnYhrHRtrRTCnc9XKp1K10puP0oTUDPbVUf68PDmHzuv/a&#10;avXWPLtsmPysJLtcIl5ezI8PICLN8Q+Gk35Shyo57fyBbRA9wk2u8oQiZFqDSIDOTosdwt1Sg6xK&#10;+b9B9QsAAP//AwBQSwECLQAUAAYACAAAACEAtoM4kv4AAADhAQAAEwAAAAAAAAAAAAAAAAAAAAAA&#10;W0NvbnRlbnRfVHlwZXNdLnhtbFBLAQItABQABgAIAAAAIQA4/SH/1gAAAJQBAAALAAAAAAAAAAAA&#10;AAAAAC8BAABfcmVscy8ucmVsc1BLAQItABQABgAIAAAAIQCh8p1xcgIAAFgFAAAOAAAAAAAAAAAA&#10;AAAAAC4CAABkcnMvZTJvRG9jLnhtbFBLAQItABQABgAIAAAAIQDlkNtH3AAAAAkBAAAPAAAAAAAA&#10;AAAAAAAAAMwEAABkcnMvZG93bnJldi54bWxQSwUGAAAAAAQABADzAAAA1QUAAAAA&#10;" filled="f" stroked="f">
                      <v:textbox>
                        <w:txbxContent>
                          <w:p w14:paraId="34311B59" w14:textId="77777777" w:rsidR="00833E01" w:rsidRDefault="00833E01"/>
                        </w:txbxContent>
                      </v:textbox>
                      <w10:wrap type="square"/>
                    </v:shape>
                  </w:pict>
                </mc:Fallback>
              </mc:AlternateContent>
            </w:r>
          </w:p>
          <w:p w14:paraId="7C8C9432" w14:textId="77777777" w:rsidR="00833E01" w:rsidRDefault="00833E01" w:rsidP="00AA2EB2">
            <w:pPr>
              <w:rPr>
                <w:b/>
                <w:sz w:val="20"/>
                <w:szCs w:val="20"/>
                <w:u w:val="single"/>
              </w:rPr>
            </w:pPr>
          </w:p>
          <w:p w14:paraId="381E358E" w14:textId="77777777" w:rsidR="00833E01" w:rsidRDefault="00833E01" w:rsidP="00AA2EB2">
            <w:pPr>
              <w:rPr>
                <w:b/>
                <w:sz w:val="20"/>
                <w:szCs w:val="20"/>
                <w:u w:val="single"/>
              </w:rPr>
            </w:pPr>
          </w:p>
          <w:p w14:paraId="79F957EF" w14:textId="77777777" w:rsidR="00833E01" w:rsidRDefault="00833E01" w:rsidP="00AA2EB2">
            <w:pPr>
              <w:rPr>
                <w:b/>
                <w:sz w:val="20"/>
                <w:szCs w:val="20"/>
                <w:u w:val="single"/>
              </w:rPr>
            </w:pPr>
          </w:p>
          <w:p w14:paraId="6DAF535F" w14:textId="77777777" w:rsidR="00833E01" w:rsidRDefault="00833E01" w:rsidP="00AA2EB2">
            <w:pPr>
              <w:rPr>
                <w:b/>
                <w:sz w:val="20"/>
                <w:szCs w:val="20"/>
                <w:u w:val="single"/>
              </w:rPr>
            </w:pPr>
          </w:p>
          <w:p w14:paraId="7A1E64E9" w14:textId="77777777" w:rsidR="00833E01" w:rsidRDefault="00833E01" w:rsidP="00AA2EB2">
            <w:pPr>
              <w:rPr>
                <w:b/>
                <w:sz w:val="20"/>
                <w:szCs w:val="20"/>
                <w:u w:val="single"/>
              </w:rPr>
            </w:pPr>
          </w:p>
          <w:p w14:paraId="7B123328" w14:textId="77777777" w:rsidR="00833E01" w:rsidRDefault="00833E01" w:rsidP="00AA2EB2">
            <w:pPr>
              <w:rPr>
                <w:b/>
                <w:sz w:val="20"/>
                <w:szCs w:val="20"/>
                <w:u w:val="single"/>
              </w:rPr>
            </w:pPr>
          </w:p>
          <w:p w14:paraId="044170C2" w14:textId="77777777" w:rsidR="00833E01" w:rsidRDefault="00833E01" w:rsidP="00AA2EB2">
            <w:pPr>
              <w:rPr>
                <w:b/>
                <w:sz w:val="20"/>
                <w:szCs w:val="20"/>
                <w:u w:val="single"/>
              </w:rPr>
            </w:pPr>
          </w:p>
          <w:p w14:paraId="5D8F7341" w14:textId="77777777" w:rsidR="00833E01" w:rsidRDefault="00833E01" w:rsidP="00AA2EB2">
            <w:pPr>
              <w:rPr>
                <w:b/>
                <w:sz w:val="20"/>
                <w:szCs w:val="20"/>
                <w:u w:val="single"/>
              </w:rPr>
            </w:pPr>
          </w:p>
          <w:p w14:paraId="634567F7" w14:textId="1A238A3E" w:rsidR="00833E01" w:rsidRPr="00833E01" w:rsidRDefault="00833E01" w:rsidP="00AA2EB2">
            <w:pPr>
              <w:rPr>
                <w:b/>
                <w:sz w:val="20"/>
                <w:szCs w:val="20"/>
                <w:u w:val="single"/>
              </w:rPr>
            </w:pPr>
            <w:r w:rsidRPr="00833E01">
              <w:rPr>
                <w:b/>
                <w:sz w:val="20"/>
                <w:szCs w:val="20"/>
                <w:u w:val="single"/>
              </w:rPr>
              <w:t>OFFICERS</w:t>
            </w:r>
          </w:p>
          <w:p w14:paraId="78B26963" w14:textId="77777777" w:rsidR="00833E01" w:rsidRPr="00833E01" w:rsidRDefault="00833E01" w:rsidP="00AA2EB2">
            <w:pPr>
              <w:rPr>
                <w:sz w:val="16"/>
                <w:szCs w:val="16"/>
              </w:rPr>
            </w:pPr>
          </w:p>
          <w:p w14:paraId="6F81E210" w14:textId="77777777" w:rsidR="00833E01" w:rsidRPr="00833E01" w:rsidRDefault="00833E01" w:rsidP="00AA2EB2">
            <w:pPr>
              <w:rPr>
                <w:sz w:val="16"/>
                <w:szCs w:val="16"/>
              </w:rPr>
            </w:pPr>
            <w:r w:rsidRPr="00833E01">
              <w:rPr>
                <w:sz w:val="16"/>
                <w:szCs w:val="16"/>
              </w:rPr>
              <w:t>President</w:t>
            </w:r>
          </w:p>
          <w:p w14:paraId="64CA7D9D" w14:textId="72882F07" w:rsidR="00833E01" w:rsidRPr="00833E01" w:rsidRDefault="006C3FA1" w:rsidP="00AA2EB2">
            <w:pPr>
              <w:rPr>
                <w:b/>
                <w:sz w:val="20"/>
                <w:szCs w:val="20"/>
              </w:rPr>
            </w:pPr>
            <w:r>
              <w:rPr>
                <w:b/>
                <w:sz w:val="20"/>
                <w:szCs w:val="20"/>
              </w:rPr>
              <w:t>F. CLAYTON TYLER</w:t>
            </w:r>
          </w:p>
          <w:p w14:paraId="4741EF57" w14:textId="77777777" w:rsidR="00833E01" w:rsidRPr="00833E01" w:rsidRDefault="00833E01" w:rsidP="00AA2EB2">
            <w:pPr>
              <w:rPr>
                <w:sz w:val="8"/>
                <w:szCs w:val="8"/>
              </w:rPr>
            </w:pPr>
          </w:p>
          <w:p w14:paraId="4787A762" w14:textId="77777777" w:rsidR="00833E01" w:rsidRPr="00833E01" w:rsidRDefault="00833E01" w:rsidP="00AA2EB2">
            <w:pPr>
              <w:rPr>
                <w:sz w:val="16"/>
                <w:szCs w:val="16"/>
              </w:rPr>
            </w:pPr>
            <w:r w:rsidRPr="00833E01">
              <w:rPr>
                <w:sz w:val="16"/>
                <w:szCs w:val="16"/>
              </w:rPr>
              <w:t>Vice President</w:t>
            </w:r>
          </w:p>
          <w:p w14:paraId="3A2D3F15" w14:textId="315C90C8" w:rsidR="00833E01" w:rsidRPr="00833E01" w:rsidRDefault="006C3FA1" w:rsidP="00AA2EB2">
            <w:pPr>
              <w:rPr>
                <w:b/>
                <w:sz w:val="20"/>
                <w:szCs w:val="20"/>
              </w:rPr>
            </w:pPr>
            <w:r>
              <w:rPr>
                <w:b/>
                <w:sz w:val="20"/>
                <w:szCs w:val="20"/>
              </w:rPr>
              <w:t>KELLY KEEGAN</w:t>
            </w:r>
          </w:p>
          <w:p w14:paraId="74D9D25B" w14:textId="77777777" w:rsidR="00833E01" w:rsidRPr="00833E01" w:rsidRDefault="00833E01" w:rsidP="00AA2EB2">
            <w:pPr>
              <w:rPr>
                <w:sz w:val="8"/>
                <w:szCs w:val="8"/>
              </w:rPr>
            </w:pPr>
          </w:p>
          <w:p w14:paraId="6367E312" w14:textId="77777777" w:rsidR="00833E01" w:rsidRPr="00833E01" w:rsidRDefault="00833E01" w:rsidP="00AA2EB2">
            <w:pPr>
              <w:rPr>
                <w:sz w:val="16"/>
                <w:szCs w:val="16"/>
              </w:rPr>
            </w:pPr>
            <w:r w:rsidRPr="00833E01">
              <w:rPr>
                <w:sz w:val="16"/>
                <w:szCs w:val="16"/>
              </w:rPr>
              <w:t>Treasurer</w:t>
            </w:r>
          </w:p>
          <w:p w14:paraId="237F06AD" w14:textId="571D7168" w:rsidR="00833E01" w:rsidRPr="00833E01" w:rsidRDefault="006C3FA1" w:rsidP="00AA2EB2">
            <w:pPr>
              <w:rPr>
                <w:b/>
                <w:sz w:val="20"/>
                <w:szCs w:val="20"/>
              </w:rPr>
            </w:pPr>
            <w:r>
              <w:rPr>
                <w:b/>
                <w:sz w:val="20"/>
                <w:szCs w:val="20"/>
              </w:rPr>
              <w:t>ANDY BIRRELL</w:t>
            </w:r>
          </w:p>
          <w:p w14:paraId="5B2FEC38" w14:textId="77777777" w:rsidR="00833E01" w:rsidRPr="00833E01" w:rsidRDefault="00833E01" w:rsidP="00AA2EB2">
            <w:pPr>
              <w:rPr>
                <w:sz w:val="8"/>
                <w:szCs w:val="8"/>
              </w:rPr>
            </w:pPr>
          </w:p>
          <w:p w14:paraId="58860439" w14:textId="77777777" w:rsidR="00833E01" w:rsidRPr="00833E01" w:rsidRDefault="00833E01" w:rsidP="00AA2EB2">
            <w:pPr>
              <w:rPr>
                <w:sz w:val="16"/>
                <w:szCs w:val="16"/>
              </w:rPr>
            </w:pPr>
            <w:r w:rsidRPr="00833E01">
              <w:rPr>
                <w:sz w:val="16"/>
                <w:szCs w:val="16"/>
              </w:rPr>
              <w:t>Secretary</w:t>
            </w:r>
          </w:p>
          <w:p w14:paraId="285CDD6B" w14:textId="58D63A6D" w:rsidR="00833E01" w:rsidRPr="00833E01" w:rsidRDefault="006C3FA1" w:rsidP="00AA2EB2">
            <w:pPr>
              <w:rPr>
                <w:b/>
                <w:sz w:val="20"/>
                <w:szCs w:val="20"/>
              </w:rPr>
            </w:pPr>
            <w:r>
              <w:rPr>
                <w:b/>
                <w:sz w:val="20"/>
                <w:szCs w:val="20"/>
              </w:rPr>
              <w:t>RYAN GARRY</w:t>
            </w:r>
          </w:p>
          <w:p w14:paraId="0DA71C21" w14:textId="77777777" w:rsidR="00833E01" w:rsidRPr="00833E01" w:rsidRDefault="00833E01" w:rsidP="00AA2EB2">
            <w:pPr>
              <w:rPr>
                <w:sz w:val="8"/>
                <w:szCs w:val="8"/>
              </w:rPr>
            </w:pPr>
          </w:p>
          <w:p w14:paraId="5EEED1B0" w14:textId="77777777" w:rsidR="00833E01" w:rsidRPr="00833E01" w:rsidRDefault="00833E01" w:rsidP="00AA2EB2">
            <w:pPr>
              <w:rPr>
                <w:sz w:val="16"/>
                <w:szCs w:val="16"/>
              </w:rPr>
            </w:pPr>
            <w:r w:rsidRPr="00833E01">
              <w:rPr>
                <w:sz w:val="16"/>
                <w:szCs w:val="16"/>
              </w:rPr>
              <w:t>Emeritus</w:t>
            </w:r>
          </w:p>
          <w:p w14:paraId="0AEF3385" w14:textId="21EB84D7" w:rsidR="00833E01" w:rsidRDefault="006C3FA1" w:rsidP="00AA2EB2">
            <w:pPr>
              <w:rPr>
                <w:b/>
                <w:sz w:val="20"/>
                <w:szCs w:val="20"/>
              </w:rPr>
            </w:pPr>
            <w:r>
              <w:rPr>
                <w:b/>
                <w:sz w:val="20"/>
                <w:szCs w:val="20"/>
              </w:rPr>
              <w:t>PIPER</w:t>
            </w:r>
            <w:r w:rsidR="00DD0B15">
              <w:rPr>
                <w:b/>
                <w:sz w:val="20"/>
                <w:szCs w:val="20"/>
              </w:rPr>
              <w:t xml:space="preserve"> KENNEY WOLD</w:t>
            </w:r>
          </w:p>
          <w:p w14:paraId="15981BFB" w14:textId="77777777" w:rsidR="00833E01" w:rsidRPr="00833E01" w:rsidRDefault="00833E01" w:rsidP="00AA2EB2">
            <w:pPr>
              <w:rPr>
                <w:b/>
                <w:sz w:val="8"/>
                <w:szCs w:val="8"/>
              </w:rPr>
            </w:pPr>
          </w:p>
          <w:p w14:paraId="07763B89" w14:textId="77777777" w:rsidR="00833E01" w:rsidRPr="00833E01" w:rsidRDefault="00833E01" w:rsidP="00AA2EB2">
            <w:pPr>
              <w:rPr>
                <w:sz w:val="16"/>
                <w:szCs w:val="16"/>
              </w:rPr>
            </w:pPr>
            <w:r w:rsidRPr="00833E01">
              <w:rPr>
                <w:sz w:val="16"/>
                <w:szCs w:val="16"/>
              </w:rPr>
              <w:t>E</w:t>
            </w:r>
            <w:r>
              <w:rPr>
                <w:sz w:val="16"/>
                <w:szCs w:val="16"/>
              </w:rPr>
              <w:t>xecutive Director</w:t>
            </w:r>
          </w:p>
          <w:p w14:paraId="5DD6B7F5" w14:textId="6EAF74C9" w:rsidR="00833E01" w:rsidRPr="00833E01" w:rsidRDefault="00DD0B15" w:rsidP="00AA2EB2">
            <w:pPr>
              <w:rPr>
                <w:b/>
                <w:sz w:val="20"/>
                <w:szCs w:val="20"/>
              </w:rPr>
            </w:pPr>
            <w:r>
              <w:rPr>
                <w:b/>
                <w:sz w:val="20"/>
                <w:szCs w:val="20"/>
              </w:rPr>
              <w:t>SUE EVENS</w:t>
            </w:r>
          </w:p>
          <w:p w14:paraId="115C0CE5" w14:textId="77777777" w:rsidR="00833E01" w:rsidRPr="00833E01" w:rsidRDefault="00833E01" w:rsidP="00AA2EB2">
            <w:pPr>
              <w:rPr>
                <w:sz w:val="8"/>
                <w:szCs w:val="8"/>
              </w:rPr>
            </w:pPr>
          </w:p>
          <w:p w14:paraId="07B2F4ED" w14:textId="77777777" w:rsidR="009F367E" w:rsidRDefault="009F367E" w:rsidP="00AA2EB2">
            <w:pPr>
              <w:rPr>
                <w:sz w:val="16"/>
                <w:szCs w:val="16"/>
              </w:rPr>
            </w:pPr>
          </w:p>
          <w:p w14:paraId="13676D55" w14:textId="77777777" w:rsidR="00833E01" w:rsidRDefault="00833E01" w:rsidP="00AA2EB2">
            <w:pPr>
              <w:rPr>
                <w:sz w:val="16"/>
                <w:szCs w:val="16"/>
              </w:rPr>
            </w:pPr>
            <w:r w:rsidRPr="00833E01">
              <w:rPr>
                <w:sz w:val="16"/>
                <w:szCs w:val="16"/>
              </w:rPr>
              <w:t>*****</w:t>
            </w:r>
          </w:p>
          <w:p w14:paraId="276E99A9" w14:textId="77777777" w:rsidR="00833E01" w:rsidRDefault="00833E01" w:rsidP="00AA2EB2">
            <w:pPr>
              <w:rPr>
                <w:sz w:val="8"/>
                <w:szCs w:val="8"/>
              </w:rPr>
            </w:pPr>
          </w:p>
          <w:p w14:paraId="5909A935" w14:textId="77777777" w:rsidR="00833E01" w:rsidRPr="00833E01" w:rsidRDefault="00833E01" w:rsidP="00AA2EB2">
            <w:pPr>
              <w:rPr>
                <w:sz w:val="8"/>
                <w:szCs w:val="8"/>
              </w:rPr>
            </w:pPr>
          </w:p>
          <w:p w14:paraId="62AD4BAA" w14:textId="774C9387" w:rsidR="00833E01" w:rsidRPr="00833E01" w:rsidRDefault="00833E01" w:rsidP="00AA2EB2">
            <w:pPr>
              <w:rPr>
                <w:b/>
                <w:sz w:val="20"/>
                <w:szCs w:val="20"/>
                <w:u w:val="single"/>
              </w:rPr>
            </w:pPr>
            <w:r w:rsidRPr="00833E01">
              <w:rPr>
                <w:b/>
                <w:sz w:val="20"/>
                <w:szCs w:val="20"/>
                <w:u w:val="single"/>
              </w:rPr>
              <w:t>BOARD OF DIRECTORS</w:t>
            </w:r>
          </w:p>
          <w:p w14:paraId="2D3CAACD" w14:textId="77777777" w:rsidR="00833E01" w:rsidRPr="00833E01" w:rsidRDefault="00833E01" w:rsidP="00AA2EB2">
            <w:pPr>
              <w:pStyle w:val="ListParagraph"/>
              <w:rPr>
                <w:sz w:val="16"/>
                <w:szCs w:val="16"/>
              </w:rPr>
            </w:pPr>
          </w:p>
          <w:p w14:paraId="0B713F7C" w14:textId="77777777" w:rsidR="00833E01" w:rsidRPr="00833E01" w:rsidRDefault="00833E01" w:rsidP="00AA2EB2">
            <w:pPr>
              <w:rPr>
                <w:sz w:val="20"/>
                <w:szCs w:val="20"/>
              </w:rPr>
            </w:pPr>
            <w:r w:rsidRPr="00833E01">
              <w:rPr>
                <w:sz w:val="20"/>
                <w:szCs w:val="20"/>
              </w:rPr>
              <w:t>Jill Brisbois</w:t>
            </w:r>
          </w:p>
          <w:p w14:paraId="3447D215" w14:textId="17DC7A54" w:rsidR="00833E01" w:rsidRPr="00833E01" w:rsidRDefault="00833E01" w:rsidP="00AA2EB2">
            <w:pPr>
              <w:rPr>
                <w:sz w:val="20"/>
                <w:szCs w:val="20"/>
              </w:rPr>
            </w:pPr>
            <w:r w:rsidRPr="00833E01">
              <w:rPr>
                <w:sz w:val="20"/>
                <w:szCs w:val="20"/>
              </w:rPr>
              <w:t>Patrick Cotter</w:t>
            </w:r>
          </w:p>
          <w:p w14:paraId="425348CB" w14:textId="77777777" w:rsidR="00833E01" w:rsidRPr="00833E01" w:rsidRDefault="00833E01" w:rsidP="00AA2EB2">
            <w:pPr>
              <w:rPr>
                <w:sz w:val="20"/>
                <w:szCs w:val="20"/>
              </w:rPr>
            </w:pPr>
            <w:r w:rsidRPr="00833E01">
              <w:rPr>
                <w:sz w:val="20"/>
                <w:szCs w:val="20"/>
              </w:rPr>
              <w:t>Ryan Else</w:t>
            </w:r>
          </w:p>
          <w:p w14:paraId="2E851B14" w14:textId="2BEC901E" w:rsidR="00833E01" w:rsidRPr="00833E01" w:rsidRDefault="000975D8" w:rsidP="00AA2EB2">
            <w:pPr>
              <w:rPr>
                <w:sz w:val="20"/>
                <w:szCs w:val="20"/>
              </w:rPr>
            </w:pPr>
            <w:r>
              <w:rPr>
                <w:sz w:val="20"/>
                <w:szCs w:val="20"/>
              </w:rPr>
              <w:t>Jim Fleming</w:t>
            </w:r>
          </w:p>
          <w:p w14:paraId="436C991E" w14:textId="77777777" w:rsidR="00833E01" w:rsidRPr="00833E01" w:rsidRDefault="00833E01" w:rsidP="00AA2EB2">
            <w:pPr>
              <w:rPr>
                <w:sz w:val="20"/>
                <w:szCs w:val="20"/>
              </w:rPr>
            </w:pPr>
            <w:r w:rsidRPr="00833E01">
              <w:rPr>
                <w:sz w:val="20"/>
                <w:szCs w:val="20"/>
              </w:rPr>
              <w:t>Andrew Garvis</w:t>
            </w:r>
          </w:p>
          <w:p w14:paraId="383AFF59" w14:textId="77777777" w:rsidR="00833E01" w:rsidRPr="00833E01" w:rsidRDefault="00833E01" w:rsidP="00AA2EB2">
            <w:pPr>
              <w:rPr>
                <w:sz w:val="20"/>
                <w:szCs w:val="20"/>
              </w:rPr>
            </w:pPr>
            <w:r w:rsidRPr="00833E01">
              <w:rPr>
                <w:sz w:val="20"/>
                <w:szCs w:val="20"/>
              </w:rPr>
              <w:t>Gretchen Gurstelle</w:t>
            </w:r>
          </w:p>
          <w:p w14:paraId="4A62BEF1" w14:textId="77777777" w:rsidR="00833E01" w:rsidRPr="00833E01" w:rsidRDefault="00833E01" w:rsidP="00AA2EB2">
            <w:pPr>
              <w:rPr>
                <w:sz w:val="20"/>
                <w:szCs w:val="20"/>
              </w:rPr>
            </w:pPr>
            <w:r w:rsidRPr="00833E01">
              <w:rPr>
                <w:sz w:val="20"/>
                <w:szCs w:val="20"/>
              </w:rPr>
              <w:t>Dan Koewler</w:t>
            </w:r>
          </w:p>
          <w:p w14:paraId="4943F393" w14:textId="77777777" w:rsidR="00833E01" w:rsidRPr="00833E01" w:rsidRDefault="00833E01" w:rsidP="00AA2EB2">
            <w:pPr>
              <w:rPr>
                <w:sz w:val="20"/>
                <w:szCs w:val="20"/>
              </w:rPr>
            </w:pPr>
            <w:r w:rsidRPr="00833E01">
              <w:rPr>
                <w:sz w:val="20"/>
                <w:szCs w:val="20"/>
              </w:rPr>
              <w:t>Bill Mauzy</w:t>
            </w:r>
          </w:p>
          <w:p w14:paraId="4EE427F1" w14:textId="77777777" w:rsidR="00833E01" w:rsidRPr="00833E01" w:rsidRDefault="00833E01" w:rsidP="00AA2EB2">
            <w:pPr>
              <w:rPr>
                <w:sz w:val="20"/>
                <w:szCs w:val="20"/>
              </w:rPr>
            </w:pPr>
            <w:r w:rsidRPr="00833E01">
              <w:rPr>
                <w:sz w:val="20"/>
                <w:szCs w:val="20"/>
              </w:rPr>
              <w:t>Ryan Pacyga</w:t>
            </w:r>
          </w:p>
          <w:p w14:paraId="21DD24B7" w14:textId="77777777" w:rsidR="00833E01" w:rsidRPr="00833E01" w:rsidRDefault="00833E01" w:rsidP="00AA2EB2">
            <w:pPr>
              <w:rPr>
                <w:sz w:val="20"/>
                <w:szCs w:val="20"/>
              </w:rPr>
            </w:pPr>
            <w:r w:rsidRPr="00833E01">
              <w:rPr>
                <w:sz w:val="20"/>
                <w:szCs w:val="20"/>
              </w:rPr>
              <w:t>Robert Richman</w:t>
            </w:r>
          </w:p>
          <w:p w14:paraId="3BD643FE" w14:textId="77777777" w:rsidR="00833E01" w:rsidRPr="00833E01" w:rsidRDefault="00833E01" w:rsidP="00AA2EB2">
            <w:pPr>
              <w:rPr>
                <w:sz w:val="20"/>
                <w:szCs w:val="20"/>
              </w:rPr>
            </w:pPr>
            <w:r w:rsidRPr="00833E01">
              <w:rPr>
                <w:sz w:val="20"/>
                <w:szCs w:val="20"/>
              </w:rPr>
              <w:t>Bruce Rivers</w:t>
            </w:r>
          </w:p>
          <w:p w14:paraId="25FB3400" w14:textId="77777777" w:rsidR="00833E01" w:rsidRPr="00833E01" w:rsidRDefault="00833E01" w:rsidP="00AA2EB2">
            <w:pPr>
              <w:rPr>
                <w:sz w:val="20"/>
                <w:szCs w:val="20"/>
              </w:rPr>
            </w:pPr>
            <w:r w:rsidRPr="00833E01">
              <w:rPr>
                <w:sz w:val="20"/>
                <w:szCs w:val="20"/>
              </w:rPr>
              <w:t>Katherian Roe</w:t>
            </w:r>
          </w:p>
          <w:p w14:paraId="3106BDD7" w14:textId="77777777" w:rsidR="00833E01" w:rsidRPr="00833E01" w:rsidRDefault="00833E01" w:rsidP="00AA2EB2">
            <w:pPr>
              <w:rPr>
                <w:sz w:val="20"/>
                <w:szCs w:val="20"/>
              </w:rPr>
            </w:pPr>
            <w:r w:rsidRPr="00833E01">
              <w:rPr>
                <w:sz w:val="20"/>
                <w:szCs w:val="20"/>
              </w:rPr>
              <w:t>Jeff Sheridan</w:t>
            </w:r>
          </w:p>
          <w:p w14:paraId="5C544F1B" w14:textId="77777777" w:rsidR="00DD0B15" w:rsidRDefault="00833E01" w:rsidP="00AA2EB2">
            <w:pPr>
              <w:rPr>
                <w:sz w:val="20"/>
                <w:szCs w:val="20"/>
              </w:rPr>
            </w:pPr>
            <w:r w:rsidRPr="00833E01">
              <w:rPr>
                <w:sz w:val="20"/>
                <w:szCs w:val="20"/>
              </w:rPr>
              <w:t xml:space="preserve">David </w:t>
            </w:r>
            <w:proofErr w:type="spellStart"/>
            <w:r w:rsidRPr="00833E01">
              <w:rPr>
                <w:sz w:val="20"/>
                <w:szCs w:val="20"/>
              </w:rPr>
              <w:t>Valentini</w:t>
            </w:r>
            <w:proofErr w:type="spellEnd"/>
          </w:p>
          <w:p w14:paraId="6C516008" w14:textId="77777777" w:rsidR="00DD0B15" w:rsidRDefault="00DD0B15" w:rsidP="00AA2EB2">
            <w:pPr>
              <w:rPr>
                <w:sz w:val="20"/>
                <w:szCs w:val="20"/>
              </w:rPr>
            </w:pPr>
            <w:r>
              <w:rPr>
                <w:sz w:val="20"/>
                <w:szCs w:val="20"/>
              </w:rPr>
              <w:t>Jean Brandl</w:t>
            </w:r>
          </w:p>
          <w:p w14:paraId="6AADB2C6" w14:textId="4EC28188" w:rsidR="00DD0B15" w:rsidRPr="00DD0B15" w:rsidRDefault="00DD0B15" w:rsidP="00AA2EB2">
            <w:pPr>
              <w:rPr>
                <w:sz w:val="20"/>
                <w:szCs w:val="20"/>
              </w:rPr>
            </w:pPr>
            <w:r>
              <w:rPr>
                <w:sz w:val="20"/>
                <w:szCs w:val="20"/>
              </w:rPr>
              <w:t>Andrew Mohring</w:t>
            </w:r>
          </w:p>
        </w:tc>
        <w:tc>
          <w:tcPr>
            <w:tcW w:w="448" w:type="dxa"/>
          </w:tcPr>
          <w:p w14:paraId="24B055AF" w14:textId="77777777" w:rsidR="00833E01" w:rsidRDefault="00833E01" w:rsidP="00AA2EB2"/>
        </w:tc>
        <w:tc>
          <w:tcPr>
            <w:tcW w:w="8667" w:type="dxa"/>
          </w:tcPr>
          <w:p w14:paraId="1BD3E8CD" w14:textId="77777777" w:rsidR="00833E01" w:rsidRDefault="00833E01" w:rsidP="00AA2EB2"/>
          <w:p w14:paraId="2B96CC3A" w14:textId="77777777" w:rsidR="00833E01" w:rsidRDefault="00833E01" w:rsidP="00AA2EB2">
            <w:r>
              <w:rPr>
                <w:noProof/>
              </w:rPr>
              <w:drawing>
                <wp:inline distT="0" distB="0" distL="0" distR="0" wp14:anchorId="47D35F45" wp14:editId="12FAA24D">
                  <wp:extent cx="1715135" cy="1715135"/>
                  <wp:effectExtent l="0" t="0" r="12065"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DL-Logo-RGB.png"/>
                          <pic:cNvPicPr/>
                        </pic:nvPicPr>
                        <pic:blipFill>
                          <a:blip r:embed="rId7">
                            <a:extLst>
                              <a:ext uri="{28A0092B-C50C-407E-A947-70E740481C1C}">
                                <a14:useLocalDpi xmlns:a14="http://schemas.microsoft.com/office/drawing/2010/main" val="0"/>
                              </a:ext>
                            </a:extLst>
                          </a:blip>
                          <a:stretch>
                            <a:fillRect/>
                          </a:stretch>
                        </pic:blipFill>
                        <pic:spPr>
                          <a:xfrm>
                            <a:off x="0" y="0"/>
                            <a:ext cx="1715135" cy="1715135"/>
                          </a:xfrm>
                          <a:prstGeom prst="rect">
                            <a:avLst/>
                          </a:prstGeom>
                        </pic:spPr>
                      </pic:pic>
                    </a:graphicData>
                  </a:graphic>
                </wp:inline>
              </w:drawing>
            </w:r>
          </w:p>
          <w:p w14:paraId="5325990C" w14:textId="77777777" w:rsidR="00833E01" w:rsidRDefault="00833E01" w:rsidP="00AA2EB2"/>
          <w:p w14:paraId="646D423D" w14:textId="18177542" w:rsidR="00833E01" w:rsidRPr="00AA2EB2" w:rsidRDefault="000975D8" w:rsidP="00AA2EB2">
            <w:pPr>
              <w:rPr>
                <w:rFonts w:asciiTheme="majorHAnsi" w:hAnsiTheme="majorHAnsi" w:cstheme="majorHAnsi"/>
                <w:sz w:val="22"/>
                <w:szCs w:val="22"/>
              </w:rPr>
            </w:pPr>
            <w:r w:rsidRPr="00AA2EB2">
              <w:rPr>
                <w:rFonts w:asciiTheme="majorHAnsi" w:hAnsiTheme="majorHAnsi" w:cstheme="majorHAnsi"/>
                <w:sz w:val="22"/>
                <w:szCs w:val="22"/>
              </w:rPr>
              <w:t>January 9, 201</w:t>
            </w:r>
            <w:r w:rsidR="00DD0B15" w:rsidRPr="00AA2EB2">
              <w:rPr>
                <w:rFonts w:asciiTheme="majorHAnsi" w:hAnsiTheme="majorHAnsi" w:cstheme="majorHAnsi"/>
                <w:sz w:val="22"/>
                <w:szCs w:val="22"/>
              </w:rPr>
              <w:t>9</w:t>
            </w:r>
          </w:p>
          <w:p w14:paraId="4E93190B" w14:textId="77777777" w:rsidR="00833E01" w:rsidRPr="00AA2EB2" w:rsidRDefault="00833E01" w:rsidP="00AA2EB2">
            <w:pPr>
              <w:rPr>
                <w:rFonts w:asciiTheme="majorHAnsi" w:hAnsiTheme="majorHAnsi" w:cstheme="majorHAnsi"/>
                <w:sz w:val="22"/>
                <w:szCs w:val="22"/>
              </w:rPr>
            </w:pPr>
          </w:p>
          <w:p w14:paraId="7C3490A3" w14:textId="77777777" w:rsidR="00833E01" w:rsidRPr="00AA2EB2" w:rsidRDefault="00833E01" w:rsidP="00AA2EB2">
            <w:pPr>
              <w:rPr>
                <w:rFonts w:asciiTheme="majorHAnsi" w:hAnsiTheme="majorHAnsi" w:cstheme="majorHAnsi"/>
                <w:sz w:val="22"/>
                <w:szCs w:val="22"/>
              </w:rPr>
            </w:pPr>
            <w:r w:rsidRPr="00AA2EB2">
              <w:rPr>
                <w:rFonts w:asciiTheme="majorHAnsi" w:hAnsiTheme="majorHAnsi" w:cstheme="majorHAnsi"/>
                <w:sz w:val="22"/>
                <w:szCs w:val="22"/>
              </w:rPr>
              <w:t>To Whom It May Concern:</w:t>
            </w:r>
          </w:p>
          <w:p w14:paraId="079DAEA9" w14:textId="77777777" w:rsidR="00833E01" w:rsidRPr="00AA2EB2" w:rsidRDefault="00833E01" w:rsidP="00AA2EB2">
            <w:pPr>
              <w:rPr>
                <w:rFonts w:asciiTheme="majorHAnsi" w:hAnsiTheme="majorHAnsi" w:cstheme="majorHAnsi"/>
                <w:sz w:val="22"/>
                <w:szCs w:val="22"/>
              </w:rPr>
            </w:pPr>
          </w:p>
          <w:p w14:paraId="155EA6EE" w14:textId="472B0D4A" w:rsidR="00AA2EB2" w:rsidRPr="00AA2EB2" w:rsidRDefault="00AA2EB2" w:rsidP="005E120B">
            <w:pPr>
              <w:jc w:val="both"/>
              <w:rPr>
                <w:rFonts w:asciiTheme="majorHAnsi" w:hAnsiTheme="majorHAnsi" w:cstheme="majorHAnsi"/>
                <w:sz w:val="22"/>
                <w:szCs w:val="22"/>
              </w:rPr>
            </w:pPr>
            <w:r w:rsidRPr="00AA2EB2">
              <w:rPr>
                <w:rFonts w:asciiTheme="majorHAnsi" w:hAnsiTheme="majorHAnsi" w:cstheme="majorHAnsi"/>
                <w:color w:val="000000"/>
                <w:sz w:val="22"/>
                <w:szCs w:val="22"/>
              </w:rPr>
              <w:t xml:space="preserve">The Minnesota Association of Criminal Defense Lawyers (MACDL) strongly supports the inclusion of family impact statements in the presentence investigation process.  At sentencing, the criminal court is making </w:t>
            </w:r>
            <w:proofErr w:type="spellStart"/>
            <w:proofErr w:type="gramStart"/>
            <w:r w:rsidRPr="00AA2EB2">
              <w:rPr>
                <w:rFonts w:asciiTheme="majorHAnsi" w:hAnsiTheme="majorHAnsi" w:cstheme="majorHAnsi"/>
                <w:color w:val="000000"/>
                <w:sz w:val="22"/>
                <w:szCs w:val="22"/>
              </w:rPr>
              <w:t>a</w:t>
            </w:r>
            <w:proofErr w:type="spellEnd"/>
            <w:proofErr w:type="gramEnd"/>
            <w:r w:rsidRPr="00AA2EB2">
              <w:rPr>
                <w:rFonts w:asciiTheme="majorHAnsi" w:hAnsiTheme="majorHAnsi" w:cstheme="majorHAnsi"/>
                <w:color w:val="000000"/>
                <w:sz w:val="22"/>
                <w:szCs w:val="22"/>
              </w:rPr>
              <w:t xml:space="preserve"> important policy decision that not only effects the defendant and the victim, but effects the community as a whole.  The  court's decision to send a defendant to prison, order specific chemical dependency or mental health treatment, or other terms of probation have the greatest impact on the larger community through the defendant's family.</w:t>
            </w:r>
          </w:p>
          <w:p w14:paraId="6B36C69C" w14:textId="77777777" w:rsidR="00AA2EB2" w:rsidRPr="00AA2EB2" w:rsidRDefault="00AA2EB2" w:rsidP="005E120B">
            <w:pPr>
              <w:jc w:val="both"/>
              <w:rPr>
                <w:rFonts w:asciiTheme="majorHAnsi" w:hAnsiTheme="majorHAnsi" w:cstheme="majorHAnsi"/>
                <w:color w:val="000000"/>
                <w:sz w:val="22"/>
                <w:szCs w:val="22"/>
              </w:rPr>
            </w:pPr>
          </w:p>
          <w:p w14:paraId="2F6E39D2" w14:textId="59A9B868" w:rsidR="00AA2EB2" w:rsidRPr="00AA2EB2" w:rsidRDefault="00AA2EB2" w:rsidP="005E120B">
            <w:pPr>
              <w:jc w:val="both"/>
              <w:rPr>
                <w:rFonts w:asciiTheme="majorHAnsi" w:hAnsiTheme="majorHAnsi" w:cstheme="majorHAnsi"/>
                <w:color w:val="000000"/>
                <w:sz w:val="22"/>
                <w:szCs w:val="22"/>
              </w:rPr>
            </w:pPr>
            <w:r w:rsidRPr="00AA2EB2">
              <w:rPr>
                <w:rFonts w:asciiTheme="majorHAnsi" w:hAnsiTheme="majorHAnsi" w:cstheme="majorHAnsi"/>
                <w:color w:val="000000"/>
                <w:sz w:val="22"/>
                <w:szCs w:val="22"/>
              </w:rPr>
              <w:t>For example, if a husband and father of two who supports the family financially is sent to prison, the mother will have to make up for the financial loss, the boys will have fewer resources and lose the male role model, and the community will have to increase support of the family.  The attached</w:t>
            </w:r>
            <w:r w:rsidRPr="00AA2EB2">
              <w:rPr>
                <w:rStyle w:val="apple-converted-space"/>
                <w:rFonts w:asciiTheme="majorHAnsi" w:hAnsiTheme="majorHAnsi" w:cstheme="majorHAnsi"/>
                <w:color w:val="000000"/>
                <w:sz w:val="22"/>
                <w:szCs w:val="22"/>
              </w:rPr>
              <w:t> </w:t>
            </w:r>
            <w:r w:rsidRPr="00AA2EB2">
              <w:rPr>
                <w:rFonts w:asciiTheme="majorHAnsi" w:hAnsiTheme="majorHAnsi" w:cstheme="majorHAnsi"/>
                <w:i/>
                <w:iCs/>
                <w:color w:val="000000"/>
                <w:sz w:val="22"/>
                <w:szCs w:val="22"/>
              </w:rPr>
              <w:t>Children and Families of the Incarcerated Fact Sheet</w:t>
            </w:r>
            <w:r w:rsidRPr="00AA2EB2">
              <w:rPr>
                <w:rStyle w:val="apple-converted-space"/>
                <w:rFonts w:asciiTheme="majorHAnsi" w:hAnsiTheme="majorHAnsi" w:cstheme="majorHAnsi"/>
                <w:i/>
                <w:iCs/>
                <w:color w:val="000000"/>
                <w:sz w:val="22"/>
                <w:szCs w:val="22"/>
              </w:rPr>
              <w:t> </w:t>
            </w:r>
            <w:r w:rsidRPr="00AA2EB2">
              <w:rPr>
                <w:rFonts w:asciiTheme="majorHAnsi" w:hAnsiTheme="majorHAnsi" w:cstheme="majorHAnsi"/>
                <w:color w:val="000000"/>
                <w:sz w:val="22"/>
                <w:szCs w:val="22"/>
              </w:rPr>
              <w:t xml:space="preserve">shows the many societal costs of a parent being incarcerated, most notably the disparate racial impact, the increased use of the welfare system, and the increase in children in foster care.  In the long term, this may lead to greater public safety risk by having a larger population of children with "adverse childhood experience (ACE), which studies have shown "ACE are associated with a range of negative outcomes in adulthood, including physical and mental health disorders and aggressive </w:t>
            </w:r>
            <w:proofErr w:type="spellStart"/>
            <w:r w:rsidRPr="00AA2EB2">
              <w:rPr>
                <w:rFonts w:asciiTheme="majorHAnsi" w:hAnsiTheme="majorHAnsi" w:cstheme="majorHAnsi"/>
                <w:color w:val="000000"/>
                <w:sz w:val="22"/>
                <w:szCs w:val="22"/>
              </w:rPr>
              <w:t>behavior.ACE</w:t>
            </w:r>
            <w:proofErr w:type="spellEnd"/>
            <w:r w:rsidRPr="00AA2EB2">
              <w:rPr>
                <w:rFonts w:asciiTheme="majorHAnsi" w:hAnsiTheme="majorHAnsi" w:cstheme="majorHAnsi"/>
                <w:color w:val="000000"/>
                <w:sz w:val="22"/>
                <w:szCs w:val="22"/>
              </w:rPr>
              <w:t xml:space="preserve"> are associated with a range of negative outcomes in adulthood, including physical and mental health disorders and aggressive behavior."  James </w:t>
            </w:r>
            <w:proofErr w:type="spellStart"/>
            <w:r w:rsidRPr="00AA2EB2">
              <w:rPr>
                <w:rFonts w:asciiTheme="majorHAnsi" w:hAnsiTheme="majorHAnsi" w:cstheme="majorHAnsi"/>
                <w:color w:val="000000"/>
                <w:sz w:val="22"/>
                <w:szCs w:val="22"/>
              </w:rPr>
              <w:t>Reavis</w:t>
            </w:r>
            <w:proofErr w:type="spellEnd"/>
            <w:r w:rsidRPr="00AA2EB2">
              <w:rPr>
                <w:rFonts w:asciiTheme="majorHAnsi" w:hAnsiTheme="majorHAnsi" w:cstheme="majorHAnsi"/>
                <w:color w:val="000000"/>
                <w:sz w:val="22"/>
                <w:szCs w:val="22"/>
              </w:rPr>
              <w:t>, The Permanente Journal, </w:t>
            </w:r>
            <w:r w:rsidRPr="00AA2EB2">
              <w:rPr>
                <w:rFonts w:asciiTheme="majorHAnsi" w:hAnsiTheme="majorHAnsi" w:cstheme="majorHAnsi"/>
                <w:i/>
                <w:iCs/>
                <w:color w:val="000000"/>
                <w:sz w:val="22"/>
                <w:szCs w:val="22"/>
              </w:rPr>
              <w:t>Adverse Childhood Experiences and Adult Criminality: How Long Must We Live before We Possess Our Own Lives?,</w:t>
            </w:r>
            <w:r w:rsidRPr="00AA2EB2">
              <w:rPr>
                <w:rStyle w:val="apple-converted-space"/>
                <w:rFonts w:asciiTheme="majorHAnsi" w:hAnsiTheme="majorHAnsi" w:cstheme="majorHAnsi"/>
                <w:i/>
                <w:iCs/>
                <w:color w:val="000000"/>
                <w:sz w:val="22"/>
                <w:szCs w:val="22"/>
              </w:rPr>
              <w:t> </w:t>
            </w:r>
            <w:r w:rsidRPr="00AA2EB2">
              <w:rPr>
                <w:rFonts w:asciiTheme="majorHAnsi" w:hAnsiTheme="majorHAnsi" w:cstheme="majorHAnsi"/>
                <w:color w:val="000000"/>
                <w:sz w:val="22"/>
                <w:szCs w:val="22"/>
              </w:rPr>
              <w:t>Spring (2013), available at </w:t>
            </w:r>
            <w:hyperlink r:id="rId8" w:history="1">
              <w:r w:rsidRPr="00AA2EB2">
                <w:rPr>
                  <w:rStyle w:val="Hyperlink"/>
                  <w:rFonts w:asciiTheme="majorHAnsi" w:hAnsiTheme="majorHAnsi" w:cstheme="majorHAnsi"/>
                  <w:sz w:val="22"/>
                  <w:szCs w:val="22"/>
                </w:rPr>
                <w:t>https://www.ncbi.nlm.nih.gov/pmc/articles/PMC3662280/</w:t>
              </w:r>
            </w:hyperlink>
            <w:r w:rsidRPr="00AA2EB2">
              <w:rPr>
                <w:rFonts w:asciiTheme="majorHAnsi" w:hAnsiTheme="majorHAnsi" w:cstheme="majorHAnsi"/>
                <w:color w:val="000000"/>
                <w:sz w:val="22"/>
                <w:szCs w:val="22"/>
              </w:rPr>
              <w:t>.</w:t>
            </w:r>
          </w:p>
          <w:p w14:paraId="32ACFD8A" w14:textId="77777777" w:rsidR="00AA2EB2" w:rsidRPr="00AA2EB2" w:rsidRDefault="00AA2EB2" w:rsidP="005E120B">
            <w:pPr>
              <w:jc w:val="both"/>
              <w:rPr>
                <w:rFonts w:asciiTheme="majorHAnsi" w:hAnsiTheme="majorHAnsi" w:cstheme="majorHAnsi"/>
                <w:color w:val="000000"/>
                <w:sz w:val="22"/>
                <w:szCs w:val="22"/>
              </w:rPr>
            </w:pPr>
          </w:p>
          <w:p w14:paraId="31875F37" w14:textId="5F145688" w:rsidR="00AA2EB2" w:rsidRPr="00AA2EB2" w:rsidRDefault="00AA2EB2" w:rsidP="005E120B">
            <w:pPr>
              <w:jc w:val="both"/>
              <w:rPr>
                <w:rFonts w:asciiTheme="majorHAnsi" w:hAnsiTheme="majorHAnsi" w:cstheme="majorHAnsi"/>
                <w:color w:val="000000"/>
                <w:sz w:val="22"/>
                <w:szCs w:val="22"/>
              </w:rPr>
            </w:pPr>
            <w:r w:rsidRPr="00AA2EB2">
              <w:rPr>
                <w:rFonts w:asciiTheme="majorHAnsi" w:hAnsiTheme="majorHAnsi" w:cstheme="majorHAnsi"/>
                <w:color w:val="000000"/>
                <w:sz w:val="22"/>
                <w:szCs w:val="22"/>
              </w:rPr>
              <w:t>When the court has to make difficult, complex decisions at sentencing, it should be armed with as much knowledge as possible as to the potential impacts of the decision.  This bill will be a step in the right direction to ensure the children and other family members effected are considered in that decision.</w:t>
            </w:r>
          </w:p>
          <w:p w14:paraId="5A537B1F" w14:textId="77777777" w:rsidR="00833E01" w:rsidRPr="00AA2EB2" w:rsidRDefault="00833E01" w:rsidP="005E120B">
            <w:pPr>
              <w:jc w:val="both"/>
              <w:rPr>
                <w:rFonts w:asciiTheme="majorHAnsi" w:hAnsiTheme="majorHAnsi" w:cstheme="majorHAnsi"/>
                <w:sz w:val="22"/>
                <w:szCs w:val="22"/>
              </w:rPr>
            </w:pPr>
          </w:p>
          <w:p w14:paraId="4FA73465" w14:textId="77777777" w:rsidR="00833E01" w:rsidRPr="00AA2EB2" w:rsidRDefault="00833E01" w:rsidP="005E120B">
            <w:pPr>
              <w:jc w:val="both"/>
              <w:rPr>
                <w:rFonts w:asciiTheme="majorHAnsi" w:hAnsiTheme="majorHAnsi" w:cstheme="majorHAnsi"/>
                <w:sz w:val="22"/>
                <w:szCs w:val="22"/>
              </w:rPr>
            </w:pPr>
          </w:p>
          <w:p w14:paraId="5C91E241" w14:textId="77777777" w:rsidR="00833E01" w:rsidRPr="00AA2EB2" w:rsidRDefault="00833E01" w:rsidP="005E120B">
            <w:pPr>
              <w:jc w:val="both"/>
              <w:rPr>
                <w:rFonts w:asciiTheme="majorHAnsi" w:hAnsiTheme="majorHAnsi" w:cstheme="majorHAnsi"/>
                <w:sz w:val="22"/>
                <w:szCs w:val="22"/>
              </w:rPr>
            </w:pPr>
            <w:r w:rsidRPr="00AA2EB2">
              <w:rPr>
                <w:rFonts w:asciiTheme="majorHAnsi" w:hAnsiTheme="majorHAnsi" w:cstheme="majorHAnsi"/>
                <w:sz w:val="22"/>
                <w:szCs w:val="22"/>
              </w:rPr>
              <w:t>Sincerely,</w:t>
            </w:r>
          </w:p>
          <w:p w14:paraId="013D9791" w14:textId="77777777" w:rsidR="00080145" w:rsidRPr="00AA2EB2" w:rsidRDefault="00080145" w:rsidP="005E120B">
            <w:pPr>
              <w:jc w:val="both"/>
              <w:rPr>
                <w:rFonts w:asciiTheme="majorHAnsi" w:hAnsiTheme="majorHAnsi" w:cstheme="majorHAnsi"/>
                <w:sz w:val="22"/>
                <w:szCs w:val="22"/>
              </w:rPr>
            </w:pPr>
          </w:p>
          <w:p w14:paraId="63A1B01A" w14:textId="77777777" w:rsidR="00833E01" w:rsidRPr="00AA2EB2" w:rsidRDefault="00833E01" w:rsidP="005E120B">
            <w:pPr>
              <w:jc w:val="both"/>
              <w:rPr>
                <w:rFonts w:asciiTheme="majorHAnsi" w:hAnsiTheme="majorHAnsi" w:cstheme="majorHAnsi"/>
                <w:sz w:val="22"/>
                <w:szCs w:val="22"/>
              </w:rPr>
            </w:pPr>
          </w:p>
          <w:p w14:paraId="51AD013B" w14:textId="123F114F" w:rsidR="000975D8" w:rsidRPr="00AA2EB2" w:rsidRDefault="00DD0B15" w:rsidP="005E120B">
            <w:pPr>
              <w:jc w:val="both"/>
              <w:rPr>
                <w:rFonts w:asciiTheme="majorHAnsi" w:hAnsiTheme="majorHAnsi" w:cstheme="majorHAnsi"/>
                <w:sz w:val="22"/>
                <w:szCs w:val="22"/>
              </w:rPr>
            </w:pPr>
            <w:r w:rsidRPr="00AA2EB2">
              <w:rPr>
                <w:rFonts w:asciiTheme="majorHAnsi" w:hAnsiTheme="majorHAnsi" w:cstheme="majorHAnsi"/>
                <w:sz w:val="22"/>
                <w:szCs w:val="22"/>
              </w:rPr>
              <w:t>F. Clayton Tyler</w:t>
            </w:r>
          </w:p>
          <w:p w14:paraId="586412EB" w14:textId="046DBECE" w:rsidR="00833E01" w:rsidRDefault="00080145" w:rsidP="005E120B">
            <w:pPr>
              <w:jc w:val="both"/>
            </w:pPr>
            <w:r w:rsidRPr="00AA2EB2">
              <w:rPr>
                <w:rFonts w:asciiTheme="majorHAnsi" w:hAnsiTheme="majorHAnsi" w:cstheme="majorHAnsi"/>
                <w:sz w:val="22"/>
                <w:szCs w:val="22"/>
              </w:rPr>
              <w:t>President, Minnesota Association of Criminal Defense Lawyers</w:t>
            </w:r>
          </w:p>
        </w:tc>
      </w:tr>
    </w:tbl>
    <w:p w14:paraId="56ECB5C2" w14:textId="77777777" w:rsidR="00A50393" w:rsidRDefault="00A50393" w:rsidP="00AA2EB2"/>
    <w:sectPr w:rsidR="00A50393" w:rsidSect="00833E01">
      <w:pgSz w:w="12240" w:h="15840"/>
      <w:pgMar w:top="360" w:right="720"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panose1 w:val="00000000000000000000"/>
    <w:charset w:val="00"/>
    <w:family w:val="swiss"/>
    <w:notTrueType/>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D5"/>
    <w:rsid w:val="0005489F"/>
    <w:rsid w:val="00080145"/>
    <w:rsid w:val="000975D8"/>
    <w:rsid w:val="000D1DB2"/>
    <w:rsid w:val="001A1C4A"/>
    <w:rsid w:val="005E120B"/>
    <w:rsid w:val="006C3FA1"/>
    <w:rsid w:val="007A21D5"/>
    <w:rsid w:val="00833E01"/>
    <w:rsid w:val="009F367E"/>
    <w:rsid w:val="00A50393"/>
    <w:rsid w:val="00AA2EB2"/>
    <w:rsid w:val="00D42801"/>
    <w:rsid w:val="00D71670"/>
    <w:rsid w:val="00D830F0"/>
    <w:rsid w:val="00DD0B15"/>
    <w:rsid w:val="00FD1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DC7DA"/>
  <w14:defaultImageDpi w14:val="32767"/>
  <w15:docId w15:val="{375D3016-8165-487B-AA81-4EE6CA3D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0393"/>
    <w:rPr>
      <w:color w:val="0563C1" w:themeColor="hyperlink"/>
      <w:u w:val="single"/>
    </w:rPr>
  </w:style>
  <w:style w:type="paragraph" w:styleId="ListParagraph">
    <w:name w:val="List Paragraph"/>
    <w:basedOn w:val="Normal"/>
    <w:uiPriority w:val="34"/>
    <w:qFormat/>
    <w:rsid w:val="00A50393"/>
    <w:pPr>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975D8"/>
    <w:rPr>
      <w:rFonts w:ascii="Lucida Grande" w:hAnsi="Lucida Grande"/>
      <w:sz w:val="18"/>
      <w:szCs w:val="18"/>
    </w:rPr>
  </w:style>
  <w:style w:type="character" w:customStyle="1" w:styleId="BalloonTextChar">
    <w:name w:val="Balloon Text Char"/>
    <w:basedOn w:val="DefaultParagraphFont"/>
    <w:link w:val="BalloonText"/>
    <w:uiPriority w:val="99"/>
    <w:semiHidden/>
    <w:rsid w:val="000975D8"/>
    <w:rPr>
      <w:rFonts w:ascii="Lucida Grande" w:hAnsi="Lucida Grande"/>
      <w:sz w:val="18"/>
      <w:szCs w:val="18"/>
    </w:rPr>
  </w:style>
  <w:style w:type="character" w:customStyle="1" w:styleId="apple-converted-space">
    <w:name w:val="apple-converted-space"/>
    <w:basedOn w:val="DefaultParagraphFont"/>
    <w:rsid w:val="00AA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4238">
      <w:bodyDiv w:val="1"/>
      <w:marLeft w:val="0"/>
      <w:marRight w:val="0"/>
      <w:marTop w:val="0"/>
      <w:marBottom w:val="0"/>
      <w:divBdr>
        <w:top w:val="none" w:sz="0" w:space="0" w:color="auto"/>
        <w:left w:val="none" w:sz="0" w:space="0" w:color="auto"/>
        <w:bottom w:val="none" w:sz="0" w:space="0" w:color="auto"/>
        <w:right w:val="none" w:sz="0" w:space="0" w:color="auto"/>
      </w:divBdr>
      <w:divsChild>
        <w:div w:id="1049914352">
          <w:marLeft w:val="0"/>
          <w:marRight w:val="0"/>
          <w:marTop w:val="0"/>
          <w:marBottom w:val="0"/>
          <w:divBdr>
            <w:top w:val="none" w:sz="0" w:space="0" w:color="auto"/>
            <w:left w:val="none" w:sz="0" w:space="0" w:color="auto"/>
            <w:bottom w:val="none" w:sz="0" w:space="0" w:color="auto"/>
            <w:right w:val="none" w:sz="0" w:space="0" w:color="auto"/>
          </w:divBdr>
          <w:divsChild>
            <w:div w:id="1311137535">
              <w:marLeft w:val="0"/>
              <w:marRight w:val="0"/>
              <w:marTop w:val="0"/>
              <w:marBottom w:val="0"/>
              <w:divBdr>
                <w:top w:val="none" w:sz="0" w:space="0" w:color="auto"/>
                <w:left w:val="none" w:sz="0" w:space="0" w:color="auto"/>
                <w:bottom w:val="none" w:sz="0" w:space="0" w:color="auto"/>
                <w:right w:val="none" w:sz="0" w:space="0" w:color="auto"/>
              </w:divBdr>
            </w:div>
            <w:div w:id="319385249">
              <w:marLeft w:val="0"/>
              <w:marRight w:val="0"/>
              <w:marTop w:val="0"/>
              <w:marBottom w:val="0"/>
              <w:divBdr>
                <w:top w:val="none" w:sz="0" w:space="0" w:color="auto"/>
                <w:left w:val="none" w:sz="0" w:space="0" w:color="auto"/>
                <w:bottom w:val="none" w:sz="0" w:space="0" w:color="auto"/>
                <w:right w:val="none" w:sz="0" w:space="0" w:color="auto"/>
              </w:divBdr>
            </w:div>
            <w:div w:id="8639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662280/"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D1C3B2A1B11544A0C02B8E7A556372" ma:contentTypeVersion="8" ma:contentTypeDescription="Create a new document." ma:contentTypeScope="" ma:versionID="c990e4e412eb76d91b69ea082834d31b">
  <xsd:schema xmlns:xsd="http://www.w3.org/2001/XMLSchema" xmlns:xs="http://www.w3.org/2001/XMLSchema" xmlns:p="http://schemas.microsoft.com/office/2006/metadata/properties" xmlns:ns2="6996da3d-8c63-435f-b6f4-9773c607ea06" targetNamespace="http://schemas.microsoft.com/office/2006/metadata/properties" ma:root="true" ma:fieldsID="ea5aa870daf4a6f14f2d80d03f0fe04d" ns2:_="">
    <xsd:import namespace="6996da3d-8c63-435f-b6f4-9773c607ea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da3d-8c63-435f-b6f4-9773c607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B1243-92B4-4823-A089-6FEC191B4D3E}">
  <ds:schemaRefs>
    <ds:schemaRef ds:uri="6996da3d-8c63-435f-b6f4-9773c607ea0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29C5C8D-6F07-4DC7-A274-D258AD31B8D1}">
  <ds:schemaRefs>
    <ds:schemaRef ds:uri="http://schemas.microsoft.com/sharepoint/v3/contenttype/forms"/>
  </ds:schemaRefs>
</ds:datastoreItem>
</file>

<file path=customXml/itemProps3.xml><?xml version="1.0" encoding="utf-8"?>
<ds:datastoreItem xmlns:ds="http://schemas.openxmlformats.org/officeDocument/2006/customXml" ds:itemID="{80422DFC-53BF-4E47-8574-7B427B17B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da3d-8c63-435f-b6f4-9773c607e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Youth Performance Company</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 Joyce</dc:creator>
  <cp:keywords/>
  <dc:description/>
  <cp:lastModifiedBy>jlundy03@gmail.com</cp:lastModifiedBy>
  <cp:revision>2</cp:revision>
  <cp:lastPrinted>2019-02-04T21:08:00Z</cp:lastPrinted>
  <dcterms:created xsi:type="dcterms:W3CDTF">2019-02-04T21:08:00Z</dcterms:created>
  <dcterms:modified xsi:type="dcterms:W3CDTF">2019-02-04T21:08:00Z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0x0101003AD1C3B2A1B11544A0C02B8E7A556372</vt:lpwstr>
  </property>
  <property fmtid="{D5CDD505-2E9C-101B-9397-08002B2CF9AE}" pid="3" name="AuthorIds_UIVersion_512">
    <vt:lpwstr>6</vt:lpwstr>
  </property>
</Properties>
</file>