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81B3B" w14:textId="77777777" w:rsidR="00C13B59" w:rsidRDefault="00705270" w:rsidP="00705270">
      <w:pPr>
        <w:spacing w:after="0"/>
        <w:jc w:val="center"/>
        <w:rPr>
          <w:sz w:val="28"/>
          <w:szCs w:val="28"/>
        </w:rPr>
      </w:pPr>
      <w:r>
        <w:rPr>
          <w:sz w:val="28"/>
          <w:szCs w:val="28"/>
        </w:rPr>
        <w:t>TESTIMONY BY MICHAEL JORDAN</w:t>
      </w:r>
    </w:p>
    <w:p w14:paraId="0C2DEB35" w14:textId="71670F28" w:rsidR="00705270" w:rsidRDefault="00C13B59" w:rsidP="00705270">
      <w:pPr>
        <w:spacing w:after="0"/>
        <w:jc w:val="center"/>
        <w:rPr>
          <w:sz w:val="28"/>
          <w:szCs w:val="28"/>
        </w:rPr>
      </w:pPr>
      <w:r>
        <w:rPr>
          <w:sz w:val="28"/>
          <w:szCs w:val="28"/>
        </w:rPr>
        <w:t>PUBLIC MEMBER, EMERGENCY MEDICAL SERVICES REGULATORY BOARD</w:t>
      </w:r>
      <w:r w:rsidR="00705270">
        <w:rPr>
          <w:sz w:val="28"/>
          <w:szCs w:val="28"/>
        </w:rPr>
        <w:br/>
        <w:t>MINNESOTA HOUSE HEALTH AND FINANCE POLICY COMMITTEE</w:t>
      </w:r>
    </w:p>
    <w:p w14:paraId="4AD84B5F" w14:textId="06DF4838" w:rsidR="00705270" w:rsidRDefault="00705270" w:rsidP="00705270">
      <w:pPr>
        <w:jc w:val="center"/>
        <w:rPr>
          <w:sz w:val="28"/>
          <w:szCs w:val="28"/>
        </w:rPr>
      </w:pPr>
      <w:r>
        <w:rPr>
          <w:sz w:val="28"/>
          <w:szCs w:val="28"/>
        </w:rPr>
        <w:t>JANUARY 25, 2021</w:t>
      </w:r>
    </w:p>
    <w:p w14:paraId="0C354B7C" w14:textId="51FA6C1B" w:rsidR="00705270" w:rsidRDefault="00705270" w:rsidP="00705270">
      <w:pPr>
        <w:rPr>
          <w:sz w:val="28"/>
          <w:szCs w:val="28"/>
        </w:rPr>
      </w:pPr>
      <w:r>
        <w:rPr>
          <w:sz w:val="28"/>
          <w:szCs w:val="28"/>
        </w:rPr>
        <w:t>Thank you, Chair Liebling and members, for this opportunity to share my perspective on issues relating to the delivery and regulation of Emergency Medical Services (EMS).</w:t>
      </w:r>
      <w:r w:rsidR="00C17B81">
        <w:rPr>
          <w:sz w:val="28"/>
          <w:szCs w:val="28"/>
        </w:rPr>
        <w:t xml:space="preserve">  I am submitting this written </w:t>
      </w:r>
      <w:r w:rsidR="002952DB">
        <w:rPr>
          <w:sz w:val="28"/>
          <w:szCs w:val="28"/>
        </w:rPr>
        <w:t>testimony</w:t>
      </w:r>
      <w:r w:rsidR="00C17B81">
        <w:rPr>
          <w:sz w:val="28"/>
          <w:szCs w:val="28"/>
        </w:rPr>
        <w:t>, in addition to a brief, verbal summary that will be presented, in</w:t>
      </w:r>
      <w:r w:rsidR="009E3630">
        <w:rPr>
          <w:sz w:val="28"/>
          <w:szCs w:val="28"/>
        </w:rPr>
        <w:t>-</w:t>
      </w:r>
      <w:r w:rsidR="00C17B81">
        <w:rPr>
          <w:sz w:val="28"/>
          <w:szCs w:val="28"/>
        </w:rPr>
        <w:t>person, to the Committee during the hearing</w:t>
      </w:r>
      <w:r w:rsidR="009E3630">
        <w:rPr>
          <w:sz w:val="28"/>
          <w:szCs w:val="28"/>
        </w:rPr>
        <w:t xml:space="preserve"> (</w:t>
      </w:r>
      <w:r w:rsidR="009E3630" w:rsidRPr="006B605A">
        <w:rPr>
          <w:b/>
          <w:bCs/>
          <w:sz w:val="28"/>
          <w:szCs w:val="28"/>
        </w:rPr>
        <w:t>the in-person presentation did not occur due to time constraints</w:t>
      </w:r>
      <w:r w:rsidR="009E3630">
        <w:rPr>
          <w:sz w:val="28"/>
          <w:szCs w:val="28"/>
        </w:rPr>
        <w:t>)</w:t>
      </w:r>
      <w:r w:rsidR="00C17B81">
        <w:rPr>
          <w:sz w:val="28"/>
          <w:szCs w:val="28"/>
        </w:rPr>
        <w:t>.</w:t>
      </w:r>
    </w:p>
    <w:p w14:paraId="7B468E7A" w14:textId="04907752" w:rsidR="00705270" w:rsidRDefault="00705270" w:rsidP="00705270">
      <w:pPr>
        <w:rPr>
          <w:sz w:val="28"/>
          <w:szCs w:val="28"/>
        </w:rPr>
      </w:pPr>
      <w:r>
        <w:rPr>
          <w:sz w:val="28"/>
          <w:szCs w:val="28"/>
        </w:rPr>
        <w:t xml:space="preserve">As a part of my testimony, I would like to provide the Committee with a </w:t>
      </w:r>
      <w:r w:rsidR="00C91A45">
        <w:rPr>
          <w:sz w:val="28"/>
          <w:szCs w:val="28"/>
        </w:rPr>
        <w:t>condensed version</w:t>
      </w:r>
      <w:r>
        <w:rPr>
          <w:sz w:val="28"/>
          <w:szCs w:val="28"/>
        </w:rPr>
        <w:t xml:space="preserve"> of my b</w:t>
      </w:r>
      <w:r w:rsidR="00C91A45">
        <w:rPr>
          <w:sz w:val="28"/>
          <w:szCs w:val="28"/>
        </w:rPr>
        <w:t>iography</w:t>
      </w:r>
      <w:r w:rsidR="005F32D3">
        <w:rPr>
          <w:sz w:val="28"/>
          <w:szCs w:val="28"/>
        </w:rPr>
        <w:t>.  A</w:t>
      </w:r>
      <w:r w:rsidR="00976FF3">
        <w:rPr>
          <w:sz w:val="28"/>
          <w:szCs w:val="28"/>
        </w:rPr>
        <w:t>n understanding</w:t>
      </w:r>
      <w:r w:rsidR="005F32D3">
        <w:rPr>
          <w:sz w:val="28"/>
          <w:szCs w:val="28"/>
        </w:rPr>
        <w:t xml:space="preserve"> of the context which </w:t>
      </w:r>
      <w:r w:rsidR="00F71575">
        <w:rPr>
          <w:sz w:val="28"/>
          <w:szCs w:val="28"/>
        </w:rPr>
        <w:t>in</w:t>
      </w:r>
      <w:r w:rsidR="005F32D3">
        <w:rPr>
          <w:sz w:val="28"/>
          <w:szCs w:val="28"/>
        </w:rPr>
        <w:t>forms my perspective</w:t>
      </w:r>
      <w:r>
        <w:rPr>
          <w:sz w:val="28"/>
          <w:szCs w:val="28"/>
        </w:rPr>
        <w:t xml:space="preserve"> is </w:t>
      </w:r>
      <w:r w:rsidR="00550521">
        <w:rPr>
          <w:sz w:val="28"/>
          <w:szCs w:val="28"/>
        </w:rPr>
        <w:t>critical</w:t>
      </w:r>
      <w:r>
        <w:rPr>
          <w:sz w:val="28"/>
          <w:szCs w:val="28"/>
        </w:rPr>
        <w:t xml:space="preserve"> to </w:t>
      </w:r>
      <w:r w:rsidR="000658E4">
        <w:rPr>
          <w:sz w:val="28"/>
          <w:szCs w:val="28"/>
        </w:rPr>
        <w:t>evaluation of</w:t>
      </w:r>
      <w:r>
        <w:rPr>
          <w:sz w:val="28"/>
          <w:szCs w:val="28"/>
        </w:rPr>
        <w:t xml:space="preserve"> the observations, analys</w:t>
      </w:r>
      <w:r w:rsidR="00976FF3">
        <w:rPr>
          <w:sz w:val="28"/>
          <w:szCs w:val="28"/>
        </w:rPr>
        <w:t>e</w:t>
      </w:r>
      <w:r>
        <w:rPr>
          <w:sz w:val="28"/>
          <w:szCs w:val="28"/>
        </w:rPr>
        <w:t>s and recommendations that will be presented</w:t>
      </w:r>
      <w:r w:rsidR="005F32D3">
        <w:rPr>
          <w:sz w:val="28"/>
          <w:szCs w:val="28"/>
        </w:rPr>
        <w:t xml:space="preserve">.  It will also </w:t>
      </w:r>
      <w:r w:rsidR="002952DB">
        <w:rPr>
          <w:sz w:val="28"/>
          <w:szCs w:val="28"/>
        </w:rPr>
        <w:t xml:space="preserve">help </w:t>
      </w:r>
      <w:r w:rsidR="005F32D3">
        <w:rPr>
          <w:sz w:val="28"/>
          <w:szCs w:val="28"/>
        </w:rPr>
        <w:t xml:space="preserve">substantiate the relevance and validity of my testimony.  The </w:t>
      </w:r>
      <w:r w:rsidR="00C91A45">
        <w:rPr>
          <w:sz w:val="28"/>
          <w:szCs w:val="28"/>
        </w:rPr>
        <w:t>biograph</w:t>
      </w:r>
      <w:r w:rsidR="00E75481">
        <w:rPr>
          <w:sz w:val="28"/>
          <w:szCs w:val="28"/>
        </w:rPr>
        <w:t>ical information</w:t>
      </w:r>
      <w:r w:rsidR="005F32D3">
        <w:rPr>
          <w:sz w:val="28"/>
          <w:szCs w:val="28"/>
        </w:rPr>
        <w:t xml:space="preserve"> is as follows:</w:t>
      </w:r>
    </w:p>
    <w:p w14:paraId="7FC1AD26" w14:textId="74EE81A7" w:rsidR="00045AA5" w:rsidRDefault="00045AA5" w:rsidP="00045AA5">
      <w:pPr>
        <w:pStyle w:val="ListParagraph"/>
        <w:numPr>
          <w:ilvl w:val="0"/>
          <w:numId w:val="1"/>
        </w:numPr>
        <w:rPr>
          <w:sz w:val="28"/>
          <w:szCs w:val="28"/>
        </w:rPr>
      </w:pPr>
      <w:r w:rsidRPr="005F32D3">
        <w:rPr>
          <w:sz w:val="28"/>
          <w:szCs w:val="28"/>
          <w:u w:val="single"/>
        </w:rPr>
        <w:t>Educational Experience</w:t>
      </w:r>
      <w:r>
        <w:rPr>
          <w:sz w:val="28"/>
          <w:szCs w:val="28"/>
        </w:rPr>
        <w:t xml:space="preserve"> – Bachelor of Arts Degree, with a minor in Physics (University of Minnesota, Institute of Technology); Master of Science in Management</w:t>
      </w:r>
      <w:r w:rsidR="00D950D9">
        <w:rPr>
          <w:sz w:val="28"/>
          <w:szCs w:val="28"/>
        </w:rPr>
        <w:t xml:space="preserve"> Degree</w:t>
      </w:r>
      <w:r>
        <w:rPr>
          <w:sz w:val="28"/>
          <w:szCs w:val="28"/>
        </w:rPr>
        <w:t xml:space="preserve"> (Stanford University, Graduate School of Business); Juris Doctor Degree (University of St. Thomas, School of Law);</w:t>
      </w:r>
    </w:p>
    <w:p w14:paraId="2FBAF9F5" w14:textId="65D3026A" w:rsidR="00045AA5" w:rsidRDefault="00045AA5" w:rsidP="00045AA5">
      <w:pPr>
        <w:pStyle w:val="ListParagraph"/>
        <w:numPr>
          <w:ilvl w:val="0"/>
          <w:numId w:val="1"/>
        </w:numPr>
        <w:rPr>
          <w:sz w:val="28"/>
          <w:szCs w:val="28"/>
        </w:rPr>
      </w:pPr>
      <w:r w:rsidRPr="005F32D3">
        <w:rPr>
          <w:sz w:val="28"/>
          <w:szCs w:val="28"/>
          <w:u w:val="single"/>
        </w:rPr>
        <w:t>Business Experience</w:t>
      </w:r>
      <w:r>
        <w:rPr>
          <w:sz w:val="28"/>
          <w:szCs w:val="28"/>
        </w:rPr>
        <w:t xml:space="preserve"> – Over forty-five years of management experience, in a variety of for-profit, non-profit and governmental </w:t>
      </w:r>
      <w:r w:rsidR="00514D5B">
        <w:rPr>
          <w:sz w:val="28"/>
          <w:szCs w:val="28"/>
        </w:rPr>
        <w:t>organizations</w:t>
      </w:r>
      <w:r>
        <w:rPr>
          <w:sz w:val="28"/>
          <w:szCs w:val="28"/>
        </w:rPr>
        <w:t xml:space="preserve">.  Most pertinent, relative to this testimony, </w:t>
      </w:r>
      <w:r w:rsidR="00D950D9">
        <w:rPr>
          <w:sz w:val="28"/>
          <w:szCs w:val="28"/>
        </w:rPr>
        <w:t>are</w:t>
      </w:r>
      <w:r>
        <w:rPr>
          <w:sz w:val="28"/>
          <w:szCs w:val="28"/>
        </w:rPr>
        <w:t xml:space="preserve"> my </w:t>
      </w:r>
      <w:r w:rsidR="000F2909">
        <w:rPr>
          <w:sz w:val="28"/>
          <w:szCs w:val="28"/>
        </w:rPr>
        <w:t>experience</w:t>
      </w:r>
      <w:r w:rsidR="00353E20">
        <w:rPr>
          <w:sz w:val="28"/>
          <w:szCs w:val="28"/>
        </w:rPr>
        <w:t>s</w:t>
      </w:r>
      <w:r>
        <w:rPr>
          <w:sz w:val="28"/>
          <w:szCs w:val="28"/>
        </w:rPr>
        <w:t xml:space="preserve"> as the </w:t>
      </w:r>
      <w:r w:rsidR="005C3216">
        <w:rPr>
          <w:sz w:val="28"/>
          <w:szCs w:val="28"/>
        </w:rPr>
        <w:t xml:space="preserve">(1) </w:t>
      </w:r>
      <w:r>
        <w:rPr>
          <w:sz w:val="28"/>
          <w:szCs w:val="28"/>
        </w:rPr>
        <w:t xml:space="preserve">Commissioner of the Minnesota Department of Public Safety and </w:t>
      </w:r>
      <w:r w:rsidR="005C3216">
        <w:rPr>
          <w:sz w:val="28"/>
          <w:szCs w:val="28"/>
        </w:rPr>
        <w:t xml:space="preserve">(2) Director of </w:t>
      </w:r>
      <w:r w:rsidR="002952DB">
        <w:rPr>
          <w:sz w:val="28"/>
          <w:szCs w:val="28"/>
        </w:rPr>
        <w:t>the Honeywell, Inc. Residential Controls Original Equipment Manufacturing</w:t>
      </w:r>
      <w:r w:rsidR="005C3216">
        <w:rPr>
          <w:sz w:val="28"/>
          <w:szCs w:val="28"/>
        </w:rPr>
        <w:t xml:space="preserve"> Business </w:t>
      </w:r>
      <w:r w:rsidR="002952DB">
        <w:rPr>
          <w:sz w:val="28"/>
          <w:szCs w:val="28"/>
        </w:rPr>
        <w:t>U</w:t>
      </w:r>
      <w:r w:rsidR="005C3216">
        <w:rPr>
          <w:sz w:val="28"/>
          <w:szCs w:val="28"/>
        </w:rPr>
        <w:t xml:space="preserve">nit, </w:t>
      </w:r>
      <w:r w:rsidR="002952DB">
        <w:rPr>
          <w:sz w:val="28"/>
          <w:szCs w:val="28"/>
        </w:rPr>
        <w:t>supervising</w:t>
      </w:r>
      <w:r w:rsidR="005C3216">
        <w:rPr>
          <w:sz w:val="28"/>
          <w:szCs w:val="28"/>
        </w:rPr>
        <w:t xml:space="preserve"> and coordinating the functional operations of engineering</w:t>
      </w:r>
      <w:r w:rsidR="000F2909">
        <w:rPr>
          <w:sz w:val="28"/>
          <w:szCs w:val="28"/>
        </w:rPr>
        <w:t xml:space="preserve">, </w:t>
      </w:r>
      <w:r w:rsidR="00514D5B">
        <w:rPr>
          <w:sz w:val="28"/>
          <w:szCs w:val="28"/>
        </w:rPr>
        <w:t xml:space="preserve">factory production, marketing, </w:t>
      </w:r>
      <w:r w:rsidR="000F2909">
        <w:rPr>
          <w:sz w:val="28"/>
          <w:szCs w:val="28"/>
        </w:rPr>
        <w:t>product development</w:t>
      </w:r>
      <w:r w:rsidR="00514D5B">
        <w:rPr>
          <w:sz w:val="28"/>
          <w:szCs w:val="28"/>
        </w:rPr>
        <w:t>, and sales</w:t>
      </w:r>
      <w:r w:rsidR="005C3216">
        <w:rPr>
          <w:sz w:val="28"/>
          <w:szCs w:val="28"/>
        </w:rPr>
        <w:t>;</w:t>
      </w:r>
    </w:p>
    <w:p w14:paraId="35DA6499" w14:textId="5743EC03" w:rsidR="005C3216" w:rsidRDefault="005C3216" w:rsidP="00045AA5">
      <w:pPr>
        <w:pStyle w:val="ListParagraph"/>
        <w:numPr>
          <w:ilvl w:val="0"/>
          <w:numId w:val="1"/>
        </w:numPr>
        <w:rPr>
          <w:sz w:val="28"/>
          <w:szCs w:val="28"/>
        </w:rPr>
      </w:pPr>
      <w:r w:rsidRPr="005F32D3">
        <w:rPr>
          <w:sz w:val="28"/>
          <w:szCs w:val="28"/>
          <w:u w:val="single"/>
        </w:rPr>
        <w:t>Emergency Medical Services Regulator</w:t>
      </w:r>
      <w:r w:rsidR="00DE4EBF">
        <w:rPr>
          <w:sz w:val="28"/>
          <w:szCs w:val="28"/>
          <w:u w:val="single"/>
        </w:rPr>
        <w:t>y</w:t>
      </w:r>
      <w:r w:rsidRPr="005F32D3">
        <w:rPr>
          <w:sz w:val="28"/>
          <w:szCs w:val="28"/>
          <w:u w:val="single"/>
        </w:rPr>
        <w:t xml:space="preserve"> Board (EMSRB) Experience</w:t>
      </w:r>
      <w:r>
        <w:rPr>
          <w:sz w:val="28"/>
          <w:szCs w:val="28"/>
        </w:rPr>
        <w:t xml:space="preserve"> – </w:t>
      </w:r>
      <w:r w:rsidR="00ED0ED6">
        <w:rPr>
          <w:sz w:val="28"/>
          <w:szCs w:val="28"/>
        </w:rPr>
        <w:t>A</w:t>
      </w:r>
      <w:r>
        <w:rPr>
          <w:sz w:val="28"/>
          <w:szCs w:val="28"/>
        </w:rPr>
        <w:t>ppoint</w:t>
      </w:r>
      <w:r w:rsidR="00ED0ED6">
        <w:rPr>
          <w:sz w:val="28"/>
          <w:szCs w:val="28"/>
        </w:rPr>
        <w:t>ment</w:t>
      </w:r>
      <w:r>
        <w:rPr>
          <w:sz w:val="28"/>
          <w:szCs w:val="28"/>
        </w:rPr>
        <w:t xml:space="preserve"> as the “public member” of the Board in 2009, and </w:t>
      </w:r>
      <w:r w:rsidR="00ED0ED6">
        <w:rPr>
          <w:sz w:val="28"/>
          <w:szCs w:val="28"/>
        </w:rPr>
        <w:t>continued occupancy of that position, to date</w:t>
      </w:r>
      <w:r>
        <w:rPr>
          <w:sz w:val="28"/>
          <w:szCs w:val="28"/>
        </w:rPr>
        <w:t xml:space="preserve">.  </w:t>
      </w:r>
      <w:r w:rsidR="00E94947">
        <w:rPr>
          <w:sz w:val="28"/>
          <w:szCs w:val="28"/>
        </w:rPr>
        <w:t>I am the only</w:t>
      </w:r>
      <w:r w:rsidR="00391BE3">
        <w:rPr>
          <w:sz w:val="28"/>
          <w:szCs w:val="28"/>
        </w:rPr>
        <w:t xml:space="preserve"> </w:t>
      </w:r>
      <w:r w:rsidR="00976FF3">
        <w:rPr>
          <w:sz w:val="28"/>
          <w:szCs w:val="28"/>
        </w:rPr>
        <w:t>“</w:t>
      </w:r>
      <w:r w:rsidR="00391BE3">
        <w:rPr>
          <w:sz w:val="28"/>
          <w:szCs w:val="28"/>
        </w:rPr>
        <w:t>public member</w:t>
      </w:r>
      <w:r w:rsidR="00976FF3">
        <w:rPr>
          <w:sz w:val="28"/>
          <w:szCs w:val="28"/>
        </w:rPr>
        <w:t>”</w:t>
      </w:r>
      <w:r w:rsidR="00391BE3">
        <w:rPr>
          <w:sz w:val="28"/>
          <w:szCs w:val="28"/>
        </w:rPr>
        <w:t xml:space="preserve"> in </w:t>
      </w:r>
      <w:r w:rsidR="00514D5B">
        <w:rPr>
          <w:sz w:val="28"/>
          <w:szCs w:val="28"/>
        </w:rPr>
        <w:t>relation</w:t>
      </w:r>
      <w:r w:rsidR="00391BE3">
        <w:rPr>
          <w:sz w:val="28"/>
          <w:szCs w:val="28"/>
        </w:rPr>
        <w:t xml:space="preserve"> </w:t>
      </w:r>
      <w:r w:rsidR="00514D5B">
        <w:rPr>
          <w:sz w:val="28"/>
          <w:szCs w:val="28"/>
        </w:rPr>
        <w:t>to</w:t>
      </w:r>
      <w:r w:rsidR="00391BE3">
        <w:rPr>
          <w:sz w:val="28"/>
          <w:szCs w:val="28"/>
        </w:rPr>
        <w:t xml:space="preserve"> </w:t>
      </w:r>
      <w:r w:rsidR="00BF7822">
        <w:rPr>
          <w:sz w:val="28"/>
          <w:szCs w:val="28"/>
        </w:rPr>
        <w:t>1</w:t>
      </w:r>
      <w:r w:rsidR="004E1C93">
        <w:rPr>
          <w:sz w:val="28"/>
          <w:szCs w:val="28"/>
        </w:rPr>
        <w:t>6</w:t>
      </w:r>
      <w:r w:rsidR="00391BE3">
        <w:rPr>
          <w:sz w:val="28"/>
          <w:szCs w:val="28"/>
        </w:rPr>
        <w:t xml:space="preserve"> </w:t>
      </w:r>
      <w:r w:rsidR="00BF7822">
        <w:rPr>
          <w:sz w:val="28"/>
          <w:szCs w:val="28"/>
        </w:rPr>
        <w:t xml:space="preserve">other </w:t>
      </w:r>
      <w:r w:rsidR="00391BE3">
        <w:rPr>
          <w:sz w:val="28"/>
          <w:szCs w:val="28"/>
        </w:rPr>
        <w:t>members who are</w:t>
      </w:r>
      <w:r w:rsidR="00976FF3">
        <w:rPr>
          <w:sz w:val="28"/>
          <w:szCs w:val="28"/>
        </w:rPr>
        <w:t xml:space="preserve"> either</w:t>
      </w:r>
      <w:r w:rsidR="00391BE3">
        <w:rPr>
          <w:sz w:val="28"/>
          <w:szCs w:val="28"/>
        </w:rPr>
        <w:t xml:space="preserve"> elected officials, appointed officials</w:t>
      </w:r>
      <w:r w:rsidR="007117F3">
        <w:rPr>
          <w:sz w:val="28"/>
          <w:szCs w:val="28"/>
        </w:rPr>
        <w:t xml:space="preserve"> (or their designees),</w:t>
      </w:r>
      <w:r w:rsidR="00391BE3">
        <w:rPr>
          <w:sz w:val="28"/>
          <w:szCs w:val="28"/>
        </w:rPr>
        <w:t xml:space="preserve"> and representatives</w:t>
      </w:r>
      <w:r w:rsidR="005F32D3">
        <w:rPr>
          <w:sz w:val="28"/>
          <w:szCs w:val="28"/>
        </w:rPr>
        <w:t xml:space="preserve"> (generally employees</w:t>
      </w:r>
      <w:r w:rsidR="00BF7822">
        <w:rPr>
          <w:sz w:val="28"/>
          <w:szCs w:val="28"/>
        </w:rPr>
        <w:t xml:space="preserve"> or past employees</w:t>
      </w:r>
      <w:r w:rsidR="005F32D3">
        <w:rPr>
          <w:sz w:val="28"/>
          <w:szCs w:val="28"/>
        </w:rPr>
        <w:t>)</w:t>
      </w:r>
      <w:r w:rsidR="00391BE3">
        <w:rPr>
          <w:sz w:val="28"/>
          <w:szCs w:val="28"/>
        </w:rPr>
        <w:t xml:space="preserve"> of various aspects of the “emergency medical services industry”.  To that point, </w:t>
      </w:r>
      <w:r w:rsidR="00E94947">
        <w:rPr>
          <w:sz w:val="28"/>
          <w:szCs w:val="28"/>
        </w:rPr>
        <w:t>the public member is the only representative</w:t>
      </w:r>
      <w:r w:rsidR="002D22B2">
        <w:rPr>
          <w:sz w:val="28"/>
          <w:szCs w:val="28"/>
        </w:rPr>
        <w:t xml:space="preserve"> on the Board</w:t>
      </w:r>
      <w:r w:rsidR="00E94947">
        <w:rPr>
          <w:sz w:val="28"/>
          <w:szCs w:val="28"/>
        </w:rPr>
        <w:t>, who by statute, is specifically charged with singular allegiance to the</w:t>
      </w:r>
      <w:r w:rsidR="008F6DD4">
        <w:rPr>
          <w:sz w:val="28"/>
          <w:szCs w:val="28"/>
        </w:rPr>
        <w:t xml:space="preserve"> interest of the</w:t>
      </w:r>
      <w:r w:rsidR="00E94947">
        <w:rPr>
          <w:sz w:val="28"/>
          <w:szCs w:val="28"/>
        </w:rPr>
        <w:t xml:space="preserve"> “public” rather th</w:t>
      </w:r>
      <w:r w:rsidR="008F6DD4">
        <w:rPr>
          <w:sz w:val="28"/>
          <w:szCs w:val="28"/>
        </w:rPr>
        <w:t>e interest</w:t>
      </w:r>
      <w:r w:rsidR="00514D5B">
        <w:rPr>
          <w:sz w:val="28"/>
          <w:szCs w:val="28"/>
        </w:rPr>
        <w:t>s</w:t>
      </w:r>
      <w:r w:rsidR="008F6DD4">
        <w:rPr>
          <w:sz w:val="28"/>
          <w:szCs w:val="28"/>
        </w:rPr>
        <w:t xml:space="preserve"> of</w:t>
      </w:r>
      <w:r w:rsidR="00E94947">
        <w:rPr>
          <w:sz w:val="28"/>
          <w:szCs w:val="28"/>
        </w:rPr>
        <w:t xml:space="preserve"> an ‘occupational</w:t>
      </w:r>
      <w:r w:rsidR="002D22B2">
        <w:rPr>
          <w:sz w:val="28"/>
          <w:szCs w:val="28"/>
        </w:rPr>
        <w:t>’</w:t>
      </w:r>
      <w:r w:rsidR="00E94947">
        <w:rPr>
          <w:sz w:val="28"/>
          <w:szCs w:val="28"/>
        </w:rPr>
        <w:t xml:space="preserve"> entity or res</w:t>
      </w:r>
      <w:r w:rsidR="002D22B2">
        <w:rPr>
          <w:sz w:val="28"/>
          <w:szCs w:val="28"/>
        </w:rPr>
        <w:t xml:space="preserve">ponsibility.  </w:t>
      </w:r>
      <w:r w:rsidR="005F32D3">
        <w:rPr>
          <w:sz w:val="28"/>
          <w:szCs w:val="28"/>
        </w:rPr>
        <w:t>F</w:t>
      </w:r>
      <w:r w:rsidR="00BF7822">
        <w:rPr>
          <w:sz w:val="28"/>
          <w:szCs w:val="28"/>
        </w:rPr>
        <w:t>inally</w:t>
      </w:r>
      <w:r w:rsidR="005F32D3">
        <w:rPr>
          <w:sz w:val="28"/>
          <w:szCs w:val="28"/>
        </w:rPr>
        <w:t xml:space="preserve">, </w:t>
      </w:r>
      <w:r w:rsidR="00BF7822">
        <w:rPr>
          <w:sz w:val="28"/>
          <w:szCs w:val="28"/>
        </w:rPr>
        <w:t>there have been</w:t>
      </w:r>
      <w:r>
        <w:rPr>
          <w:sz w:val="28"/>
          <w:szCs w:val="28"/>
        </w:rPr>
        <w:t xml:space="preserve"> three </w:t>
      </w:r>
      <w:r w:rsidR="00C17B81">
        <w:rPr>
          <w:sz w:val="28"/>
          <w:szCs w:val="28"/>
        </w:rPr>
        <w:t>E</w:t>
      </w:r>
      <w:r>
        <w:rPr>
          <w:sz w:val="28"/>
          <w:szCs w:val="28"/>
        </w:rPr>
        <w:t xml:space="preserve">xecutive </w:t>
      </w:r>
      <w:r w:rsidR="00C17B81">
        <w:rPr>
          <w:sz w:val="28"/>
          <w:szCs w:val="28"/>
        </w:rPr>
        <w:t>D</w:t>
      </w:r>
      <w:r>
        <w:rPr>
          <w:sz w:val="28"/>
          <w:szCs w:val="28"/>
        </w:rPr>
        <w:t>irectors, of the Board, during my tenure.</w:t>
      </w:r>
    </w:p>
    <w:p w14:paraId="03470323" w14:textId="3E022D04" w:rsidR="00221611" w:rsidRDefault="009E3630" w:rsidP="00221611">
      <w:pPr>
        <w:rPr>
          <w:sz w:val="28"/>
          <w:szCs w:val="28"/>
        </w:rPr>
      </w:pPr>
      <w:r>
        <w:rPr>
          <w:sz w:val="28"/>
          <w:szCs w:val="28"/>
        </w:rPr>
        <w:t xml:space="preserve">Before presenting </w:t>
      </w:r>
      <w:r w:rsidR="00B5248F">
        <w:rPr>
          <w:sz w:val="28"/>
          <w:szCs w:val="28"/>
        </w:rPr>
        <w:t xml:space="preserve">the specifics related to my </w:t>
      </w:r>
      <w:r w:rsidR="000233E3">
        <w:rPr>
          <w:sz w:val="28"/>
          <w:szCs w:val="28"/>
        </w:rPr>
        <w:t xml:space="preserve">observations, </w:t>
      </w:r>
      <w:r>
        <w:rPr>
          <w:sz w:val="28"/>
          <w:szCs w:val="28"/>
        </w:rPr>
        <w:t>analys</w:t>
      </w:r>
      <w:r w:rsidR="00976FF3">
        <w:rPr>
          <w:sz w:val="28"/>
          <w:szCs w:val="28"/>
        </w:rPr>
        <w:t>e</w:t>
      </w:r>
      <w:r>
        <w:rPr>
          <w:sz w:val="28"/>
          <w:szCs w:val="28"/>
        </w:rPr>
        <w:t>s</w:t>
      </w:r>
      <w:r w:rsidR="000233E3">
        <w:rPr>
          <w:sz w:val="28"/>
          <w:szCs w:val="28"/>
        </w:rPr>
        <w:t>,</w:t>
      </w:r>
      <w:r>
        <w:rPr>
          <w:sz w:val="28"/>
          <w:szCs w:val="28"/>
        </w:rPr>
        <w:t xml:space="preserve"> and</w:t>
      </w:r>
      <w:r w:rsidR="00221611">
        <w:rPr>
          <w:sz w:val="28"/>
          <w:szCs w:val="28"/>
        </w:rPr>
        <w:t xml:space="preserve"> </w:t>
      </w:r>
      <w:r w:rsidR="002D61E1">
        <w:rPr>
          <w:sz w:val="28"/>
          <w:szCs w:val="28"/>
        </w:rPr>
        <w:t>recommendations</w:t>
      </w:r>
      <w:r w:rsidR="00221611">
        <w:rPr>
          <w:sz w:val="28"/>
          <w:szCs w:val="28"/>
        </w:rPr>
        <w:t>, I would like to</w:t>
      </w:r>
      <w:r w:rsidR="00F727FF">
        <w:rPr>
          <w:sz w:val="28"/>
          <w:szCs w:val="28"/>
        </w:rPr>
        <w:t xml:space="preserve"> summarize and</w:t>
      </w:r>
      <w:r w:rsidR="008763BE">
        <w:rPr>
          <w:sz w:val="28"/>
          <w:szCs w:val="28"/>
        </w:rPr>
        <w:t xml:space="preserve"> enumerate</w:t>
      </w:r>
      <w:r w:rsidR="00B664CE">
        <w:rPr>
          <w:sz w:val="28"/>
          <w:szCs w:val="28"/>
        </w:rPr>
        <w:t xml:space="preserve"> my recommendations for legislative attention and action.</w:t>
      </w:r>
    </w:p>
    <w:p w14:paraId="1C269A64" w14:textId="259E26FB" w:rsidR="00221611" w:rsidRPr="00226108" w:rsidRDefault="00221611" w:rsidP="009E3630">
      <w:pPr>
        <w:pStyle w:val="ListParagraph"/>
        <w:numPr>
          <w:ilvl w:val="0"/>
          <w:numId w:val="6"/>
        </w:numPr>
        <w:rPr>
          <w:i/>
          <w:iCs/>
          <w:sz w:val="28"/>
          <w:szCs w:val="28"/>
        </w:rPr>
      </w:pPr>
      <w:r w:rsidRPr="00226108">
        <w:rPr>
          <w:i/>
          <w:iCs/>
          <w:sz w:val="28"/>
          <w:szCs w:val="28"/>
        </w:rPr>
        <w:t>Re</w:t>
      </w:r>
      <w:r w:rsidR="00A454C4">
        <w:rPr>
          <w:i/>
          <w:iCs/>
          <w:sz w:val="28"/>
          <w:szCs w:val="28"/>
        </w:rPr>
        <w:t>structure</w:t>
      </w:r>
      <w:r w:rsidRPr="00226108">
        <w:rPr>
          <w:i/>
          <w:iCs/>
          <w:sz w:val="28"/>
          <w:szCs w:val="28"/>
        </w:rPr>
        <w:t xml:space="preserve"> the composition of the EMSRB</w:t>
      </w:r>
      <w:r w:rsidR="00514D5B">
        <w:rPr>
          <w:i/>
          <w:iCs/>
          <w:sz w:val="28"/>
          <w:szCs w:val="28"/>
        </w:rPr>
        <w:t>;</w:t>
      </w:r>
      <w:r w:rsidRPr="00226108">
        <w:rPr>
          <w:i/>
          <w:iCs/>
          <w:sz w:val="28"/>
          <w:szCs w:val="28"/>
        </w:rPr>
        <w:t xml:space="preserve"> increasing the </w:t>
      </w:r>
      <w:r w:rsidR="0080423A">
        <w:rPr>
          <w:i/>
          <w:iCs/>
          <w:sz w:val="28"/>
          <w:szCs w:val="28"/>
        </w:rPr>
        <w:t>number</w:t>
      </w:r>
      <w:r w:rsidRPr="00226108">
        <w:rPr>
          <w:i/>
          <w:iCs/>
          <w:sz w:val="28"/>
          <w:szCs w:val="28"/>
        </w:rPr>
        <w:t xml:space="preserve"> of “public members”, decreasing the number of “industry-related members”, and decreasing the total membership.</w:t>
      </w:r>
    </w:p>
    <w:p w14:paraId="206572F0" w14:textId="0ED3D46E" w:rsidR="0099726C" w:rsidRPr="00226108" w:rsidRDefault="00A454C4" w:rsidP="009E3630">
      <w:pPr>
        <w:pStyle w:val="ListParagraph"/>
        <w:numPr>
          <w:ilvl w:val="0"/>
          <w:numId w:val="6"/>
        </w:numPr>
        <w:rPr>
          <w:i/>
          <w:iCs/>
          <w:sz w:val="28"/>
          <w:szCs w:val="28"/>
        </w:rPr>
      </w:pPr>
      <w:r>
        <w:rPr>
          <w:i/>
          <w:iCs/>
          <w:sz w:val="28"/>
          <w:szCs w:val="28"/>
        </w:rPr>
        <w:t>Emphasize</w:t>
      </w:r>
      <w:r w:rsidR="00221611" w:rsidRPr="00226108">
        <w:rPr>
          <w:i/>
          <w:iCs/>
          <w:sz w:val="28"/>
          <w:szCs w:val="28"/>
        </w:rPr>
        <w:t xml:space="preserve"> the purpose of the EMSRB as a “regulatory” agency.  The focus should be on “enforcement and administrative</w:t>
      </w:r>
      <w:r w:rsidR="00E13EE4">
        <w:rPr>
          <w:i/>
          <w:iCs/>
          <w:sz w:val="28"/>
          <w:szCs w:val="28"/>
        </w:rPr>
        <w:t>”</w:t>
      </w:r>
      <w:r w:rsidR="00221611" w:rsidRPr="00226108">
        <w:rPr>
          <w:i/>
          <w:iCs/>
          <w:sz w:val="28"/>
          <w:szCs w:val="28"/>
        </w:rPr>
        <w:t xml:space="preserve"> </w:t>
      </w:r>
      <w:r w:rsidR="00412607" w:rsidRPr="00226108">
        <w:rPr>
          <w:i/>
          <w:iCs/>
          <w:sz w:val="28"/>
          <w:szCs w:val="28"/>
        </w:rPr>
        <w:t>functions.  “Support-related” functions should be minimized.</w:t>
      </w:r>
      <w:r w:rsidR="00221611" w:rsidRPr="00226108">
        <w:rPr>
          <w:i/>
          <w:iCs/>
          <w:sz w:val="28"/>
          <w:szCs w:val="28"/>
        </w:rPr>
        <w:t xml:space="preserve"> </w:t>
      </w:r>
    </w:p>
    <w:p w14:paraId="669DF684" w14:textId="1E559655" w:rsidR="00A948F5" w:rsidRPr="00226108" w:rsidRDefault="00B4721A" w:rsidP="009E3630">
      <w:pPr>
        <w:pStyle w:val="ListParagraph"/>
        <w:numPr>
          <w:ilvl w:val="0"/>
          <w:numId w:val="6"/>
        </w:numPr>
        <w:rPr>
          <w:i/>
          <w:iCs/>
          <w:sz w:val="28"/>
          <w:szCs w:val="28"/>
        </w:rPr>
      </w:pPr>
      <w:r>
        <w:rPr>
          <w:i/>
          <w:iCs/>
          <w:sz w:val="28"/>
          <w:szCs w:val="28"/>
        </w:rPr>
        <w:t>Establish</w:t>
      </w:r>
      <w:r w:rsidR="0099726C" w:rsidRPr="00226108">
        <w:rPr>
          <w:i/>
          <w:iCs/>
          <w:sz w:val="28"/>
          <w:szCs w:val="28"/>
        </w:rPr>
        <w:t xml:space="preserve"> a process whereby local government agencies </w:t>
      </w:r>
      <w:r w:rsidR="00A948F5" w:rsidRPr="00226108">
        <w:rPr>
          <w:i/>
          <w:iCs/>
          <w:sz w:val="28"/>
          <w:szCs w:val="28"/>
        </w:rPr>
        <w:t xml:space="preserve">may </w:t>
      </w:r>
      <w:r w:rsidR="0099726C" w:rsidRPr="00226108">
        <w:rPr>
          <w:i/>
          <w:iCs/>
          <w:sz w:val="28"/>
          <w:szCs w:val="28"/>
        </w:rPr>
        <w:t>contribute to the development of “performance-related” metrics (</w:t>
      </w:r>
      <w:proofErr w:type="spellStart"/>
      <w:r w:rsidR="0099726C" w:rsidRPr="00226108">
        <w:rPr>
          <w:i/>
          <w:iCs/>
          <w:sz w:val="28"/>
          <w:szCs w:val="28"/>
        </w:rPr>
        <w:t>eg.</w:t>
      </w:r>
      <w:proofErr w:type="spellEnd"/>
      <w:r w:rsidR="0099726C" w:rsidRPr="00226108">
        <w:rPr>
          <w:i/>
          <w:iCs/>
          <w:sz w:val="28"/>
          <w:szCs w:val="28"/>
        </w:rPr>
        <w:t xml:space="preserve"> response time) to ensure EMS provider accountability.</w:t>
      </w:r>
    </w:p>
    <w:p w14:paraId="57B011EF" w14:textId="32FDC712" w:rsidR="00A948F5" w:rsidRPr="00226108" w:rsidRDefault="00A948F5" w:rsidP="00A948F5">
      <w:pPr>
        <w:pStyle w:val="ListParagraph"/>
        <w:numPr>
          <w:ilvl w:val="0"/>
          <w:numId w:val="6"/>
        </w:numPr>
        <w:rPr>
          <w:i/>
          <w:iCs/>
          <w:sz w:val="28"/>
          <w:szCs w:val="28"/>
        </w:rPr>
      </w:pPr>
      <w:r w:rsidRPr="00226108">
        <w:rPr>
          <w:i/>
          <w:iCs/>
          <w:sz w:val="28"/>
          <w:szCs w:val="28"/>
        </w:rPr>
        <w:t>Reconfigure the structure and amount of licensing fees</w:t>
      </w:r>
      <w:r w:rsidR="00775E09">
        <w:rPr>
          <w:i/>
          <w:iCs/>
          <w:sz w:val="28"/>
          <w:szCs w:val="28"/>
        </w:rPr>
        <w:t>,</w:t>
      </w:r>
      <w:r w:rsidRPr="00226108">
        <w:rPr>
          <w:i/>
          <w:iCs/>
          <w:sz w:val="28"/>
          <w:szCs w:val="28"/>
        </w:rPr>
        <w:t xml:space="preserve"> </w:t>
      </w:r>
      <w:r w:rsidR="00713FEB">
        <w:rPr>
          <w:i/>
          <w:iCs/>
          <w:sz w:val="28"/>
          <w:szCs w:val="28"/>
        </w:rPr>
        <w:t xml:space="preserve">to ensure </w:t>
      </w:r>
      <w:r w:rsidRPr="00226108">
        <w:rPr>
          <w:i/>
          <w:iCs/>
          <w:sz w:val="28"/>
          <w:szCs w:val="28"/>
        </w:rPr>
        <w:t>that</w:t>
      </w:r>
      <w:r w:rsidR="00713FEB">
        <w:rPr>
          <w:i/>
          <w:iCs/>
          <w:sz w:val="28"/>
          <w:szCs w:val="28"/>
        </w:rPr>
        <w:t xml:space="preserve"> they</w:t>
      </w:r>
      <w:r w:rsidRPr="00226108">
        <w:rPr>
          <w:i/>
          <w:iCs/>
          <w:sz w:val="28"/>
          <w:szCs w:val="28"/>
        </w:rPr>
        <w:t xml:space="preserve"> are more representative of the financial real</w:t>
      </w:r>
      <w:r w:rsidR="00713FEB">
        <w:rPr>
          <w:i/>
          <w:iCs/>
          <w:sz w:val="28"/>
          <w:szCs w:val="28"/>
        </w:rPr>
        <w:t>i</w:t>
      </w:r>
      <w:r w:rsidRPr="00226108">
        <w:rPr>
          <w:i/>
          <w:iCs/>
          <w:sz w:val="28"/>
          <w:szCs w:val="28"/>
        </w:rPr>
        <w:t>ties</w:t>
      </w:r>
      <w:r w:rsidR="00713FEB">
        <w:rPr>
          <w:i/>
          <w:iCs/>
          <w:sz w:val="28"/>
          <w:szCs w:val="28"/>
        </w:rPr>
        <w:t xml:space="preserve"> and/or opportunities</w:t>
      </w:r>
      <w:r w:rsidRPr="00226108">
        <w:rPr>
          <w:i/>
          <w:iCs/>
          <w:sz w:val="28"/>
          <w:szCs w:val="28"/>
        </w:rPr>
        <w:t xml:space="preserve"> of the current EMS marketplace.</w:t>
      </w:r>
    </w:p>
    <w:p w14:paraId="6F571D11" w14:textId="53ACD1C4" w:rsidR="00A948F5" w:rsidRPr="00226108" w:rsidRDefault="00A948F5" w:rsidP="00A948F5">
      <w:pPr>
        <w:pStyle w:val="ListParagraph"/>
        <w:numPr>
          <w:ilvl w:val="0"/>
          <w:numId w:val="6"/>
        </w:numPr>
        <w:rPr>
          <w:i/>
          <w:iCs/>
          <w:sz w:val="28"/>
          <w:szCs w:val="28"/>
        </w:rPr>
      </w:pPr>
      <w:r w:rsidRPr="00226108">
        <w:rPr>
          <w:i/>
          <w:iCs/>
          <w:sz w:val="28"/>
          <w:szCs w:val="28"/>
        </w:rPr>
        <w:t>Require for-profit EMS providers (ambulance services) to make their pricing structures more transparent to the public.  Eliminate the “Revenue Recapture” provision from statute.</w:t>
      </w:r>
    </w:p>
    <w:p w14:paraId="70CC9A1E" w14:textId="76EF191F" w:rsidR="00221611" w:rsidRPr="00226108" w:rsidRDefault="00A948F5" w:rsidP="00A948F5">
      <w:pPr>
        <w:pStyle w:val="ListParagraph"/>
        <w:numPr>
          <w:ilvl w:val="0"/>
          <w:numId w:val="6"/>
        </w:numPr>
        <w:rPr>
          <w:i/>
          <w:iCs/>
          <w:sz w:val="28"/>
          <w:szCs w:val="28"/>
        </w:rPr>
      </w:pPr>
      <w:r w:rsidRPr="00226108">
        <w:rPr>
          <w:i/>
          <w:iCs/>
          <w:sz w:val="28"/>
          <w:szCs w:val="28"/>
        </w:rPr>
        <w:t xml:space="preserve">Establish a process to identify and implement </w:t>
      </w:r>
      <w:r w:rsidR="00B664CE" w:rsidRPr="00226108">
        <w:rPr>
          <w:i/>
          <w:iCs/>
          <w:sz w:val="28"/>
          <w:szCs w:val="28"/>
        </w:rPr>
        <w:t xml:space="preserve">strategies to ensure that the availability and sufficiency of </w:t>
      </w:r>
      <w:r w:rsidR="00E1542C">
        <w:rPr>
          <w:i/>
          <w:iCs/>
          <w:sz w:val="28"/>
          <w:szCs w:val="28"/>
        </w:rPr>
        <w:t>r</w:t>
      </w:r>
      <w:r w:rsidR="00904DB7">
        <w:rPr>
          <w:i/>
          <w:iCs/>
          <w:sz w:val="28"/>
          <w:szCs w:val="28"/>
        </w:rPr>
        <w:t xml:space="preserve">ural </w:t>
      </w:r>
      <w:r w:rsidR="00B664CE" w:rsidRPr="00226108">
        <w:rPr>
          <w:i/>
          <w:iCs/>
          <w:sz w:val="28"/>
          <w:szCs w:val="28"/>
        </w:rPr>
        <w:t>EMS does not degrade to unacceptable levels, due to financial pressures.</w:t>
      </w:r>
    </w:p>
    <w:p w14:paraId="392B1CEB" w14:textId="478AE145" w:rsidR="00C454C0" w:rsidRDefault="00C454C0" w:rsidP="00C454C0">
      <w:pPr>
        <w:rPr>
          <w:sz w:val="28"/>
          <w:szCs w:val="28"/>
        </w:rPr>
      </w:pPr>
      <w:r>
        <w:rPr>
          <w:sz w:val="28"/>
          <w:szCs w:val="28"/>
        </w:rPr>
        <w:t xml:space="preserve">I would now like to focus the remainder of my testimony on three subjects that may be of </w:t>
      </w:r>
      <w:r w:rsidR="00ED0ED6">
        <w:rPr>
          <w:sz w:val="28"/>
          <w:szCs w:val="28"/>
        </w:rPr>
        <w:t xml:space="preserve">relevant </w:t>
      </w:r>
      <w:r>
        <w:rPr>
          <w:sz w:val="28"/>
          <w:szCs w:val="28"/>
        </w:rPr>
        <w:t>concern to the Committee, related to the current condition of the EMS in Minnesota and potential issues that may need to be addressed, in order to rectify</w:t>
      </w:r>
      <w:r w:rsidR="00BF7822">
        <w:rPr>
          <w:sz w:val="28"/>
          <w:szCs w:val="28"/>
        </w:rPr>
        <w:t>,</w:t>
      </w:r>
      <w:r>
        <w:rPr>
          <w:sz w:val="28"/>
          <w:szCs w:val="28"/>
        </w:rPr>
        <w:t xml:space="preserve"> mitigate</w:t>
      </w:r>
      <w:r w:rsidR="00BF7822">
        <w:rPr>
          <w:sz w:val="28"/>
          <w:szCs w:val="28"/>
        </w:rPr>
        <w:t>, and/or manage</w:t>
      </w:r>
      <w:r>
        <w:rPr>
          <w:sz w:val="28"/>
          <w:szCs w:val="28"/>
        </w:rPr>
        <w:t xml:space="preserve"> that condition</w:t>
      </w:r>
      <w:r w:rsidR="00BF7822">
        <w:rPr>
          <w:sz w:val="28"/>
          <w:szCs w:val="28"/>
        </w:rPr>
        <w:t xml:space="preserve"> in order to maintain a high standard of health and safety to the public</w:t>
      </w:r>
      <w:r>
        <w:rPr>
          <w:sz w:val="28"/>
          <w:szCs w:val="28"/>
        </w:rPr>
        <w:t>.  Those subjects are:</w:t>
      </w:r>
    </w:p>
    <w:p w14:paraId="6525022F" w14:textId="557C1C68" w:rsidR="00C454C0" w:rsidRDefault="00C454C0" w:rsidP="00C454C0">
      <w:pPr>
        <w:pStyle w:val="ListParagraph"/>
        <w:numPr>
          <w:ilvl w:val="0"/>
          <w:numId w:val="1"/>
        </w:numPr>
        <w:rPr>
          <w:sz w:val="28"/>
          <w:szCs w:val="28"/>
        </w:rPr>
      </w:pPr>
      <w:r>
        <w:rPr>
          <w:sz w:val="28"/>
          <w:szCs w:val="28"/>
        </w:rPr>
        <w:t xml:space="preserve">Factors impacting the current, and future, </w:t>
      </w:r>
      <w:r w:rsidR="00C17B81">
        <w:rPr>
          <w:sz w:val="28"/>
          <w:szCs w:val="28"/>
        </w:rPr>
        <w:t>performance of the EMS industry;</w:t>
      </w:r>
    </w:p>
    <w:p w14:paraId="155AB33A" w14:textId="75E2F259" w:rsidR="00C17B81" w:rsidRDefault="000658E4" w:rsidP="00C454C0">
      <w:pPr>
        <w:pStyle w:val="ListParagraph"/>
        <w:numPr>
          <w:ilvl w:val="0"/>
          <w:numId w:val="1"/>
        </w:numPr>
        <w:rPr>
          <w:sz w:val="28"/>
          <w:szCs w:val="28"/>
        </w:rPr>
      </w:pPr>
      <w:r>
        <w:rPr>
          <w:sz w:val="28"/>
          <w:szCs w:val="28"/>
        </w:rPr>
        <w:t>C</w:t>
      </w:r>
      <w:r w:rsidR="00C17B81">
        <w:rPr>
          <w:sz w:val="28"/>
          <w:szCs w:val="28"/>
        </w:rPr>
        <w:t>omments relative to the role of the EMSRB in the EMS industry;</w:t>
      </w:r>
    </w:p>
    <w:p w14:paraId="618F4B0C" w14:textId="3120DF50" w:rsidR="00C17B81" w:rsidRDefault="00C17B81" w:rsidP="00C454C0">
      <w:pPr>
        <w:pStyle w:val="ListParagraph"/>
        <w:numPr>
          <w:ilvl w:val="0"/>
          <w:numId w:val="1"/>
        </w:numPr>
        <w:rPr>
          <w:sz w:val="28"/>
          <w:szCs w:val="28"/>
        </w:rPr>
      </w:pPr>
      <w:r>
        <w:rPr>
          <w:sz w:val="28"/>
          <w:szCs w:val="28"/>
        </w:rPr>
        <w:t xml:space="preserve">Recommendations relative to the modification of the </w:t>
      </w:r>
      <w:r w:rsidR="00E1542C">
        <w:rPr>
          <w:sz w:val="28"/>
          <w:szCs w:val="28"/>
        </w:rPr>
        <w:t>enabling</w:t>
      </w:r>
      <w:r>
        <w:rPr>
          <w:sz w:val="28"/>
          <w:szCs w:val="28"/>
        </w:rPr>
        <w:t xml:space="preserve"> </w:t>
      </w:r>
      <w:r w:rsidR="00E1542C">
        <w:rPr>
          <w:sz w:val="28"/>
          <w:szCs w:val="28"/>
        </w:rPr>
        <w:t>legislation</w:t>
      </w:r>
      <w:r>
        <w:rPr>
          <w:sz w:val="28"/>
          <w:szCs w:val="28"/>
        </w:rPr>
        <w:t xml:space="preserve">, Minnesota Statutes, Chapter 144E, </w:t>
      </w:r>
      <w:r w:rsidR="00481AB3">
        <w:rPr>
          <w:sz w:val="28"/>
          <w:szCs w:val="28"/>
        </w:rPr>
        <w:t xml:space="preserve">which </w:t>
      </w:r>
      <w:r>
        <w:rPr>
          <w:sz w:val="28"/>
          <w:szCs w:val="28"/>
        </w:rPr>
        <w:t>govern</w:t>
      </w:r>
      <w:r w:rsidR="00481AB3">
        <w:rPr>
          <w:sz w:val="28"/>
          <w:szCs w:val="28"/>
        </w:rPr>
        <w:t>s</w:t>
      </w:r>
      <w:r>
        <w:rPr>
          <w:sz w:val="28"/>
          <w:szCs w:val="28"/>
        </w:rPr>
        <w:t xml:space="preserve"> the </w:t>
      </w:r>
      <w:r w:rsidR="00BF7822">
        <w:rPr>
          <w:sz w:val="28"/>
          <w:szCs w:val="28"/>
        </w:rPr>
        <w:t xml:space="preserve">operation of the </w:t>
      </w:r>
      <w:r>
        <w:rPr>
          <w:sz w:val="28"/>
          <w:szCs w:val="28"/>
        </w:rPr>
        <w:t>EMSRB.</w:t>
      </w:r>
    </w:p>
    <w:p w14:paraId="5C4E6578" w14:textId="01EA5892" w:rsidR="00C17B81" w:rsidRDefault="00C17B81" w:rsidP="00C17B81">
      <w:pPr>
        <w:rPr>
          <w:sz w:val="28"/>
          <w:szCs w:val="28"/>
        </w:rPr>
      </w:pPr>
      <w:r>
        <w:rPr>
          <w:sz w:val="28"/>
          <w:szCs w:val="28"/>
        </w:rPr>
        <w:t xml:space="preserve">In regard to the </w:t>
      </w:r>
      <w:r w:rsidRPr="00301375">
        <w:rPr>
          <w:b/>
          <w:bCs/>
          <w:i/>
          <w:iCs/>
          <w:sz w:val="28"/>
          <w:szCs w:val="28"/>
        </w:rPr>
        <w:t>current status of the EMS industry</w:t>
      </w:r>
      <w:r>
        <w:rPr>
          <w:sz w:val="28"/>
          <w:szCs w:val="28"/>
        </w:rPr>
        <w:t xml:space="preserve">, I freely admit that there are many </w:t>
      </w:r>
      <w:r w:rsidR="00ED0ED6">
        <w:rPr>
          <w:sz w:val="28"/>
          <w:szCs w:val="28"/>
        </w:rPr>
        <w:t>individuals</w:t>
      </w:r>
      <w:r>
        <w:rPr>
          <w:sz w:val="28"/>
          <w:szCs w:val="28"/>
        </w:rPr>
        <w:t>, including the Executive Director of the EMSRB, other members of the Board</w:t>
      </w:r>
      <w:r w:rsidR="00ED0ED6">
        <w:rPr>
          <w:sz w:val="28"/>
          <w:szCs w:val="28"/>
        </w:rPr>
        <w:t>,</w:t>
      </w:r>
      <w:r>
        <w:rPr>
          <w:sz w:val="28"/>
          <w:szCs w:val="28"/>
        </w:rPr>
        <w:t xml:space="preserve"> and </w:t>
      </w:r>
      <w:r w:rsidR="00BF7822">
        <w:rPr>
          <w:sz w:val="28"/>
          <w:szCs w:val="28"/>
        </w:rPr>
        <w:t xml:space="preserve">industry </w:t>
      </w:r>
      <w:r>
        <w:rPr>
          <w:sz w:val="28"/>
          <w:szCs w:val="28"/>
        </w:rPr>
        <w:t>professionals who are actively involved and/or employed in the industry, who</w:t>
      </w:r>
      <w:r w:rsidR="00E13EE4">
        <w:rPr>
          <w:sz w:val="28"/>
          <w:szCs w:val="28"/>
        </w:rPr>
        <w:t>se</w:t>
      </w:r>
      <w:r>
        <w:rPr>
          <w:sz w:val="28"/>
          <w:szCs w:val="28"/>
        </w:rPr>
        <w:t xml:space="preserve"> knowledge, experience and </w:t>
      </w:r>
      <w:r w:rsidR="00CF2940">
        <w:rPr>
          <w:sz w:val="28"/>
          <w:szCs w:val="28"/>
        </w:rPr>
        <w:t>expertise</w:t>
      </w:r>
      <w:r>
        <w:rPr>
          <w:sz w:val="28"/>
          <w:szCs w:val="28"/>
        </w:rPr>
        <w:t xml:space="preserve"> relative to this subject</w:t>
      </w:r>
      <w:r w:rsidR="00E13EE4">
        <w:rPr>
          <w:sz w:val="28"/>
          <w:szCs w:val="28"/>
        </w:rPr>
        <w:t xml:space="preserve"> exceeds my own</w:t>
      </w:r>
      <w:r>
        <w:rPr>
          <w:sz w:val="28"/>
          <w:szCs w:val="28"/>
        </w:rPr>
        <w:t>.</w:t>
      </w:r>
      <w:r w:rsidR="00EA1BA4">
        <w:rPr>
          <w:sz w:val="28"/>
          <w:szCs w:val="28"/>
        </w:rPr>
        <w:t xml:space="preserve">  Additionally, this discussion is of a qualitative nature, rather than an extensive quantitative analysis (which</w:t>
      </w:r>
      <w:r w:rsidR="00514D5B">
        <w:rPr>
          <w:sz w:val="28"/>
          <w:szCs w:val="28"/>
        </w:rPr>
        <w:t xml:space="preserve"> </w:t>
      </w:r>
      <w:r w:rsidR="00EA1BA4">
        <w:rPr>
          <w:sz w:val="28"/>
          <w:szCs w:val="28"/>
        </w:rPr>
        <w:t xml:space="preserve">would </w:t>
      </w:r>
      <w:r w:rsidR="00514D5B">
        <w:rPr>
          <w:sz w:val="28"/>
          <w:szCs w:val="28"/>
        </w:rPr>
        <w:t>be</w:t>
      </w:r>
      <w:r w:rsidR="00EA1BA4">
        <w:rPr>
          <w:sz w:val="28"/>
          <w:szCs w:val="28"/>
        </w:rPr>
        <w:t xml:space="preserve"> prefer</w:t>
      </w:r>
      <w:r w:rsidR="00514D5B">
        <w:rPr>
          <w:sz w:val="28"/>
          <w:szCs w:val="28"/>
        </w:rPr>
        <w:t>able</w:t>
      </w:r>
      <w:r w:rsidR="00EA1BA4">
        <w:rPr>
          <w:sz w:val="28"/>
          <w:szCs w:val="28"/>
        </w:rPr>
        <w:t xml:space="preserve">, but such an analysis </w:t>
      </w:r>
      <w:r w:rsidR="00BF7822">
        <w:rPr>
          <w:sz w:val="28"/>
          <w:szCs w:val="28"/>
        </w:rPr>
        <w:t>was</w:t>
      </w:r>
      <w:r w:rsidR="00EA1BA4">
        <w:rPr>
          <w:sz w:val="28"/>
          <w:szCs w:val="28"/>
        </w:rPr>
        <w:t xml:space="preserve"> not reasonable given the short time frame available for the preparation of this testimony and the lack of access to information relating to the financial, demographic, and other operational parameters of the participants in the industry</w:t>
      </w:r>
      <w:r w:rsidR="00E13EE4">
        <w:rPr>
          <w:sz w:val="28"/>
          <w:szCs w:val="28"/>
        </w:rPr>
        <w:t xml:space="preserve"> </w:t>
      </w:r>
      <w:r w:rsidR="00586E8A">
        <w:rPr>
          <w:sz w:val="28"/>
          <w:szCs w:val="28"/>
        </w:rPr>
        <w:t>needed to support a thorough evaluation</w:t>
      </w:r>
      <w:r w:rsidR="00EA1BA4">
        <w:rPr>
          <w:sz w:val="28"/>
          <w:szCs w:val="28"/>
        </w:rPr>
        <w:t xml:space="preserve">).  </w:t>
      </w:r>
      <w:r>
        <w:rPr>
          <w:sz w:val="28"/>
          <w:szCs w:val="28"/>
        </w:rPr>
        <w:t>However, as a</w:t>
      </w:r>
      <w:r w:rsidR="00947253">
        <w:rPr>
          <w:sz w:val="28"/>
          <w:szCs w:val="28"/>
        </w:rPr>
        <w:t xml:space="preserve"> comparatively</w:t>
      </w:r>
      <w:r>
        <w:rPr>
          <w:sz w:val="28"/>
          <w:szCs w:val="28"/>
        </w:rPr>
        <w:t xml:space="preserve"> ‘objective’</w:t>
      </w:r>
      <w:r w:rsidR="00947253">
        <w:rPr>
          <w:sz w:val="28"/>
          <w:szCs w:val="28"/>
        </w:rPr>
        <w:t xml:space="preserve"> and</w:t>
      </w:r>
      <w:r>
        <w:rPr>
          <w:sz w:val="28"/>
          <w:szCs w:val="28"/>
        </w:rPr>
        <w:t xml:space="preserve"> </w:t>
      </w:r>
      <w:r w:rsidR="00947253">
        <w:rPr>
          <w:sz w:val="28"/>
          <w:szCs w:val="28"/>
        </w:rPr>
        <w:t>‘</w:t>
      </w:r>
      <w:r>
        <w:rPr>
          <w:sz w:val="28"/>
          <w:szCs w:val="28"/>
        </w:rPr>
        <w:t>outside’ observer, I w</w:t>
      </w:r>
      <w:r w:rsidR="00976FF3">
        <w:rPr>
          <w:sz w:val="28"/>
          <w:szCs w:val="28"/>
        </w:rPr>
        <w:t>ant</w:t>
      </w:r>
      <w:r>
        <w:rPr>
          <w:sz w:val="28"/>
          <w:szCs w:val="28"/>
        </w:rPr>
        <w:t xml:space="preserve"> to highlight the following issues, which I believe are of critical concern:</w:t>
      </w:r>
    </w:p>
    <w:p w14:paraId="4FA2C29F" w14:textId="0DFB133D" w:rsidR="00C17B81" w:rsidRDefault="00947253" w:rsidP="00C17B81">
      <w:pPr>
        <w:pStyle w:val="ListParagraph"/>
        <w:numPr>
          <w:ilvl w:val="0"/>
          <w:numId w:val="2"/>
        </w:numPr>
        <w:rPr>
          <w:sz w:val="28"/>
          <w:szCs w:val="28"/>
        </w:rPr>
      </w:pPr>
      <w:r>
        <w:rPr>
          <w:sz w:val="28"/>
          <w:szCs w:val="28"/>
        </w:rPr>
        <w:t>The EMS industry</w:t>
      </w:r>
      <w:r w:rsidR="00D77AAE">
        <w:rPr>
          <w:sz w:val="28"/>
          <w:szCs w:val="28"/>
        </w:rPr>
        <w:t xml:space="preserve"> </w:t>
      </w:r>
      <w:r>
        <w:rPr>
          <w:sz w:val="28"/>
          <w:szCs w:val="28"/>
        </w:rPr>
        <w:t>segment</w:t>
      </w:r>
      <w:r w:rsidR="00CF2940">
        <w:rPr>
          <w:sz w:val="28"/>
          <w:szCs w:val="28"/>
        </w:rPr>
        <w:t>,</w:t>
      </w:r>
      <w:r>
        <w:rPr>
          <w:sz w:val="28"/>
          <w:szCs w:val="28"/>
        </w:rPr>
        <w:t xml:space="preserve"> composed of ambulance services</w:t>
      </w:r>
      <w:r w:rsidR="00CF2940">
        <w:rPr>
          <w:sz w:val="28"/>
          <w:szCs w:val="28"/>
        </w:rPr>
        <w:t>,</w:t>
      </w:r>
      <w:r>
        <w:rPr>
          <w:sz w:val="28"/>
          <w:szCs w:val="28"/>
        </w:rPr>
        <w:t xml:space="preserve"> is fragmented</w:t>
      </w:r>
      <w:r w:rsidR="00D77AAE">
        <w:rPr>
          <w:sz w:val="28"/>
          <w:szCs w:val="28"/>
        </w:rPr>
        <w:t xml:space="preserve"> with the primary market participants being defined as one of the following; (a) directly/indirectly affiliated with a medical institution</w:t>
      </w:r>
      <w:r w:rsidR="009D4556">
        <w:rPr>
          <w:sz w:val="28"/>
          <w:szCs w:val="28"/>
        </w:rPr>
        <w:t xml:space="preserve"> (</w:t>
      </w:r>
      <w:proofErr w:type="spellStart"/>
      <w:r w:rsidR="009D4556">
        <w:rPr>
          <w:sz w:val="28"/>
          <w:szCs w:val="28"/>
        </w:rPr>
        <w:t>eg.</w:t>
      </w:r>
      <w:proofErr w:type="spellEnd"/>
      <w:r w:rsidR="009D4556">
        <w:rPr>
          <w:sz w:val="28"/>
          <w:szCs w:val="28"/>
        </w:rPr>
        <w:t xml:space="preserve"> hospital)</w:t>
      </w:r>
      <w:r w:rsidR="00D77AAE">
        <w:rPr>
          <w:sz w:val="28"/>
          <w:szCs w:val="28"/>
        </w:rPr>
        <w:t xml:space="preserve">, (b) </w:t>
      </w:r>
      <w:r w:rsidR="00514D5B">
        <w:rPr>
          <w:sz w:val="28"/>
          <w:szCs w:val="28"/>
        </w:rPr>
        <w:t>operated</w:t>
      </w:r>
      <w:r w:rsidR="00D77AAE">
        <w:rPr>
          <w:sz w:val="28"/>
          <w:szCs w:val="28"/>
        </w:rPr>
        <w:t xml:space="preserve"> by a </w:t>
      </w:r>
      <w:r w:rsidR="00514D5B">
        <w:rPr>
          <w:sz w:val="28"/>
          <w:szCs w:val="28"/>
        </w:rPr>
        <w:t>governmental</w:t>
      </w:r>
      <w:r w:rsidR="00D77AAE">
        <w:rPr>
          <w:sz w:val="28"/>
          <w:szCs w:val="28"/>
        </w:rPr>
        <w:t xml:space="preserve"> fire</w:t>
      </w:r>
      <w:r w:rsidR="00CF2940">
        <w:rPr>
          <w:sz w:val="28"/>
          <w:szCs w:val="28"/>
        </w:rPr>
        <w:t xml:space="preserve"> and/or emergency response</w:t>
      </w:r>
      <w:r w:rsidR="00D77AAE">
        <w:rPr>
          <w:sz w:val="28"/>
          <w:szCs w:val="28"/>
        </w:rPr>
        <w:t xml:space="preserve"> department</w:t>
      </w:r>
      <w:r w:rsidR="009D4556">
        <w:rPr>
          <w:sz w:val="28"/>
          <w:szCs w:val="28"/>
        </w:rPr>
        <w:t>,</w:t>
      </w:r>
      <w:r w:rsidR="00D77AAE">
        <w:rPr>
          <w:sz w:val="28"/>
          <w:szCs w:val="28"/>
        </w:rPr>
        <w:t xml:space="preserve"> and (c)</w:t>
      </w:r>
      <w:r w:rsidR="009D4556">
        <w:rPr>
          <w:sz w:val="28"/>
          <w:szCs w:val="28"/>
        </w:rPr>
        <w:t xml:space="preserve"> Independent/</w:t>
      </w:r>
      <w:r w:rsidR="00D77AAE">
        <w:rPr>
          <w:sz w:val="28"/>
          <w:szCs w:val="28"/>
        </w:rPr>
        <w:t>privately-owned</w:t>
      </w:r>
      <w:r w:rsidR="009D4556">
        <w:rPr>
          <w:sz w:val="28"/>
          <w:szCs w:val="28"/>
        </w:rPr>
        <w:t xml:space="preserve"> by an individual and/or</w:t>
      </w:r>
      <w:r w:rsidR="00514D5B">
        <w:rPr>
          <w:sz w:val="28"/>
          <w:szCs w:val="28"/>
        </w:rPr>
        <w:t xml:space="preserve"> </w:t>
      </w:r>
      <w:r w:rsidR="009D4556">
        <w:rPr>
          <w:sz w:val="28"/>
          <w:szCs w:val="28"/>
        </w:rPr>
        <w:t>corporate entity;</w:t>
      </w:r>
    </w:p>
    <w:p w14:paraId="7E5A30C3" w14:textId="165483AD" w:rsidR="009D4556" w:rsidRDefault="009D4556" w:rsidP="00C17B81">
      <w:pPr>
        <w:pStyle w:val="ListParagraph"/>
        <w:numPr>
          <w:ilvl w:val="0"/>
          <w:numId w:val="2"/>
        </w:numPr>
        <w:rPr>
          <w:sz w:val="28"/>
          <w:szCs w:val="28"/>
        </w:rPr>
      </w:pPr>
      <w:r>
        <w:rPr>
          <w:sz w:val="28"/>
          <w:szCs w:val="28"/>
        </w:rPr>
        <w:t xml:space="preserve">Each of </w:t>
      </w:r>
      <w:r w:rsidR="0035176E">
        <w:rPr>
          <w:sz w:val="28"/>
          <w:szCs w:val="28"/>
        </w:rPr>
        <w:t xml:space="preserve">these </w:t>
      </w:r>
      <w:r w:rsidR="00976FF3">
        <w:rPr>
          <w:sz w:val="28"/>
          <w:szCs w:val="28"/>
        </w:rPr>
        <w:t>market</w:t>
      </w:r>
      <w:r w:rsidR="0035176E">
        <w:rPr>
          <w:sz w:val="28"/>
          <w:szCs w:val="28"/>
        </w:rPr>
        <w:t xml:space="preserve"> participants</w:t>
      </w:r>
      <w:r>
        <w:rPr>
          <w:sz w:val="28"/>
          <w:szCs w:val="28"/>
        </w:rPr>
        <w:t xml:space="preserve"> has significantly different operational and financial parameters, particularly related to the implications of revenue</w:t>
      </w:r>
      <w:r w:rsidR="00CF2940">
        <w:rPr>
          <w:sz w:val="28"/>
          <w:szCs w:val="28"/>
        </w:rPr>
        <w:t>, expense,</w:t>
      </w:r>
      <w:r>
        <w:rPr>
          <w:sz w:val="28"/>
          <w:szCs w:val="28"/>
        </w:rPr>
        <w:t xml:space="preserve"> and profit.  For example, a </w:t>
      </w:r>
      <w:r w:rsidRPr="0035176E">
        <w:rPr>
          <w:i/>
          <w:iCs/>
          <w:sz w:val="28"/>
          <w:szCs w:val="28"/>
        </w:rPr>
        <w:t>large</w:t>
      </w:r>
      <w:r>
        <w:rPr>
          <w:sz w:val="28"/>
          <w:szCs w:val="28"/>
        </w:rPr>
        <w:t xml:space="preserve"> </w:t>
      </w:r>
      <w:r w:rsidR="00CF2940" w:rsidRPr="0035176E">
        <w:rPr>
          <w:i/>
          <w:iCs/>
          <w:sz w:val="28"/>
          <w:szCs w:val="28"/>
        </w:rPr>
        <w:t>medical institution</w:t>
      </w:r>
      <w:r w:rsidR="0035176E">
        <w:rPr>
          <w:sz w:val="28"/>
          <w:szCs w:val="28"/>
        </w:rPr>
        <w:t>, due to its superior financial structure and market power,</w:t>
      </w:r>
      <w:r>
        <w:rPr>
          <w:sz w:val="28"/>
          <w:szCs w:val="28"/>
        </w:rPr>
        <w:t xml:space="preserve"> can take advantage of</w:t>
      </w:r>
      <w:r w:rsidR="00CF2940">
        <w:rPr>
          <w:sz w:val="28"/>
          <w:szCs w:val="28"/>
        </w:rPr>
        <w:t xml:space="preserve"> the ability to</w:t>
      </w:r>
      <w:r>
        <w:rPr>
          <w:sz w:val="28"/>
          <w:szCs w:val="28"/>
        </w:rPr>
        <w:t xml:space="preserve"> position its ambulance service as a “loss-leader”</w:t>
      </w:r>
      <w:r w:rsidR="00CF2940">
        <w:rPr>
          <w:sz w:val="28"/>
          <w:szCs w:val="28"/>
        </w:rPr>
        <w:t>,</w:t>
      </w:r>
      <w:r>
        <w:rPr>
          <w:sz w:val="28"/>
          <w:szCs w:val="28"/>
        </w:rPr>
        <w:t xml:space="preserve"> both from a perspective of operations and negotiating with health insurance entities vis-à-vis cost reimbursement.  In regard to </w:t>
      </w:r>
      <w:r w:rsidR="00514D5B">
        <w:rPr>
          <w:i/>
          <w:iCs/>
          <w:sz w:val="28"/>
          <w:szCs w:val="28"/>
        </w:rPr>
        <w:t xml:space="preserve">governmental </w:t>
      </w:r>
      <w:r w:rsidRPr="0035176E">
        <w:rPr>
          <w:i/>
          <w:iCs/>
          <w:sz w:val="28"/>
          <w:szCs w:val="28"/>
        </w:rPr>
        <w:t>services</w:t>
      </w:r>
      <w:r>
        <w:rPr>
          <w:sz w:val="28"/>
          <w:szCs w:val="28"/>
        </w:rPr>
        <w:t>,</w:t>
      </w:r>
      <w:r w:rsidR="00CF2940">
        <w:rPr>
          <w:sz w:val="28"/>
          <w:szCs w:val="28"/>
        </w:rPr>
        <w:t xml:space="preserve"> certain</w:t>
      </w:r>
      <w:r>
        <w:rPr>
          <w:sz w:val="28"/>
          <w:szCs w:val="28"/>
        </w:rPr>
        <w:t xml:space="preserve"> costs can be absorbed</w:t>
      </w:r>
      <w:r w:rsidR="0035176E">
        <w:rPr>
          <w:sz w:val="28"/>
          <w:szCs w:val="28"/>
        </w:rPr>
        <w:t xml:space="preserve"> and/or shared</w:t>
      </w:r>
      <w:r>
        <w:rPr>
          <w:sz w:val="28"/>
          <w:szCs w:val="28"/>
        </w:rPr>
        <w:t xml:space="preserve"> as part of the overall operational portfolio (</w:t>
      </w:r>
      <w:proofErr w:type="spellStart"/>
      <w:r>
        <w:rPr>
          <w:sz w:val="28"/>
          <w:szCs w:val="28"/>
        </w:rPr>
        <w:t>eg.</w:t>
      </w:r>
      <w:proofErr w:type="spellEnd"/>
      <w:r>
        <w:rPr>
          <w:sz w:val="28"/>
          <w:szCs w:val="28"/>
        </w:rPr>
        <w:t xml:space="preserve"> fire fighters can fight fires </w:t>
      </w:r>
      <w:r w:rsidRPr="00481AB3">
        <w:rPr>
          <w:sz w:val="28"/>
          <w:szCs w:val="28"/>
          <w:u w:val="single"/>
        </w:rPr>
        <w:t>and</w:t>
      </w:r>
      <w:r>
        <w:rPr>
          <w:sz w:val="28"/>
          <w:szCs w:val="28"/>
        </w:rPr>
        <w:t xml:space="preserve"> they can respond to emergency</w:t>
      </w:r>
      <w:r w:rsidR="00586E8A">
        <w:rPr>
          <w:sz w:val="28"/>
          <w:szCs w:val="28"/>
        </w:rPr>
        <w:t>,</w:t>
      </w:r>
      <w:r>
        <w:rPr>
          <w:sz w:val="28"/>
          <w:szCs w:val="28"/>
        </w:rPr>
        <w:t xml:space="preserve"> health-related situations)</w:t>
      </w:r>
      <w:r w:rsidR="0035176E">
        <w:rPr>
          <w:sz w:val="28"/>
          <w:szCs w:val="28"/>
        </w:rPr>
        <w:t>.  Additionally,</w:t>
      </w:r>
      <w:r w:rsidR="00EB330A">
        <w:rPr>
          <w:sz w:val="28"/>
          <w:szCs w:val="28"/>
        </w:rPr>
        <w:t xml:space="preserve"> there is an ability to utilize the taxing authority as a means to</w:t>
      </w:r>
      <w:r w:rsidR="00481AB3">
        <w:rPr>
          <w:sz w:val="28"/>
          <w:szCs w:val="28"/>
        </w:rPr>
        <w:t xml:space="preserve"> </w:t>
      </w:r>
      <w:r w:rsidR="00EB330A">
        <w:rPr>
          <w:sz w:val="28"/>
          <w:szCs w:val="28"/>
        </w:rPr>
        <w:t xml:space="preserve">generate </w:t>
      </w:r>
      <w:r w:rsidR="00481AB3">
        <w:rPr>
          <w:sz w:val="28"/>
          <w:szCs w:val="28"/>
        </w:rPr>
        <w:t>‘</w:t>
      </w:r>
      <w:r w:rsidR="00EB330A">
        <w:rPr>
          <w:sz w:val="28"/>
          <w:szCs w:val="28"/>
        </w:rPr>
        <w:t>additional revenue’</w:t>
      </w:r>
      <w:r>
        <w:rPr>
          <w:sz w:val="28"/>
          <w:szCs w:val="28"/>
        </w:rPr>
        <w:t>.  Finally</w:t>
      </w:r>
      <w:r w:rsidRPr="0035176E">
        <w:rPr>
          <w:i/>
          <w:iCs/>
          <w:sz w:val="28"/>
          <w:szCs w:val="28"/>
        </w:rPr>
        <w:t>, independent/privately-owned services</w:t>
      </w:r>
      <w:r>
        <w:rPr>
          <w:sz w:val="28"/>
          <w:szCs w:val="28"/>
        </w:rPr>
        <w:t xml:space="preserve"> do not have </w:t>
      </w:r>
      <w:r w:rsidR="0035176E">
        <w:rPr>
          <w:sz w:val="28"/>
          <w:szCs w:val="28"/>
        </w:rPr>
        <w:t>the</w:t>
      </w:r>
      <w:r>
        <w:rPr>
          <w:sz w:val="28"/>
          <w:szCs w:val="28"/>
        </w:rPr>
        <w:t xml:space="preserve"> financial </w:t>
      </w:r>
      <w:r w:rsidR="00CF2940">
        <w:rPr>
          <w:sz w:val="28"/>
          <w:szCs w:val="28"/>
        </w:rPr>
        <w:t xml:space="preserve">and operational </w:t>
      </w:r>
      <w:r>
        <w:rPr>
          <w:sz w:val="28"/>
          <w:szCs w:val="28"/>
        </w:rPr>
        <w:t>options</w:t>
      </w:r>
      <w:r w:rsidR="0035176E">
        <w:rPr>
          <w:sz w:val="28"/>
          <w:szCs w:val="28"/>
        </w:rPr>
        <w:t>,</w:t>
      </w:r>
      <w:r>
        <w:rPr>
          <w:sz w:val="28"/>
          <w:szCs w:val="28"/>
        </w:rPr>
        <w:t xml:space="preserve"> </w:t>
      </w:r>
      <w:r w:rsidR="00CF2940">
        <w:rPr>
          <w:sz w:val="28"/>
          <w:szCs w:val="28"/>
        </w:rPr>
        <w:t>and/</w:t>
      </w:r>
      <w:r>
        <w:rPr>
          <w:sz w:val="28"/>
          <w:szCs w:val="28"/>
        </w:rPr>
        <w:t xml:space="preserve">or </w:t>
      </w:r>
      <w:r w:rsidR="0035176E">
        <w:rPr>
          <w:sz w:val="28"/>
          <w:szCs w:val="28"/>
        </w:rPr>
        <w:t xml:space="preserve">the </w:t>
      </w:r>
      <w:r>
        <w:rPr>
          <w:sz w:val="28"/>
          <w:szCs w:val="28"/>
        </w:rPr>
        <w:t>flexibility</w:t>
      </w:r>
      <w:r w:rsidR="00E1542C">
        <w:rPr>
          <w:sz w:val="28"/>
          <w:szCs w:val="28"/>
        </w:rPr>
        <w:t>,</w:t>
      </w:r>
      <w:r w:rsidR="0035176E">
        <w:rPr>
          <w:sz w:val="28"/>
          <w:szCs w:val="28"/>
        </w:rPr>
        <w:t xml:space="preserve"> of their counterparts</w:t>
      </w:r>
      <w:r>
        <w:rPr>
          <w:sz w:val="28"/>
          <w:szCs w:val="28"/>
        </w:rPr>
        <w:t xml:space="preserve">.  </w:t>
      </w:r>
      <w:r w:rsidR="00481AB3">
        <w:rPr>
          <w:sz w:val="28"/>
          <w:szCs w:val="28"/>
        </w:rPr>
        <w:t>So, t</w:t>
      </w:r>
      <w:r>
        <w:rPr>
          <w:sz w:val="28"/>
          <w:szCs w:val="28"/>
        </w:rPr>
        <w:t>hey must operate under a</w:t>
      </w:r>
      <w:r w:rsidR="00481AB3">
        <w:rPr>
          <w:sz w:val="28"/>
          <w:szCs w:val="28"/>
        </w:rPr>
        <w:t xml:space="preserve"> </w:t>
      </w:r>
      <w:r>
        <w:rPr>
          <w:sz w:val="28"/>
          <w:szCs w:val="28"/>
        </w:rPr>
        <w:t>more stringent revenue</w:t>
      </w:r>
      <w:r w:rsidR="00CF2940">
        <w:rPr>
          <w:sz w:val="28"/>
          <w:szCs w:val="28"/>
        </w:rPr>
        <w:t>/</w:t>
      </w:r>
      <w:r w:rsidR="00481AB3">
        <w:rPr>
          <w:sz w:val="28"/>
          <w:szCs w:val="28"/>
        </w:rPr>
        <w:t>expense</w:t>
      </w:r>
      <w:r w:rsidR="00CF2940">
        <w:rPr>
          <w:sz w:val="28"/>
          <w:szCs w:val="28"/>
        </w:rPr>
        <w:t>/profit business model</w:t>
      </w:r>
      <w:r>
        <w:rPr>
          <w:sz w:val="28"/>
          <w:szCs w:val="28"/>
        </w:rPr>
        <w:t>.  The</w:t>
      </w:r>
      <w:r w:rsidR="00CF2940">
        <w:rPr>
          <w:sz w:val="28"/>
          <w:szCs w:val="28"/>
        </w:rPr>
        <w:t>ir</w:t>
      </w:r>
      <w:r>
        <w:rPr>
          <w:sz w:val="28"/>
          <w:szCs w:val="28"/>
        </w:rPr>
        <w:t xml:space="preserve"> inability to</w:t>
      </w:r>
      <w:r w:rsidR="005C4E8D">
        <w:rPr>
          <w:sz w:val="28"/>
          <w:szCs w:val="28"/>
        </w:rPr>
        <w:t xml:space="preserve"> consistently generate </w:t>
      </w:r>
      <w:r w:rsidR="00CF2940">
        <w:rPr>
          <w:sz w:val="28"/>
          <w:szCs w:val="28"/>
        </w:rPr>
        <w:t>necessary</w:t>
      </w:r>
      <w:r w:rsidR="005C4E8D">
        <w:rPr>
          <w:sz w:val="28"/>
          <w:szCs w:val="28"/>
        </w:rPr>
        <w:t xml:space="preserve"> profits wil</w:t>
      </w:r>
      <w:r w:rsidR="0035176E">
        <w:rPr>
          <w:sz w:val="28"/>
          <w:szCs w:val="28"/>
        </w:rPr>
        <w:t>l expose them to the possibility</w:t>
      </w:r>
      <w:r w:rsidR="005C4E8D">
        <w:rPr>
          <w:sz w:val="28"/>
          <w:szCs w:val="28"/>
        </w:rPr>
        <w:t xml:space="preserve"> </w:t>
      </w:r>
      <w:r w:rsidR="0035176E">
        <w:rPr>
          <w:sz w:val="28"/>
          <w:szCs w:val="28"/>
        </w:rPr>
        <w:t>of</w:t>
      </w:r>
      <w:r w:rsidR="005C4E8D">
        <w:rPr>
          <w:sz w:val="28"/>
          <w:szCs w:val="28"/>
        </w:rPr>
        <w:t xml:space="preserve"> the service ceasing to operate</w:t>
      </w:r>
      <w:r w:rsidR="006C527A">
        <w:rPr>
          <w:sz w:val="28"/>
          <w:szCs w:val="28"/>
        </w:rPr>
        <w:t>;</w:t>
      </w:r>
    </w:p>
    <w:p w14:paraId="5E1D125E" w14:textId="2CA5DDB5" w:rsidR="005C4E8D" w:rsidRDefault="005C4E8D" w:rsidP="005C4E8D">
      <w:pPr>
        <w:pStyle w:val="ListParagraph"/>
        <w:numPr>
          <w:ilvl w:val="0"/>
          <w:numId w:val="2"/>
        </w:numPr>
        <w:rPr>
          <w:sz w:val="28"/>
          <w:szCs w:val="28"/>
        </w:rPr>
      </w:pPr>
      <w:r>
        <w:rPr>
          <w:sz w:val="28"/>
          <w:szCs w:val="28"/>
        </w:rPr>
        <w:t>Even though the large</w:t>
      </w:r>
      <w:r w:rsidR="00AB42B1">
        <w:rPr>
          <w:sz w:val="28"/>
          <w:szCs w:val="28"/>
        </w:rPr>
        <w:t>r</w:t>
      </w:r>
      <w:r>
        <w:rPr>
          <w:sz w:val="28"/>
          <w:szCs w:val="28"/>
        </w:rPr>
        <w:t xml:space="preserve"> services, usually but not necessarily affiliated with medical institutions, have </w:t>
      </w:r>
      <w:r w:rsidR="004F309E">
        <w:rPr>
          <w:sz w:val="28"/>
          <w:szCs w:val="28"/>
        </w:rPr>
        <w:t>significant</w:t>
      </w:r>
      <w:r>
        <w:rPr>
          <w:sz w:val="28"/>
          <w:szCs w:val="28"/>
        </w:rPr>
        <w:t xml:space="preserve"> financial leverage and operational advantages, they </w:t>
      </w:r>
      <w:r w:rsidR="00CF2940">
        <w:rPr>
          <w:sz w:val="28"/>
          <w:szCs w:val="28"/>
        </w:rPr>
        <w:t xml:space="preserve">most </w:t>
      </w:r>
      <w:r>
        <w:rPr>
          <w:sz w:val="28"/>
          <w:szCs w:val="28"/>
        </w:rPr>
        <w:t>often make operational decisions, related to what geographic areas to cover, what services to offer</w:t>
      </w:r>
      <w:r w:rsidR="00E34E06">
        <w:rPr>
          <w:sz w:val="28"/>
          <w:szCs w:val="28"/>
        </w:rPr>
        <w:t>,</w:t>
      </w:r>
      <w:r>
        <w:rPr>
          <w:sz w:val="28"/>
          <w:szCs w:val="28"/>
        </w:rPr>
        <w:t xml:space="preserve"> and what financial investments to consider, based on a return-on-investment </w:t>
      </w:r>
      <w:r w:rsidR="00CF2940">
        <w:rPr>
          <w:sz w:val="28"/>
          <w:szCs w:val="28"/>
        </w:rPr>
        <w:t>analysis</w:t>
      </w:r>
      <w:r>
        <w:rPr>
          <w:sz w:val="28"/>
          <w:szCs w:val="28"/>
        </w:rPr>
        <w:t xml:space="preserve">.  This is the same for the </w:t>
      </w:r>
      <w:r w:rsidR="00E1542C">
        <w:rPr>
          <w:sz w:val="28"/>
          <w:szCs w:val="28"/>
        </w:rPr>
        <w:t>smaller/</w:t>
      </w:r>
      <w:r>
        <w:rPr>
          <w:sz w:val="28"/>
          <w:szCs w:val="28"/>
        </w:rPr>
        <w:t>independently-owned services.  Simply put, if they can</w:t>
      </w:r>
      <w:r w:rsidR="00AB42B1">
        <w:rPr>
          <w:sz w:val="28"/>
          <w:szCs w:val="28"/>
        </w:rPr>
        <w:t xml:space="preserve">not realize a </w:t>
      </w:r>
      <w:r w:rsidR="000D39D6">
        <w:rPr>
          <w:sz w:val="28"/>
          <w:szCs w:val="28"/>
        </w:rPr>
        <w:t xml:space="preserve">consistent </w:t>
      </w:r>
      <w:r w:rsidR="00AB42B1">
        <w:rPr>
          <w:sz w:val="28"/>
          <w:szCs w:val="28"/>
        </w:rPr>
        <w:t>profit by</w:t>
      </w:r>
      <w:r>
        <w:rPr>
          <w:sz w:val="28"/>
          <w:szCs w:val="28"/>
        </w:rPr>
        <w:t xml:space="preserve"> providing a specific service, they </w:t>
      </w:r>
      <w:r w:rsidR="00E1542C">
        <w:rPr>
          <w:sz w:val="28"/>
          <w:szCs w:val="28"/>
        </w:rPr>
        <w:t>probably</w:t>
      </w:r>
      <w:r>
        <w:rPr>
          <w:sz w:val="28"/>
          <w:szCs w:val="28"/>
        </w:rPr>
        <w:t xml:space="preserve"> won’t offer it.  Of course, this issue is not a</w:t>
      </w:r>
      <w:r w:rsidR="00EB330A">
        <w:rPr>
          <w:sz w:val="28"/>
          <w:szCs w:val="28"/>
        </w:rPr>
        <w:t>s</w:t>
      </w:r>
      <w:r>
        <w:rPr>
          <w:sz w:val="28"/>
          <w:szCs w:val="28"/>
        </w:rPr>
        <w:t xml:space="preserve"> relevant</w:t>
      </w:r>
      <w:r w:rsidR="00CF2940">
        <w:rPr>
          <w:sz w:val="28"/>
          <w:szCs w:val="28"/>
        </w:rPr>
        <w:t xml:space="preserve"> and impactful</w:t>
      </w:r>
      <w:r>
        <w:rPr>
          <w:sz w:val="28"/>
          <w:szCs w:val="28"/>
        </w:rPr>
        <w:t xml:space="preserve"> to </w:t>
      </w:r>
      <w:r w:rsidR="00514D5B">
        <w:rPr>
          <w:sz w:val="28"/>
          <w:szCs w:val="28"/>
        </w:rPr>
        <w:t>governmental</w:t>
      </w:r>
      <w:r w:rsidR="00AB42B1">
        <w:rPr>
          <w:sz w:val="28"/>
          <w:szCs w:val="28"/>
        </w:rPr>
        <w:t>ly operated</w:t>
      </w:r>
      <w:r>
        <w:rPr>
          <w:sz w:val="28"/>
          <w:szCs w:val="28"/>
        </w:rPr>
        <w:t xml:space="preserve"> services</w:t>
      </w:r>
      <w:r w:rsidR="00EB330A">
        <w:rPr>
          <w:sz w:val="28"/>
          <w:szCs w:val="28"/>
        </w:rPr>
        <w:t xml:space="preserve">, but </w:t>
      </w:r>
      <w:r w:rsidR="00CF2940">
        <w:rPr>
          <w:sz w:val="28"/>
          <w:szCs w:val="28"/>
        </w:rPr>
        <w:t xml:space="preserve">they must also be cognizant of the </w:t>
      </w:r>
      <w:r w:rsidR="00C819CF">
        <w:rPr>
          <w:sz w:val="28"/>
          <w:szCs w:val="28"/>
        </w:rPr>
        <w:t>revenue/</w:t>
      </w:r>
      <w:r w:rsidR="00E34E06">
        <w:rPr>
          <w:sz w:val="28"/>
          <w:szCs w:val="28"/>
        </w:rPr>
        <w:t>expense</w:t>
      </w:r>
      <w:r w:rsidR="00C819CF">
        <w:rPr>
          <w:sz w:val="28"/>
          <w:szCs w:val="28"/>
        </w:rPr>
        <w:t>/profit implications of their operational decisions</w:t>
      </w:r>
      <w:r w:rsidR="006C527A">
        <w:rPr>
          <w:sz w:val="28"/>
          <w:szCs w:val="28"/>
        </w:rPr>
        <w:t>;</w:t>
      </w:r>
    </w:p>
    <w:p w14:paraId="3C138AFA" w14:textId="676F9C1B" w:rsidR="00570A96" w:rsidRDefault="005C4E8D" w:rsidP="005C4E8D">
      <w:pPr>
        <w:pStyle w:val="ListParagraph"/>
        <w:numPr>
          <w:ilvl w:val="0"/>
          <w:numId w:val="2"/>
        </w:numPr>
        <w:rPr>
          <w:sz w:val="28"/>
          <w:szCs w:val="28"/>
        </w:rPr>
      </w:pPr>
      <w:r>
        <w:rPr>
          <w:sz w:val="28"/>
          <w:szCs w:val="28"/>
        </w:rPr>
        <w:t>The geographical implications, related to the operation of the varying type</w:t>
      </w:r>
      <w:r w:rsidR="004F309E">
        <w:rPr>
          <w:sz w:val="28"/>
          <w:szCs w:val="28"/>
        </w:rPr>
        <w:t>s</w:t>
      </w:r>
      <w:r>
        <w:rPr>
          <w:sz w:val="28"/>
          <w:szCs w:val="28"/>
        </w:rPr>
        <w:t xml:space="preserve"> of service are significant.</w:t>
      </w:r>
      <w:r w:rsidR="00EB330A">
        <w:rPr>
          <w:sz w:val="28"/>
          <w:szCs w:val="28"/>
        </w:rPr>
        <w:t xml:space="preserve">  </w:t>
      </w:r>
      <w:r w:rsidR="00C819CF">
        <w:rPr>
          <w:sz w:val="28"/>
          <w:szCs w:val="28"/>
        </w:rPr>
        <w:t>Parameters such as</w:t>
      </w:r>
      <w:r w:rsidR="00E34E06">
        <w:rPr>
          <w:sz w:val="28"/>
          <w:szCs w:val="28"/>
        </w:rPr>
        <w:t>:</w:t>
      </w:r>
      <w:r w:rsidR="00C819CF">
        <w:rPr>
          <w:sz w:val="28"/>
          <w:szCs w:val="28"/>
        </w:rPr>
        <w:t xml:space="preserve"> g</w:t>
      </w:r>
      <w:r w:rsidR="008A29B2">
        <w:rPr>
          <w:sz w:val="28"/>
          <w:szCs w:val="28"/>
        </w:rPr>
        <w:t>ross p</w:t>
      </w:r>
      <w:r w:rsidR="00EB330A">
        <w:rPr>
          <w:sz w:val="28"/>
          <w:szCs w:val="28"/>
        </w:rPr>
        <w:t>opulation</w:t>
      </w:r>
      <w:r w:rsidR="00E34E06">
        <w:rPr>
          <w:sz w:val="28"/>
          <w:szCs w:val="28"/>
        </w:rPr>
        <w:t>;</w:t>
      </w:r>
      <w:r w:rsidR="004F309E">
        <w:rPr>
          <w:sz w:val="28"/>
          <w:szCs w:val="28"/>
        </w:rPr>
        <w:t xml:space="preserve"> population </w:t>
      </w:r>
      <w:r w:rsidR="00EB330A">
        <w:rPr>
          <w:sz w:val="28"/>
          <w:szCs w:val="28"/>
        </w:rPr>
        <w:t>density</w:t>
      </w:r>
      <w:r w:rsidR="00E34E06">
        <w:rPr>
          <w:sz w:val="28"/>
          <w:szCs w:val="28"/>
        </w:rPr>
        <w:t>;</w:t>
      </w:r>
      <w:r w:rsidR="00EB330A">
        <w:rPr>
          <w:sz w:val="28"/>
          <w:szCs w:val="28"/>
        </w:rPr>
        <w:t xml:space="preserve"> point to point distances</w:t>
      </w:r>
      <w:r w:rsidR="00E34E06">
        <w:rPr>
          <w:sz w:val="28"/>
          <w:szCs w:val="28"/>
        </w:rPr>
        <w:t>;</w:t>
      </w:r>
      <w:r w:rsidR="00EB330A">
        <w:rPr>
          <w:sz w:val="28"/>
          <w:szCs w:val="28"/>
        </w:rPr>
        <w:t xml:space="preserve"> exi</w:t>
      </w:r>
      <w:r w:rsidR="00C819CF">
        <w:rPr>
          <w:sz w:val="28"/>
          <w:szCs w:val="28"/>
        </w:rPr>
        <w:t>s</w:t>
      </w:r>
      <w:r w:rsidR="00EB330A">
        <w:rPr>
          <w:sz w:val="28"/>
          <w:szCs w:val="28"/>
        </w:rPr>
        <w:t>ting property tax base</w:t>
      </w:r>
      <w:r w:rsidR="00E34E06">
        <w:rPr>
          <w:sz w:val="28"/>
          <w:szCs w:val="28"/>
        </w:rPr>
        <w:t>;</w:t>
      </w:r>
      <w:r w:rsidR="00EB330A">
        <w:rPr>
          <w:sz w:val="28"/>
          <w:szCs w:val="28"/>
        </w:rPr>
        <w:t xml:space="preserve"> age demographics</w:t>
      </w:r>
      <w:r w:rsidR="00E34E06">
        <w:rPr>
          <w:sz w:val="28"/>
          <w:szCs w:val="28"/>
        </w:rPr>
        <w:t>;</w:t>
      </w:r>
      <w:r w:rsidR="00EB330A">
        <w:rPr>
          <w:sz w:val="28"/>
          <w:szCs w:val="28"/>
        </w:rPr>
        <w:t xml:space="preserve"> </w:t>
      </w:r>
      <w:r w:rsidR="00463B56">
        <w:rPr>
          <w:sz w:val="28"/>
          <w:szCs w:val="28"/>
        </w:rPr>
        <w:t>labor force (</w:t>
      </w:r>
      <w:r w:rsidR="00EB330A">
        <w:rPr>
          <w:sz w:val="28"/>
          <w:szCs w:val="28"/>
        </w:rPr>
        <w:t>size</w:t>
      </w:r>
      <w:r w:rsidR="00E34E06">
        <w:rPr>
          <w:sz w:val="28"/>
          <w:szCs w:val="28"/>
        </w:rPr>
        <w:t>/</w:t>
      </w:r>
      <w:r w:rsidR="00EB330A">
        <w:rPr>
          <w:sz w:val="28"/>
          <w:szCs w:val="28"/>
        </w:rPr>
        <w:t>skill</w:t>
      </w:r>
      <w:r w:rsidR="00E34E06">
        <w:rPr>
          <w:sz w:val="28"/>
          <w:szCs w:val="28"/>
        </w:rPr>
        <w:t xml:space="preserve"> level/</w:t>
      </w:r>
      <w:r w:rsidR="00C819CF">
        <w:rPr>
          <w:sz w:val="28"/>
          <w:szCs w:val="28"/>
        </w:rPr>
        <w:t>growth</w:t>
      </w:r>
      <w:r w:rsidR="00463B56">
        <w:rPr>
          <w:sz w:val="28"/>
          <w:szCs w:val="28"/>
        </w:rPr>
        <w:t xml:space="preserve"> or </w:t>
      </w:r>
      <w:r w:rsidR="00C819CF">
        <w:rPr>
          <w:sz w:val="28"/>
          <w:szCs w:val="28"/>
        </w:rPr>
        <w:t>decline</w:t>
      </w:r>
      <w:r w:rsidR="00463B56">
        <w:rPr>
          <w:sz w:val="28"/>
          <w:szCs w:val="28"/>
        </w:rPr>
        <w:t>)</w:t>
      </w:r>
      <w:r w:rsidR="00E34E06">
        <w:rPr>
          <w:sz w:val="28"/>
          <w:szCs w:val="28"/>
        </w:rPr>
        <w:t>;</w:t>
      </w:r>
      <w:r w:rsidR="00EB330A">
        <w:rPr>
          <w:sz w:val="28"/>
          <w:szCs w:val="28"/>
        </w:rPr>
        <w:t xml:space="preserve"> and the socio-economic status of the population</w:t>
      </w:r>
      <w:r w:rsidR="00C819CF">
        <w:rPr>
          <w:sz w:val="28"/>
          <w:szCs w:val="28"/>
        </w:rPr>
        <w:t xml:space="preserve"> base</w:t>
      </w:r>
      <w:r w:rsidR="00EB330A">
        <w:rPr>
          <w:sz w:val="28"/>
          <w:szCs w:val="28"/>
        </w:rPr>
        <w:t xml:space="preserve"> all </w:t>
      </w:r>
      <w:r w:rsidR="00C819CF">
        <w:rPr>
          <w:sz w:val="28"/>
          <w:szCs w:val="28"/>
        </w:rPr>
        <w:t>significant</w:t>
      </w:r>
      <w:r w:rsidR="00AB42B1">
        <w:rPr>
          <w:sz w:val="28"/>
          <w:szCs w:val="28"/>
        </w:rPr>
        <w:t>ly</w:t>
      </w:r>
      <w:r w:rsidR="00C819CF">
        <w:rPr>
          <w:sz w:val="28"/>
          <w:szCs w:val="28"/>
        </w:rPr>
        <w:t xml:space="preserve"> </w:t>
      </w:r>
      <w:r w:rsidR="00EB330A">
        <w:rPr>
          <w:sz w:val="28"/>
          <w:szCs w:val="28"/>
        </w:rPr>
        <w:t>influence the potential financial and operational viability of an ambulance service.</w:t>
      </w:r>
      <w:r w:rsidR="00C819CF">
        <w:rPr>
          <w:sz w:val="28"/>
          <w:szCs w:val="28"/>
        </w:rPr>
        <w:t xml:space="preserve">  In many rural areas of Minnesota,</w:t>
      </w:r>
      <w:r w:rsidR="00390230">
        <w:rPr>
          <w:sz w:val="28"/>
          <w:szCs w:val="28"/>
        </w:rPr>
        <w:t xml:space="preserve"> s</w:t>
      </w:r>
      <w:r w:rsidR="00570A96">
        <w:rPr>
          <w:sz w:val="28"/>
          <w:szCs w:val="28"/>
        </w:rPr>
        <w:t>everal</w:t>
      </w:r>
      <w:r w:rsidR="00390230">
        <w:rPr>
          <w:sz w:val="28"/>
          <w:szCs w:val="28"/>
        </w:rPr>
        <w:t xml:space="preserve"> of</w:t>
      </w:r>
      <w:r w:rsidR="00C819CF">
        <w:rPr>
          <w:sz w:val="28"/>
          <w:szCs w:val="28"/>
        </w:rPr>
        <w:t xml:space="preserve"> these parameters are trending in a ‘negative’ direction</w:t>
      </w:r>
      <w:r w:rsidR="00570A96">
        <w:rPr>
          <w:sz w:val="28"/>
          <w:szCs w:val="28"/>
        </w:rPr>
        <w:t xml:space="preserve">, with </w:t>
      </w:r>
      <w:r w:rsidR="004F309E">
        <w:rPr>
          <w:sz w:val="28"/>
          <w:szCs w:val="28"/>
        </w:rPr>
        <w:t xml:space="preserve">potentially </w:t>
      </w:r>
      <w:r w:rsidR="00570A96">
        <w:rPr>
          <w:sz w:val="28"/>
          <w:szCs w:val="28"/>
        </w:rPr>
        <w:t>adverse effects;</w:t>
      </w:r>
    </w:p>
    <w:p w14:paraId="509B45A7" w14:textId="18EECDA7" w:rsidR="005C4E8D" w:rsidRPr="00003CA7" w:rsidRDefault="00570A96" w:rsidP="00003CA7">
      <w:pPr>
        <w:pStyle w:val="ListParagraph"/>
        <w:numPr>
          <w:ilvl w:val="0"/>
          <w:numId w:val="2"/>
        </w:numPr>
        <w:rPr>
          <w:sz w:val="28"/>
          <w:szCs w:val="28"/>
        </w:rPr>
      </w:pPr>
      <w:r>
        <w:rPr>
          <w:sz w:val="28"/>
          <w:szCs w:val="28"/>
        </w:rPr>
        <w:t xml:space="preserve">Within the context of geographical considerations, the current EMS model incorporates the concept of Primary Service Areas (PSA).  These PSA’s are described in statute and rule (MN STAT 144E.06 </w:t>
      </w:r>
      <w:r w:rsidR="00514D5B">
        <w:rPr>
          <w:sz w:val="28"/>
          <w:szCs w:val="28"/>
        </w:rPr>
        <w:t>&amp;</w:t>
      </w:r>
      <w:r>
        <w:rPr>
          <w:sz w:val="28"/>
          <w:szCs w:val="28"/>
        </w:rPr>
        <w:t xml:space="preserve"> 144E.07</w:t>
      </w:r>
      <w:r w:rsidR="00E34E06">
        <w:rPr>
          <w:sz w:val="28"/>
          <w:szCs w:val="28"/>
        </w:rPr>
        <w:t>,</w:t>
      </w:r>
      <w:r>
        <w:rPr>
          <w:sz w:val="28"/>
          <w:szCs w:val="28"/>
        </w:rPr>
        <w:t xml:space="preserve"> and </w:t>
      </w:r>
      <w:r w:rsidR="004F309E">
        <w:rPr>
          <w:sz w:val="28"/>
          <w:szCs w:val="28"/>
        </w:rPr>
        <w:t xml:space="preserve">Rule </w:t>
      </w:r>
      <w:r>
        <w:rPr>
          <w:sz w:val="28"/>
          <w:szCs w:val="28"/>
        </w:rPr>
        <w:t xml:space="preserve">4690.3400).  While the use of specifically assigned areas of service coverage has certain advantages, there are also potential disadvantages that should be examined.  These include: (a) The PSA </w:t>
      </w:r>
      <w:r w:rsidR="004F309E">
        <w:rPr>
          <w:sz w:val="28"/>
          <w:szCs w:val="28"/>
        </w:rPr>
        <w:t>provides</w:t>
      </w:r>
      <w:r>
        <w:rPr>
          <w:sz w:val="28"/>
          <w:szCs w:val="28"/>
        </w:rPr>
        <w:t xml:space="preserve"> a given ambulance service, in point of fact, </w:t>
      </w:r>
      <w:r w:rsidR="004F309E">
        <w:rPr>
          <w:sz w:val="28"/>
          <w:szCs w:val="28"/>
        </w:rPr>
        <w:t xml:space="preserve">with </w:t>
      </w:r>
      <w:r>
        <w:rPr>
          <w:sz w:val="28"/>
          <w:szCs w:val="28"/>
        </w:rPr>
        <w:t>a ‘monopoly’ o</w:t>
      </w:r>
      <w:r w:rsidR="004F309E">
        <w:rPr>
          <w:sz w:val="28"/>
          <w:szCs w:val="28"/>
        </w:rPr>
        <w:t>n</w:t>
      </w:r>
      <w:r>
        <w:rPr>
          <w:sz w:val="28"/>
          <w:szCs w:val="28"/>
        </w:rPr>
        <w:t xml:space="preserve"> the provision of EMS to the residents of that PSA; (b) </w:t>
      </w:r>
      <w:r w:rsidR="00D93EB6">
        <w:rPr>
          <w:sz w:val="28"/>
          <w:szCs w:val="28"/>
        </w:rPr>
        <w:t>the fees for ambulance service within the PSA</w:t>
      </w:r>
      <w:r w:rsidR="00C819CF">
        <w:rPr>
          <w:sz w:val="28"/>
          <w:szCs w:val="28"/>
        </w:rPr>
        <w:t xml:space="preserve"> </w:t>
      </w:r>
      <w:r w:rsidR="00D93EB6">
        <w:rPr>
          <w:sz w:val="28"/>
          <w:szCs w:val="28"/>
        </w:rPr>
        <w:t>are no</w:t>
      </w:r>
      <w:r w:rsidR="008759FB">
        <w:rPr>
          <w:sz w:val="28"/>
          <w:szCs w:val="28"/>
        </w:rPr>
        <w:t xml:space="preserve">t </w:t>
      </w:r>
      <w:r w:rsidR="00D93EB6">
        <w:rPr>
          <w:sz w:val="28"/>
          <w:szCs w:val="28"/>
        </w:rPr>
        <w:t>transparent (not posted</w:t>
      </w:r>
      <w:r w:rsidR="00AB42B1">
        <w:rPr>
          <w:sz w:val="28"/>
          <w:szCs w:val="28"/>
        </w:rPr>
        <w:t xml:space="preserve"> or</w:t>
      </w:r>
      <w:r w:rsidR="008759FB">
        <w:rPr>
          <w:sz w:val="28"/>
          <w:szCs w:val="28"/>
        </w:rPr>
        <w:t xml:space="preserve"> easily</w:t>
      </w:r>
      <w:r w:rsidR="00D93EB6">
        <w:rPr>
          <w:sz w:val="28"/>
          <w:szCs w:val="28"/>
        </w:rPr>
        <w:t xml:space="preserve"> accessible for review) to the public</w:t>
      </w:r>
      <w:r w:rsidR="00514D5B">
        <w:rPr>
          <w:sz w:val="28"/>
          <w:szCs w:val="28"/>
        </w:rPr>
        <w:t>,</w:t>
      </w:r>
      <w:r w:rsidR="00D93EB6">
        <w:rPr>
          <w:sz w:val="28"/>
          <w:szCs w:val="28"/>
        </w:rPr>
        <w:t xml:space="preserve"> and are not subject to any competitive and/or market forces; </w:t>
      </w:r>
      <w:r w:rsidR="00003CA7">
        <w:rPr>
          <w:sz w:val="28"/>
          <w:szCs w:val="28"/>
        </w:rPr>
        <w:t>(c) the non-competitive environment of the PSA model allows ambulance services to institute a fee structure, to the end-user, that is decoupled from the actual expenses that the service may incur (</w:t>
      </w:r>
      <w:proofErr w:type="spellStart"/>
      <w:r w:rsidR="00003CA7">
        <w:rPr>
          <w:sz w:val="28"/>
          <w:szCs w:val="28"/>
        </w:rPr>
        <w:t>eg.</w:t>
      </w:r>
      <w:proofErr w:type="spellEnd"/>
      <w:r w:rsidR="00003CA7">
        <w:rPr>
          <w:sz w:val="28"/>
          <w:szCs w:val="28"/>
        </w:rPr>
        <w:t xml:space="preserve"> licensing fees from the EMSRB) which may allow for the potential to extract </w:t>
      </w:r>
      <w:r w:rsidR="00514D5B">
        <w:rPr>
          <w:sz w:val="28"/>
          <w:szCs w:val="28"/>
        </w:rPr>
        <w:t>significant</w:t>
      </w:r>
      <w:r w:rsidR="00003CA7">
        <w:rPr>
          <w:sz w:val="28"/>
          <w:szCs w:val="28"/>
        </w:rPr>
        <w:t xml:space="preserve"> levels of profitability</w:t>
      </w:r>
      <w:r w:rsidR="00F67C22">
        <w:rPr>
          <w:sz w:val="28"/>
          <w:szCs w:val="28"/>
        </w:rPr>
        <w:t>, for an entity that is offering a public safety service</w:t>
      </w:r>
      <w:r w:rsidR="00003CA7">
        <w:rPr>
          <w:sz w:val="28"/>
          <w:szCs w:val="28"/>
        </w:rPr>
        <w:t xml:space="preserve">; </w:t>
      </w:r>
      <w:r w:rsidR="004F309E">
        <w:rPr>
          <w:sz w:val="28"/>
          <w:szCs w:val="28"/>
        </w:rPr>
        <w:t xml:space="preserve">and </w:t>
      </w:r>
      <w:r w:rsidR="00D93EB6">
        <w:rPr>
          <w:sz w:val="28"/>
          <w:szCs w:val="28"/>
        </w:rPr>
        <w:t>(</w:t>
      </w:r>
      <w:r w:rsidR="00003CA7">
        <w:rPr>
          <w:sz w:val="28"/>
          <w:szCs w:val="28"/>
        </w:rPr>
        <w:t>d</w:t>
      </w:r>
      <w:r w:rsidR="00D93EB6">
        <w:rPr>
          <w:sz w:val="28"/>
          <w:szCs w:val="28"/>
        </w:rPr>
        <w:t>) For-profit ambulance services are allowed, by statute</w:t>
      </w:r>
      <w:r w:rsidR="00003CA7">
        <w:rPr>
          <w:sz w:val="28"/>
          <w:szCs w:val="28"/>
        </w:rPr>
        <w:t xml:space="preserve"> (MN STAT 270A.03, Subd.2)</w:t>
      </w:r>
      <w:r w:rsidR="00D93EB6">
        <w:rPr>
          <w:sz w:val="28"/>
          <w:szCs w:val="28"/>
        </w:rPr>
        <w:t>, to utilize “Revenue R</w:t>
      </w:r>
      <w:r w:rsidR="008759FB">
        <w:rPr>
          <w:sz w:val="28"/>
          <w:szCs w:val="28"/>
        </w:rPr>
        <w:t>ec</w:t>
      </w:r>
      <w:r w:rsidR="00D93EB6">
        <w:rPr>
          <w:sz w:val="28"/>
          <w:szCs w:val="28"/>
        </w:rPr>
        <w:t>apture</w:t>
      </w:r>
      <w:r w:rsidR="005F7931">
        <w:rPr>
          <w:sz w:val="28"/>
          <w:szCs w:val="28"/>
        </w:rPr>
        <w:t>”</w:t>
      </w:r>
      <w:r w:rsidR="00D93EB6">
        <w:rPr>
          <w:sz w:val="28"/>
          <w:szCs w:val="28"/>
        </w:rPr>
        <w:t xml:space="preserve"> (via the Department of Revenue) to </w:t>
      </w:r>
      <w:r w:rsidR="008759FB">
        <w:rPr>
          <w:sz w:val="28"/>
          <w:szCs w:val="28"/>
        </w:rPr>
        <w:t>accomplish the</w:t>
      </w:r>
      <w:r w:rsidR="00D93EB6">
        <w:rPr>
          <w:sz w:val="28"/>
          <w:szCs w:val="28"/>
        </w:rPr>
        <w:t xml:space="preserve"> collection of unpaid ambulance billings;</w:t>
      </w:r>
      <w:r w:rsidR="00D93EB6" w:rsidRPr="00003CA7">
        <w:rPr>
          <w:sz w:val="28"/>
          <w:szCs w:val="28"/>
        </w:rPr>
        <w:t xml:space="preserve">  </w:t>
      </w:r>
    </w:p>
    <w:p w14:paraId="33A8F3CD" w14:textId="3E7F9B85" w:rsidR="00D63561" w:rsidRDefault="00D63561" w:rsidP="005C4E8D">
      <w:pPr>
        <w:pStyle w:val="ListParagraph"/>
        <w:numPr>
          <w:ilvl w:val="0"/>
          <w:numId w:val="2"/>
        </w:numPr>
        <w:rPr>
          <w:sz w:val="28"/>
          <w:szCs w:val="28"/>
        </w:rPr>
      </w:pPr>
      <w:r>
        <w:rPr>
          <w:sz w:val="28"/>
          <w:szCs w:val="28"/>
        </w:rPr>
        <w:t xml:space="preserve">The implications of these factors are particularly relevant when considering the operation, and </w:t>
      </w:r>
      <w:r w:rsidR="008A29B2">
        <w:rPr>
          <w:sz w:val="28"/>
          <w:szCs w:val="28"/>
        </w:rPr>
        <w:t xml:space="preserve">financial </w:t>
      </w:r>
      <w:r>
        <w:rPr>
          <w:sz w:val="28"/>
          <w:szCs w:val="28"/>
        </w:rPr>
        <w:t>viability,</w:t>
      </w:r>
      <w:r w:rsidR="008A29B2">
        <w:rPr>
          <w:sz w:val="28"/>
          <w:szCs w:val="28"/>
        </w:rPr>
        <w:t xml:space="preserve"> of</w:t>
      </w:r>
      <w:r>
        <w:rPr>
          <w:sz w:val="28"/>
          <w:szCs w:val="28"/>
        </w:rPr>
        <w:t xml:space="preserve"> ambulance services in </w:t>
      </w:r>
      <w:r w:rsidR="008A29B2">
        <w:rPr>
          <w:sz w:val="28"/>
          <w:szCs w:val="28"/>
        </w:rPr>
        <w:t>urban</w:t>
      </w:r>
      <w:r>
        <w:rPr>
          <w:sz w:val="28"/>
          <w:szCs w:val="28"/>
        </w:rPr>
        <w:t xml:space="preserve"> versus rural geographies.</w:t>
      </w:r>
      <w:r w:rsidR="008A29B2">
        <w:rPr>
          <w:sz w:val="28"/>
          <w:szCs w:val="28"/>
        </w:rPr>
        <w:t xml:space="preserve">  The financial strain on services serving rural areas has been evident for a sustained period of time, with service closures (and the resulting negative impact on public safety) occurring </w:t>
      </w:r>
      <w:r w:rsidR="00390230">
        <w:rPr>
          <w:sz w:val="28"/>
          <w:szCs w:val="28"/>
        </w:rPr>
        <w:t>with</w:t>
      </w:r>
      <w:r w:rsidR="008A29B2">
        <w:rPr>
          <w:sz w:val="28"/>
          <w:szCs w:val="28"/>
        </w:rPr>
        <w:t xml:space="preserve"> some regularity</w:t>
      </w:r>
      <w:r w:rsidR="006C527A">
        <w:rPr>
          <w:sz w:val="28"/>
          <w:szCs w:val="28"/>
        </w:rPr>
        <w:t>;</w:t>
      </w:r>
    </w:p>
    <w:p w14:paraId="157E6406" w14:textId="05B877FE" w:rsidR="008A29B2" w:rsidRDefault="008A29B2" w:rsidP="005C4E8D">
      <w:pPr>
        <w:pStyle w:val="ListParagraph"/>
        <w:numPr>
          <w:ilvl w:val="0"/>
          <w:numId w:val="2"/>
        </w:numPr>
        <w:rPr>
          <w:sz w:val="28"/>
          <w:szCs w:val="28"/>
        </w:rPr>
      </w:pPr>
      <w:r>
        <w:rPr>
          <w:sz w:val="28"/>
          <w:szCs w:val="28"/>
        </w:rPr>
        <w:t xml:space="preserve">As a method to offset the </w:t>
      </w:r>
      <w:r w:rsidR="00A11301">
        <w:rPr>
          <w:sz w:val="28"/>
          <w:szCs w:val="28"/>
        </w:rPr>
        <w:t xml:space="preserve">impact of </w:t>
      </w:r>
      <w:r>
        <w:rPr>
          <w:sz w:val="28"/>
          <w:szCs w:val="28"/>
        </w:rPr>
        <w:t xml:space="preserve">financial, </w:t>
      </w:r>
      <w:r w:rsidR="00E34E06">
        <w:rPr>
          <w:sz w:val="28"/>
          <w:szCs w:val="28"/>
        </w:rPr>
        <w:t xml:space="preserve">population </w:t>
      </w:r>
      <w:r>
        <w:rPr>
          <w:sz w:val="28"/>
          <w:szCs w:val="28"/>
        </w:rPr>
        <w:t xml:space="preserve">density, and labor force </w:t>
      </w:r>
      <w:r w:rsidR="00A11301">
        <w:rPr>
          <w:sz w:val="28"/>
          <w:szCs w:val="28"/>
        </w:rPr>
        <w:t>issues</w:t>
      </w:r>
      <w:r>
        <w:rPr>
          <w:sz w:val="28"/>
          <w:szCs w:val="28"/>
        </w:rPr>
        <w:t>, the use of volunteer first-responders has been utilized by many services, most particularly in rural areas.  However, several</w:t>
      </w:r>
      <w:r w:rsidR="008759FB">
        <w:rPr>
          <w:sz w:val="28"/>
          <w:szCs w:val="28"/>
        </w:rPr>
        <w:t xml:space="preserve"> factors, including</w:t>
      </w:r>
      <w:r w:rsidR="000D39D6">
        <w:rPr>
          <w:sz w:val="28"/>
          <w:szCs w:val="28"/>
        </w:rPr>
        <w:t>;</w:t>
      </w:r>
      <w:r>
        <w:rPr>
          <w:sz w:val="28"/>
          <w:szCs w:val="28"/>
        </w:rPr>
        <w:t xml:space="preserve"> </w:t>
      </w:r>
      <w:r w:rsidRPr="00976FF3">
        <w:rPr>
          <w:b/>
          <w:bCs/>
          <w:sz w:val="28"/>
          <w:szCs w:val="28"/>
          <w:u w:val="single"/>
        </w:rPr>
        <w:t>economic</w:t>
      </w:r>
      <w:r w:rsidR="008759FB" w:rsidRPr="00976FF3">
        <w:rPr>
          <w:b/>
          <w:bCs/>
          <w:sz w:val="28"/>
          <w:szCs w:val="28"/>
          <w:u w:val="single"/>
        </w:rPr>
        <w:t>s</w:t>
      </w:r>
      <w:r w:rsidR="004F309E">
        <w:rPr>
          <w:sz w:val="28"/>
          <w:szCs w:val="28"/>
        </w:rPr>
        <w:t xml:space="preserve"> </w:t>
      </w:r>
      <w:r>
        <w:rPr>
          <w:sz w:val="28"/>
          <w:szCs w:val="28"/>
        </w:rPr>
        <w:t>(</w:t>
      </w:r>
      <w:proofErr w:type="spellStart"/>
      <w:r w:rsidR="00F6146F">
        <w:rPr>
          <w:sz w:val="28"/>
          <w:szCs w:val="28"/>
        </w:rPr>
        <w:t>eg.</w:t>
      </w:r>
      <w:proofErr w:type="spellEnd"/>
      <w:r w:rsidR="00F6146F">
        <w:rPr>
          <w:sz w:val="28"/>
          <w:szCs w:val="28"/>
        </w:rPr>
        <w:t xml:space="preserve"> </w:t>
      </w:r>
      <w:r>
        <w:rPr>
          <w:sz w:val="28"/>
          <w:szCs w:val="28"/>
        </w:rPr>
        <w:t xml:space="preserve">loss of employment opportunities, </w:t>
      </w:r>
      <w:r w:rsidR="00F6146F">
        <w:rPr>
          <w:sz w:val="28"/>
          <w:szCs w:val="28"/>
        </w:rPr>
        <w:t>reduced wages/salaries, COVID-19)</w:t>
      </w:r>
      <w:r w:rsidR="000D39D6">
        <w:rPr>
          <w:sz w:val="28"/>
          <w:szCs w:val="28"/>
        </w:rPr>
        <w:t>,</w:t>
      </w:r>
      <w:r w:rsidR="00F6146F">
        <w:rPr>
          <w:sz w:val="28"/>
          <w:szCs w:val="28"/>
        </w:rPr>
        <w:t xml:space="preserve"> </w:t>
      </w:r>
      <w:r w:rsidR="00F6146F" w:rsidRPr="00976FF3">
        <w:rPr>
          <w:b/>
          <w:bCs/>
          <w:sz w:val="28"/>
          <w:szCs w:val="28"/>
          <w:u w:val="single"/>
        </w:rPr>
        <w:t>demograph</w:t>
      </w:r>
      <w:r w:rsidR="008759FB" w:rsidRPr="00976FF3">
        <w:rPr>
          <w:b/>
          <w:bCs/>
          <w:sz w:val="28"/>
          <w:szCs w:val="28"/>
          <w:u w:val="single"/>
        </w:rPr>
        <w:t>y</w:t>
      </w:r>
      <w:r w:rsidR="00F6146F">
        <w:rPr>
          <w:sz w:val="28"/>
          <w:szCs w:val="28"/>
        </w:rPr>
        <w:t xml:space="preserve"> (aging workforce, out-migration of younger people, net decline in population, reduction in the amount of discretionary time available to individuals</w:t>
      </w:r>
      <w:r w:rsidR="008759FB">
        <w:rPr>
          <w:sz w:val="28"/>
          <w:szCs w:val="28"/>
        </w:rPr>
        <w:t>)</w:t>
      </w:r>
      <w:r w:rsidR="000D39D6">
        <w:rPr>
          <w:sz w:val="28"/>
          <w:szCs w:val="28"/>
        </w:rPr>
        <w:t>,</w:t>
      </w:r>
      <w:r w:rsidR="00514D5B">
        <w:rPr>
          <w:sz w:val="28"/>
          <w:szCs w:val="28"/>
        </w:rPr>
        <w:t xml:space="preserve"> and</w:t>
      </w:r>
      <w:r w:rsidR="008759FB">
        <w:rPr>
          <w:sz w:val="28"/>
          <w:szCs w:val="28"/>
        </w:rPr>
        <w:t xml:space="preserve"> </w:t>
      </w:r>
      <w:r w:rsidR="00E34E06" w:rsidRPr="00976FF3">
        <w:rPr>
          <w:b/>
          <w:bCs/>
          <w:sz w:val="28"/>
          <w:szCs w:val="28"/>
          <w:u w:val="single"/>
        </w:rPr>
        <w:t>training-related activities</w:t>
      </w:r>
      <w:r w:rsidR="00E34E06">
        <w:rPr>
          <w:sz w:val="28"/>
          <w:szCs w:val="28"/>
        </w:rPr>
        <w:t xml:space="preserve"> </w:t>
      </w:r>
      <w:r w:rsidR="00976FF3">
        <w:rPr>
          <w:sz w:val="28"/>
          <w:szCs w:val="28"/>
        </w:rPr>
        <w:t xml:space="preserve">(which </w:t>
      </w:r>
      <w:r w:rsidR="000F728B">
        <w:rPr>
          <w:sz w:val="28"/>
          <w:szCs w:val="28"/>
        </w:rPr>
        <w:t>require</w:t>
      </w:r>
      <w:r w:rsidR="00976FF3">
        <w:rPr>
          <w:sz w:val="28"/>
          <w:szCs w:val="28"/>
        </w:rPr>
        <w:t xml:space="preserve"> a continually increasing amount of dedicated time/effort to</w:t>
      </w:r>
      <w:r w:rsidR="000F728B">
        <w:rPr>
          <w:sz w:val="28"/>
          <w:szCs w:val="28"/>
        </w:rPr>
        <w:t xml:space="preserve"> acquire</w:t>
      </w:r>
      <w:r w:rsidR="00514D5B">
        <w:rPr>
          <w:sz w:val="28"/>
          <w:szCs w:val="28"/>
        </w:rPr>
        <w:t xml:space="preserve"> and </w:t>
      </w:r>
      <w:r w:rsidR="000F728B">
        <w:rPr>
          <w:sz w:val="28"/>
          <w:szCs w:val="28"/>
        </w:rPr>
        <w:t xml:space="preserve">maintain the skills required for qualification as an </w:t>
      </w:r>
      <w:r w:rsidR="00514D5B">
        <w:rPr>
          <w:sz w:val="28"/>
          <w:szCs w:val="28"/>
        </w:rPr>
        <w:t>EMS</w:t>
      </w:r>
      <w:r w:rsidR="000F728B">
        <w:rPr>
          <w:sz w:val="28"/>
          <w:szCs w:val="28"/>
        </w:rPr>
        <w:t xml:space="preserve"> responder</w:t>
      </w:r>
      <w:r w:rsidR="00976FF3">
        <w:rPr>
          <w:sz w:val="28"/>
          <w:szCs w:val="28"/>
        </w:rPr>
        <w:t>)</w:t>
      </w:r>
      <w:r w:rsidR="004F309E">
        <w:rPr>
          <w:sz w:val="28"/>
          <w:szCs w:val="28"/>
        </w:rPr>
        <w:t xml:space="preserve"> </w:t>
      </w:r>
      <w:r w:rsidR="00F6146F">
        <w:rPr>
          <w:sz w:val="28"/>
          <w:szCs w:val="28"/>
        </w:rPr>
        <w:t>are making reliance on volunteer resources less reliable and sustainable as an operational strategy</w:t>
      </w:r>
      <w:r w:rsidR="006C527A">
        <w:rPr>
          <w:sz w:val="28"/>
          <w:szCs w:val="28"/>
        </w:rPr>
        <w:t>;</w:t>
      </w:r>
    </w:p>
    <w:p w14:paraId="6D0BB1D4" w14:textId="47EB2707" w:rsidR="00390230" w:rsidRDefault="00390230" w:rsidP="005C4E8D">
      <w:pPr>
        <w:pStyle w:val="ListParagraph"/>
        <w:numPr>
          <w:ilvl w:val="0"/>
          <w:numId w:val="2"/>
        </w:numPr>
        <w:rPr>
          <w:sz w:val="28"/>
          <w:szCs w:val="28"/>
        </w:rPr>
      </w:pPr>
      <w:r>
        <w:rPr>
          <w:sz w:val="28"/>
          <w:szCs w:val="28"/>
        </w:rPr>
        <w:t xml:space="preserve">The combined affects of negative economic indicators, changing demographics, and the </w:t>
      </w:r>
      <w:r w:rsidR="00156D5D">
        <w:rPr>
          <w:sz w:val="28"/>
          <w:szCs w:val="28"/>
        </w:rPr>
        <w:t>increasing difficulty in the implementation of</w:t>
      </w:r>
      <w:r>
        <w:rPr>
          <w:sz w:val="28"/>
          <w:szCs w:val="28"/>
        </w:rPr>
        <w:t xml:space="preserve"> volunteer staffing options</w:t>
      </w:r>
      <w:r w:rsidR="00156D5D">
        <w:rPr>
          <w:sz w:val="28"/>
          <w:szCs w:val="28"/>
        </w:rPr>
        <w:t>, at the sufficient scale,</w:t>
      </w:r>
      <w:r>
        <w:rPr>
          <w:sz w:val="28"/>
          <w:szCs w:val="28"/>
        </w:rPr>
        <w:t xml:space="preserve"> suggest that the efficacy and sustainability of EMS in rural Minnesota will be under increasing levels of financial stress, in comparison to their urban counterparts.  A significant level of consideration, analysis, and action should be focused on this issue.</w:t>
      </w:r>
      <w:r w:rsidR="00156D5D">
        <w:rPr>
          <w:sz w:val="28"/>
          <w:szCs w:val="28"/>
        </w:rPr>
        <w:t xml:space="preserve">  Those considerations should include the development of non-traditional funding streams and consolidation of existing services, at minimum.</w:t>
      </w:r>
    </w:p>
    <w:p w14:paraId="66D180A4" w14:textId="0688E8E7" w:rsidR="00FD2542" w:rsidRDefault="00301375" w:rsidP="00301375">
      <w:pPr>
        <w:rPr>
          <w:sz w:val="28"/>
          <w:szCs w:val="28"/>
        </w:rPr>
      </w:pPr>
      <w:r>
        <w:rPr>
          <w:sz w:val="28"/>
          <w:szCs w:val="28"/>
        </w:rPr>
        <w:t xml:space="preserve">The next section of my testimony relates to the </w:t>
      </w:r>
      <w:r w:rsidRPr="00301375">
        <w:rPr>
          <w:b/>
          <w:bCs/>
          <w:i/>
          <w:iCs/>
          <w:sz w:val="28"/>
          <w:szCs w:val="28"/>
        </w:rPr>
        <w:t>role of the EMSRB, relative to the EMS industry</w:t>
      </w:r>
      <w:r>
        <w:rPr>
          <w:sz w:val="28"/>
          <w:szCs w:val="28"/>
        </w:rPr>
        <w:t xml:space="preserve">.  The mission statement of the </w:t>
      </w:r>
      <w:r w:rsidR="00390230">
        <w:rPr>
          <w:sz w:val="28"/>
          <w:szCs w:val="28"/>
        </w:rPr>
        <w:t>EMSRB</w:t>
      </w:r>
      <w:r>
        <w:rPr>
          <w:sz w:val="28"/>
          <w:szCs w:val="28"/>
        </w:rPr>
        <w:t xml:space="preserve">, </w:t>
      </w:r>
      <w:r w:rsidRPr="00301375">
        <w:rPr>
          <w:i/>
          <w:iCs/>
          <w:sz w:val="28"/>
          <w:szCs w:val="28"/>
        </w:rPr>
        <w:t>“…</w:t>
      </w:r>
      <w:r>
        <w:rPr>
          <w:i/>
          <w:iCs/>
          <w:sz w:val="28"/>
          <w:szCs w:val="28"/>
        </w:rPr>
        <w:t>to p</w:t>
      </w:r>
      <w:r w:rsidRPr="00301375">
        <w:rPr>
          <w:i/>
          <w:iCs/>
          <w:sz w:val="28"/>
          <w:szCs w:val="28"/>
        </w:rPr>
        <w:t>rotect the public’s health and safety through regulation and support of the EMS system</w:t>
      </w:r>
      <w:r>
        <w:rPr>
          <w:i/>
          <w:iCs/>
          <w:sz w:val="28"/>
          <w:szCs w:val="28"/>
        </w:rPr>
        <w:t>”</w:t>
      </w:r>
      <w:r>
        <w:rPr>
          <w:sz w:val="28"/>
          <w:szCs w:val="28"/>
        </w:rPr>
        <w:t>, provides a description of the role.</w:t>
      </w:r>
      <w:r w:rsidR="00997C55">
        <w:rPr>
          <w:sz w:val="28"/>
          <w:szCs w:val="28"/>
        </w:rPr>
        <w:t xml:space="preserve">  Additionally, the duties of the EMSRB are stipulated in statute, MN STAT, 144E.01, Subd.6.</w:t>
      </w:r>
      <w:r w:rsidR="00390230">
        <w:rPr>
          <w:sz w:val="28"/>
          <w:szCs w:val="28"/>
        </w:rPr>
        <w:t xml:space="preserve">  I</w:t>
      </w:r>
      <w:r w:rsidR="00997C55">
        <w:rPr>
          <w:sz w:val="28"/>
          <w:szCs w:val="28"/>
        </w:rPr>
        <w:t>n summary the primary responsibility</w:t>
      </w:r>
      <w:r w:rsidR="00390230">
        <w:rPr>
          <w:sz w:val="28"/>
          <w:szCs w:val="28"/>
        </w:rPr>
        <w:t xml:space="preserve"> of the EMSRB</w:t>
      </w:r>
      <w:r w:rsidR="00997C55">
        <w:rPr>
          <w:sz w:val="28"/>
          <w:szCs w:val="28"/>
        </w:rPr>
        <w:t xml:space="preserve"> is to “administer and enforce” the provisions of the statute.</w:t>
      </w:r>
      <w:r w:rsidR="00B76D50">
        <w:rPr>
          <w:sz w:val="28"/>
          <w:szCs w:val="28"/>
        </w:rPr>
        <w:t xml:space="preserve">  There are other duties and responsibilities that are defined and/or suggested</w:t>
      </w:r>
      <w:r w:rsidR="002A4579">
        <w:rPr>
          <w:sz w:val="28"/>
          <w:szCs w:val="28"/>
        </w:rPr>
        <w:t xml:space="preserve"> as “support”</w:t>
      </w:r>
      <w:r w:rsidR="00B76D50">
        <w:rPr>
          <w:sz w:val="28"/>
          <w:szCs w:val="28"/>
        </w:rPr>
        <w:t>.  However, the</w:t>
      </w:r>
      <w:r w:rsidR="002A4579">
        <w:rPr>
          <w:sz w:val="28"/>
          <w:szCs w:val="28"/>
        </w:rPr>
        <w:t>se duties should be considered as</w:t>
      </w:r>
      <w:r w:rsidR="00B76D50">
        <w:rPr>
          <w:sz w:val="28"/>
          <w:szCs w:val="28"/>
        </w:rPr>
        <w:t xml:space="preserve"> secondary to the administration and enforcement function</w:t>
      </w:r>
      <w:r w:rsidR="00514D5B">
        <w:rPr>
          <w:sz w:val="28"/>
          <w:szCs w:val="28"/>
        </w:rPr>
        <w:t>s</w:t>
      </w:r>
      <w:r w:rsidR="00B76D50">
        <w:rPr>
          <w:sz w:val="28"/>
          <w:szCs w:val="28"/>
        </w:rPr>
        <w:t>.</w:t>
      </w:r>
      <w:r w:rsidR="00390230">
        <w:rPr>
          <w:sz w:val="28"/>
          <w:szCs w:val="28"/>
        </w:rPr>
        <w:t xml:space="preserve">  It is important to </w:t>
      </w:r>
      <w:r w:rsidR="00FD2542">
        <w:rPr>
          <w:sz w:val="28"/>
          <w:szCs w:val="28"/>
        </w:rPr>
        <w:t xml:space="preserve">recognize that there is a potential that the imposition of </w:t>
      </w:r>
      <w:r w:rsidR="007D58A9">
        <w:rPr>
          <w:sz w:val="28"/>
          <w:szCs w:val="28"/>
        </w:rPr>
        <w:t xml:space="preserve">additional </w:t>
      </w:r>
      <w:r w:rsidR="00FD2542">
        <w:rPr>
          <w:sz w:val="28"/>
          <w:szCs w:val="28"/>
        </w:rPr>
        <w:t>secondary function</w:t>
      </w:r>
      <w:r w:rsidR="00AB42B1">
        <w:rPr>
          <w:sz w:val="28"/>
          <w:szCs w:val="28"/>
        </w:rPr>
        <w:t>al responsibilities</w:t>
      </w:r>
      <w:r w:rsidR="00FD2542">
        <w:rPr>
          <w:sz w:val="28"/>
          <w:szCs w:val="28"/>
        </w:rPr>
        <w:t>, without a corresponding increase in financial and human resources, will dilute the agency’s ability to execute its primary function.  Currently, the EMSRB may be approaching th</w:t>
      </w:r>
      <w:r w:rsidR="00A11301">
        <w:rPr>
          <w:sz w:val="28"/>
          <w:szCs w:val="28"/>
        </w:rPr>
        <w:t>e</w:t>
      </w:r>
      <w:r w:rsidR="00FD2542">
        <w:rPr>
          <w:sz w:val="28"/>
          <w:szCs w:val="28"/>
        </w:rPr>
        <w:t xml:space="preserve"> point of inflection.  </w:t>
      </w:r>
    </w:p>
    <w:p w14:paraId="0B423BF3" w14:textId="162BABE6" w:rsidR="00997C55" w:rsidRDefault="00896AA6" w:rsidP="00301375">
      <w:pPr>
        <w:rPr>
          <w:sz w:val="28"/>
          <w:szCs w:val="28"/>
        </w:rPr>
      </w:pPr>
      <w:r>
        <w:rPr>
          <w:sz w:val="28"/>
          <w:szCs w:val="28"/>
        </w:rPr>
        <w:t>Additionally, t</w:t>
      </w:r>
      <w:r w:rsidR="00FD2542">
        <w:rPr>
          <w:sz w:val="28"/>
          <w:szCs w:val="28"/>
        </w:rPr>
        <w:t xml:space="preserve">he risk of ‘mission creep’, in such a situation, </w:t>
      </w:r>
      <w:r w:rsidR="00A11301">
        <w:rPr>
          <w:sz w:val="28"/>
          <w:szCs w:val="28"/>
        </w:rPr>
        <w:t>becomes</w:t>
      </w:r>
      <w:r w:rsidR="00FD2542">
        <w:rPr>
          <w:sz w:val="28"/>
          <w:szCs w:val="28"/>
        </w:rPr>
        <w:t xml:space="preserve"> substantial.  The</w:t>
      </w:r>
      <w:r w:rsidR="002A4579">
        <w:rPr>
          <w:sz w:val="28"/>
          <w:szCs w:val="28"/>
        </w:rPr>
        <w:t xml:space="preserve"> assignment and</w:t>
      </w:r>
      <w:r w:rsidR="00FD2542">
        <w:rPr>
          <w:sz w:val="28"/>
          <w:szCs w:val="28"/>
        </w:rPr>
        <w:t xml:space="preserve"> execution of duties</w:t>
      </w:r>
      <w:r w:rsidR="002A4579">
        <w:rPr>
          <w:sz w:val="28"/>
          <w:szCs w:val="28"/>
        </w:rPr>
        <w:t>, other than those</w:t>
      </w:r>
      <w:r w:rsidR="00FD2542">
        <w:rPr>
          <w:sz w:val="28"/>
          <w:szCs w:val="28"/>
        </w:rPr>
        <w:t xml:space="preserve"> related </w:t>
      </w:r>
      <w:r w:rsidR="002A4579">
        <w:rPr>
          <w:sz w:val="28"/>
          <w:szCs w:val="28"/>
        </w:rPr>
        <w:t>firstly</w:t>
      </w:r>
      <w:r w:rsidR="00976FF3">
        <w:rPr>
          <w:sz w:val="28"/>
          <w:szCs w:val="28"/>
        </w:rPr>
        <w:t xml:space="preserve"> to</w:t>
      </w:r>
      <w:r w:rsidR="002A4579">
        <w:rPr>
          <w:sz w:val="28"/>
          <w:szCs w:val="28"/>
        </w:rPr>
        <w:t>,</w:t>
      </w:r>
      <w:r w:rsidR="00FD2542">
        <w:rPr>
          <w:sz w:val="28"/>
          <w:szCs w:val="28"/>
        </w:rPr>
        <w:t xml:space="preserve"> “regulation” and</w:t>
      </w:r>
      <w:r w:rsidR="002A4579">
        <w:rPr>
          <w:sz w:val="28"/>
          <w:szCs w:val="28"/>
        </w:rPr>
        <w:t xml:space="preserve"> secondarily</w:t>
      </w:r>
      <w:r w:rsidR="00976FF3">
        <w:rPr>
          <w:sz w:val="28"/>
          <w:szCs w:val="28"/>
        </w:rPr>
        <w:t xml:space="preserve"> to</w:t>
      </w:r>
      <w:r w:rsidR="002A4579">
        <w:rPr>
          <w:sz w:val="28"/>
          <w:szCs w:val="28"/>
        </w:rPr>
        <w:t>,</w:t>
      </w:r>
      <w:r w:rsidR="00FD2542">
        <w:rPr>
          <w:sz w:val="28"/>
          <w:szCs w:val="28"/>
        </w:rPr>
        <w:t xml:space="preserve"> “support”</w:t>
      </w:r>
      <w:r w:rsidR="002A4579">
        <w:rPr>
          <w:sz w:val="28"/>
          <w:szCs w:val="28"/>
        </w:rPr>
        <w:t>,</w:t>
      </w:r>
      <w:r w:rsidR="00FD2542">
        <w:rPr>
          <w:sz w:val="28"/>
          <w:szCs w:val="28"/>
        </w:rPr>
        <w:t xml:space="preserve"> can become conflicting, counter-productive, and </w:t>
      </w:r>
      <w:r w:rsidR="002A4579">
        <w:rPr>
          <w:sz w:val="28"/>
          <w:szCs w:val="28"/>
        </w:rPr>
        <w:t xml:space="preserve">may </w:t>
      </w:r>
      <w:r w:rsidR="00FD2542">
        <w:rPr>
          <w:sz w:val="28"/>
          <w:szCs w:val="28"/>
        </w:rPr>
        <w:t xml:space="preserve">result in </w:t>
      </w:r>
      <w:r w:rsidR="002A4579">
        <w:rPr>
          <w:sz w:val="28"/>
          <w:szCs w:val="28"/>
        </w:rPr>
        <w:t>the</w:t>
      </w:r>
      <w:r w:rsidR="00FD2542">
        <w:rPr>
          <w:sz w:val="28"/>
          <w:szCs w:val="28"/>
        </w:rPr>
        <w:t xml:space="preserve"> diffusion of limited resources.</w:t>
      </w:r>
      <w:r w:rsidR="002A4579">
        <w:rPr>
          <w:sz w:val="28"/>
          <w:szCs w:val="28"/>
        </w:rPr>
        <w:t xml:space="preserve">  Therefore, it is imperative that any such </w:t>
      </w:r>
      <w:r w:rsidR="007D58A9">
        <w:rPr>
          <w:sz w:val="28"/>
          <w:szCs w:val="28"/>
        </w:rPr>
        <w:t xml:space="preserve">tertiary </w:t>
      </w:r>
      <w:r w:rsidR="002A4579">
        <w:rPr>
          <w:sz w:val="28"/>
          <w:szCs w:val="28"/>
        </w:rPr>
        <w:t xml:space="preserve">diversions of </w:t>
      </w:r>
      <w:r w:rsidR="00976FF3">
        <w:rPr>
          <w:sz w:val="28"/>
          <w:szCs w:val="28"/>
        </w:rPr>
        <w:t xml:space="preserve">focus and </w:t>
      </w:r>
      <w:r w:rsidR="002A4579">
        <w:rPr>
          <w:sz w:val="28"/>
          <w:szCs w:val="28"/>
        </w:rPr>
        <w:t>effort be avoided, whenever possible</w:t>
      </w:r>
      <w:r w:rsidR="008B0825">
        <w:rPr>
          <w:sz w:val="28"/>
          <w:szCs w:val="28"/>
        </w:rPr>
        <w:t xml:space="preserve">.  This will require stringent efforts, relative to prioritization of </w:t>
      </w:r>
      <w:r w:rsidR="00A11301">
        <w:rPr>
          <w:sz w:val="28"/>
          <w:szCs w:val="28"/>
        </w:rPr>
        <w:t xml:space="preserve">the </w:t>
      </w:r>
      <w:r w:rsidR="008B0825">
        <w:rPr>
          <w:sz w:val="28"/>
          <w:szCs w:val="28"/>
        </w:rPr>
        <w:t>allocation of funds and human resource, related to administrative and enforcement actions by EMSRB staff, policy decisions by the membershi</w:t>
      </w:r>
      <w:r w:rsidR="00A11301">
        <w:rPr>
          <w:sz w:val="28"/>
          <w:szCs w:val="28"/>
        </w:rPr>
        <w:t>p of the Board</w:t>
      </w:r>
      <w:r w:rsidR="008B0825">
        <w:rPr>
          <w:sz w:val="28"/>
          <w:szCs w:val="28"/>
        </w:rPr>
        <w:t>, and the structure of the enabling legislation and administrative rules</w:t>
      </w:r>
      <w:r w:rsidR="003D6A8F">
        <w:rPr>
          <w:sz w:val="28"/>
          <w:szCs w:val="28"/>
        </w:rPr>
        <w:t>.</w:t>
      </w:r>
    </w:p>
    <w:p w14:paraId="5DEAF9AE" w14:textId="6754529A" w:rsidR="00301375" w:rsidRDefault="00FD2542" w:rsidP="00301375">
      <w:pPr>
        <w:rPr>
          <w:sz w:val="28"/>
          <w:szCs w:val="28"/>
        </w:rPr>
      </w:pPr>
      <w:r>
        <w:rPr>
          <w:sz w:val="28"/>
          <w:szCs w:val="28"/>
        </w:rPr>
        <w:t>A</w:t>
      </w:r>
      <w:r w:rsidR="00BD5F1A">
        <w:rPr>
          <w:sz w:val="28"/>
          <w:szCs w:val="28"/>
        </w:rPr>
        <w:t xml:space="preserve"> major</w:t>
      </w:r>
      <w:r>
        <w:rPr>
          <w:sz w:val="28"/>
          <w:szCs w:val="28"/>
        </w:rPr>
        <w:t xml:space="preserve"> point of consideration, i</w:t>
      </w:r>
      <w:r w:rsidR="00B76D50">
        <w:rPr>
          <w:sz w:val="28"/>
          <w:szCs w:val="28"/>
        </w:rPr>
        <w:t>n regard to the</w:t>
      </w:r>
      <w:r>
        <w:rPr>
          <w:sz w:val="28"/>
          <w:szCs w:val="28"/>
        </w:rPr>
        <w:t xml:space="preserve"> EMS industry</w:t>
      </w:r>
      <w:r w:rsidR="00896AA6">
        <w:rPr>
          <w:sz w:val="28"/>
          <w:szCs w:val="28"/>
        </w:rPr>
        <w:t xml:space="preserve"> and the role of the EMSRB in</w:t>
      </w:r>
      <w:r w:rsidR="00976FF3">
        <w:rPr>
          <w:sz w:val="28"/>
          <w:szCs w:val="28"/>
        </w:rPr>
        <w:t xml:space="preserve"> regulating</w:t>
      </w:r>
      <w:r w:rsidR="00896AA6">
        <w:rPr>
          <w:sz w:val="28"/>
          <w:szCs w:val="28"/>
        </w:rPr>
        <w:t xml:space="preserve"> that industry</w:t>
      </w:r>
      <w:r>
        <w:rPr>
          <w:sz w:val="28"/>
          <w:szCs w:val="28"/>
        </w:rPr>
        <w:t>, is</w:t>
      </w:r>
      <w:r w:rsidR="00896AA6">
        <w:rPr>
          <w:sz w:val="28"/>
          <w:szCs w:val="28"/>
        </w:rPr>
        <w:t xml:space="preserve"> </w:t>
      </w:r>
      <w:r w:rsidR="00B76D50">
        <w:rPr>
          <w:sz w:val="28"/>
          <w:szCs w:val="28"/>
        </w:rPr>
        <w:t>the</w:t>
      </w:r>
      <w:r w:rsidR="00896AA6">
        <w:rPr>
          <w:sz w:val="28"/>
          <w:szCs w:val="28"/>
        </w:rPr>
        <w:t xml:space="preserve"> manner in which</w:t>
      </w:r>
      <w:r w:rsidR="00B76D50">
        <w:rPr>
          <w:sz w:val="28"/>
          <w:szCs w:val="28"/>
        </w:rPr>
        <w:t xml:space="preserve"> ambulance services</w:t>
      </w:r>
      <w:r w:rsidR="00896AA6">
        <w:rPr>
          <w:sz w:val="28"/>
          <w:szCs w:val="28"/>
        </w:rPr>
        <w:t xml:space="preserve"> function</w:t>
      </w:r>
      <w:r>
        <w:rPr>
          <w:sz w:val="28"/>
          <w:szCs w:val="28"/>
        </w:rPr>
        <w:t>.</w:t>
      </w:r>
      <w:r w:rsidR="00B76D50">
        <w:rPr>
          <w:sz w:val="28"/>
          <w:szCs w:val="28"/>
        </w:rPr>
        <w:t xml:space="preserve"> </w:t>
      </w:r>
      <w:r>
        <w:rPr>
          <w:sz w:val="28"/>
          <w:szCs w:val="28"/>
        </w:rPr>
        <w:t xml:space="preserve"> </w:t>
      </w:r>
      <w:r w:rsidR="00896AA6">
        <w:rPr>
          <w:sz w:val="28"/>
          <w:szCs w:val="28"/>
        </w:rPr>
        <w:t xml:space="preserve">Simply put, their primary function is to </w:t>
      </w:r>
      <w:r w:rsidR="00F464CA">
        <w:rPr>
          <w:sz w:val="28"/>
          <w:szCs w:val="28"/>
        </w:rPr>
        <w:t>transport a person, who has suffered an injury and/or who is experiencing a medical emergency, from where they</w:t>
      </w:r>
      <w:r w:rsidR="00B76D50">
        <w:rPr>
          <w:sz w:val="28"/>
          <w:szCs w:val="28"/>
        </w:rPr>
        <w:t xml:space="preserve"> are</w:t>
      </w:r>
      <w:r w:rsidR="00F464CA">
        <w:rPr>
          <w:sz w:val="28"/>
          <w:szCs w:val="28"/>
        </w:rPr>
        <w:t xml:space="preserve"> to a place where they can obtain necessary and sufficient medical care, </w:t>
      </w:r>
      <w:proofErr w:type="spellStart"/>
      <w:r w:rsidR="00F464CA">
        <w:rPr>
          <w:sz w:val="28"/>
          <w:szCs w:val="28"/>
        </w:rPr>
        <w:t>eg.</w:t>
      </w:r>
      <w:proofErr w:type="spellEnd"/>
      <w:r w:rsidR="00F464CA">
        <w:rPr>
          <w:sz w:val="28"/>
          <w:szCs w:val="28"/>
        </w:rPr>
        <w:t xml:space="preserve"> a hospital.  The ambulance is a temporary</w:t>
      </w:r>
      <w:r w:rsidR="00514D5B">
        <w:rPr>
          <w:sz w:val="28"/>
          <w:szCs w:val="28"/>
        </w:rPr>
        <w:t xml:space="preserve"> and intermediary,</w:t>
      </w:r>
      <w:r w:rsidR="00F464CA">
        <w:rPr>
          <w:sz w:val="28"/>
          <w:szCs w:val="28"/>
        </w:rPr>
        <w:t xml:space="preserve"> albeit significant, life-saving</w:t>
      </w:r>
      <w:r w:rsidR="00514D5B">
        <w:rPr>
          <w:sz w:val="28"/>
          <w:szCs w:val="28"/>
        </w:rPr>
        <w:t xml:space="preserve"> </w:t>
      </w:r>
      <w:r w:rsidR="00F464CA">
        <w:rPr>
          <w:sz w:val="28"/>
          <w:szCs w:val="28"/>
        </w:rPr>
        <w:t>measure.  Therefore, in relationship to the</w:t>
      </w:r>
      <w:r w:rsidR="00BE0361">
        <w:rPr>
          <w:sz w:val="28"/>
          <w:szCs w:val="28"/>
        </w:rPr>
        <w:t xml:space="preserve"> safety</w:t>
      </w:r>
      <w:r w:rsidR="00F464CA">
        <w:rPr>
          <w:sz w:val="28"/>
          <w:szCs w:val="28"/>
        </w:rPr>
        <w:t xml:space="preserve"> service</w:t>
      </w:r>
      <w:r w:rsidR="00BE0361">
        <w:rPr>
          <w:sz w:val="28"/>
          <w:szCs w:val="28"/>
        </w:rPr>
        <w:t>s</w:t>
      </w:r>
      <w:r w:rsidR="00F464CA">
        <w:rPr>
          <w:sz w:val="28"/>
          <w:szCs w:val="28"/>
        </w:rPr>
        <w:t xml:space="preserve"> provided to the public, my observation</w:t>
      </w:r>
      <w:r w:rsidR="00537EC6">
        <w:rPr>
          <w:sz w:val="28"/>
          <w:szCs w:val="28"/>
        </w:rPr>
        <w:t>s</w:t>
      </w:r>
      <w:r w:rsidR="00F464CA">
        <w:rPr>
          <w:sz w:val="28"/>
          <w:szCs w:val="28"/>
        </w:rPr>
        <w:t xml:space="preserve"> and analys</w:t>
      </w:r>
      <w:r w:rsidR="00537EC6">
        <w:rPr>
          <w:sz w:val="28"/>
          <w:szCs w:val="28"/>
        </w:rPr>
        <w:t>e</w:t>
      </w:r>
      <w:r w:rsidR="00F464CA">
        <w:rPr>
          <w:sz w:val="28"/>
          <w:szCs w:val="28"/>
        </w:rPr>
        <w:t xml:space="preserve">s suggest that there are three </w:t>
      </w:r>
      <w:r w:rsidR="00537EC6">
        <w:rPr>
          <w:sz w:val="28"/>
          <w:szCs w:val="28"/>
        </w:rPr>
        <w:t xml:space="preserve">major </w:t>
      </w:r>
      <w:r w:rsidR="00F464CA">
        <w:rPr>
          <w:sz w:val="28"/>
          <w:szCs w:val="28"/>
        </w:rPr>
        <w:t>operational tenants, related to ambulance</w:t>
      </w:r>
      <w:r w:rsidR="00BE0361">
        <w:rPr>
          <w:sz w:val="28"/>
          <w:szCs w:val="28"/>
        </w:rPr>
        <w:t xml:space="preserve"> service</w:t>
      </w:r>
      <w:r w:rsidR="003D6A8F">
        <w:rPr>
          <w:sz w:val="28"/>
          <w:szCs w:val="28"/>
        </w:rPr>
        <w:t>,</w:t>
      </w:r>
      <w:r w:rsidR="00F464CA">
        <w:rPr>
          <w:sz w:val="28"/>
          <w:szCs w:val="28"/>
        </w:rPr>
        <w:t xml:space="preserve"> that must be administered and regulated by the EMSRB.  Those tenants are as follows:</w:t>
      </w:r>
    </w:p>
    <w:p w14:paraId="38447E39" w14:textId="67AEDEDD" w:rsidR="00B76D50" w:rsidRDefault="00B76D50" w:rsidP="00B76D50">
      <w:pPr>
        <w:pStyle w:val="ListParagraph"/>
        <w:numPr>
          <w:ilvl w:val="0"/>
          <w:numId w:val="3"/>
        </w:numPr>
        <w:rPr>
          <w:sz w:val="28"/>
          <w:szCs w:val="28"/>
        </w:rPr>
      </w:pPr>
      <w:r>
        <w:rPr>
          <w:sz w:val="28"/>
          <w:szCs w:val="28"/>
        </w:rPr>
        <w:t xml:space="preserve">The </w:t>
      </w:r>
      <w:r w:rsidRPr="003D6A8F">
        <w:rPr>
          <w:b/>
          <w:bCs/>
          <w:sz w:val="28"/>
          <w:szCs w:val="28"/>
          <w:u w:val="single"/>
        </w:rPr>
        <w:t>competence</w:t>
      </w:r>
      <w:r>
        <w:rPr>
          <w:sz w:val="28"/>
          <w:szCs w:val="28"/>
        </w:rPr>
        <w:t xml:space="preserve"> of the </w:t>
      </w:r>
      <w:r w:rsidR="000C6A86">
        <w:rPr>
          <w:sz w:val="28"/>
          <w:szCs w:val="28"/>
        </w:rPr>
        <w:t>first responders – primarily addressed by MN STAT 144E.27 [registration</w:t>
      </w:r>
      <w:r w:rsidR="00034E3A">
        <w:rPr>
          <w:sz w:val="28"/>
          <w:szCs w:val="28"/>
        </w:rPr>
        <w:t xml:space="preserve"> and discipline</w:t>
      </w:r>
      <w:r w:rsidR="000C6A86">
        <w:rPr>
          <w:sz w:val="28"/>
          <w:szCs w:val="28"/>
        </w:rPr>
        <w:t>] &amp; 144E.28 [certification and training];</w:t>
      </w:r>
    </w:p>
    <w:p w14:paraId="17818BA8" w14:textId="620C4C0D" w:rsidR="000C6A86" w:rsidRDefault="000C6A86" w:rsidP="00B76D50">
      <w:pPr>
        <w:pStyle w:val="ListParagraph"/>
        <w:numPr>
          <w:ilvl w:val="0"/>
          <w:numId w:val="3"/>
        </w:numPr>
        <w:rPr>
          <w:sz w:val="28"/>
          <w:szCs w:val="28"/>
        </w:rPr>
      </w:pPr>
      <w:r>
        <w:rPr>
          <w:sz w:val="28"/>
          <w:szCs w:val="28"/>
        </w:rPr>
        <w:t xml:space="preserve">The </w:t>
      </w:r>
      <w:r w:rsidRPr="003D6A8F">
        <w:rPr>
          <w:b/>
          <w:bCs/>
          <w:sz w:val="28"/>
          <w:szCs w:val="28"/>
          <w:u w:val="single"/>
        </w:rPr>
        <w:t>effectiveness and efficiency</w:t>
      </w:r>
      <w:r>
        <w:rPr>
          <w:sz w:val="28"/>
          <w:szCs w:val="28"/>
        </w:rPr>
        <w:t xml:space="preserve"> of the transport equipment (ambulance) – primarily addressed by MN S</w:t>
      </w:r>
      <w:r w:rsidR="007F78E0">
        <w:rPr>
          <w:sz w:val="28"/>
          <w:szCs w:val="28"/>
        </w:rPr>
        <w:t>TAT</w:t>
      </w:r>
      <w:r>
        <w:rPr>
          <w:sz w:val="28"/>
          <w:szCs w:val="28"/>
        </w:rPr>
        <w:t xml:space="preserve"> 144E.10 [licensing and equipment],</w:t>
      </w:r>
      <w:r w:rsidR="00034E3A">
        <w:rPr>
          <w:sz w:val="28"/>
          <w:szCs w:val="28"/>
        </w:rPr>
        <w:t xml:space="preserve"> </w:t>
      </w:r>
      <w:r>
        <w:rPr>
          <w:sz w:val="28"/>
          <w:szCs w:val="28"/>
        </w:rPr>
        <w:t>144E.18 [inspections]</w:t>
      </w:r>
      <w:r w:rsidR="00034E3A">
        <w:rPr>
          <w:sz w:val="28"/>
          <w:szCs w:val="28"/>
        </w:rPr>
        <w:t xml:space="preserve"> &amp; 144E.19 [discipline]</w:t>
      </w:r>
      <w:r>
        <w:rPr>
          <w:sz w:val="28"/>
          <w:szCs w:val="28"/>
        </w:rPr>
        <w:t>;</w:t>
      </w:r>
    </w:p>
    <w:p w14:paraId="73BE0CA9" w14:textId="46067AF9" w:rsidR="00034E3A" w:rsidRDefault="00034E3A" w:rsidP="00B76D50">
      <w:pPr>
        <w:pStyle w:val="ListParagraph"/>
        <w:numPr>
          <w:ilvl w:val="0"/>
          <w:numId w:val="3"/>
        </w:numPr>
        <w:rPr>
          <w:sz w:val="28"/>
          <w:szCs w:val="28"/>
        </w:rPr>
      </w:pPr>
      <w:r>
        <w:rPr>
          <w:sz w:val="28"/>
          <w:szCs w:val="28"/>
        </w:rPr>
        <w:t xml:space="preserve">The </w:t>
      </w:r>
      <w:r w:rsidRPr="003D6A8F">
        <w:rPr>
          <w:b/>
          <w:bCs/>
          <w:sz w:val="28"/>
          <w:szCs w:val="28"/>
          <w:u w:val="single"/>
        </w:rPr>
        <w:t>timeliness</w:t>
      </w:r>
      <w:r>
        <w:rPr>
          <w:sz w:val="28"/>
          <w:szCs w:val="28"/>
        </w:rPr>
        <w:t xml:space="preserve"> of the </w:t>
      </w:r>
      <w:r w:rsidR="0040536A">
        <w:rPr>
          <w:sz w:val="28"/>
          <w:szCs w:val="28"/>
        </w:rPr>
        <w:t xml:space="preserve">arrival of the </w:t>
      </w:r>
      <w:r>
        <w:rPr>
          <w:sz w:val="28"/>
          <w:szCs w:val="28"/>
        </w:rPr>
        <w:t>first responder</w:t>
      </w:r>
      <w:r w:rsidR="00133BC2">
        <w:rPr>
          <w:sz w:val="28"/>
          <w:szCs w:val="28"/>
        </w:rPr>
        <w:t>s</w:t>
      </w:r>
      <w:r>
        <w:rPr>
          <w:sz w:val="28"/>
          <w:szCs w:val="28"/>
        </w:rPr>
        <w:t xml:space="preserve"> and </w:t>
      </w:r>
      <w:r w:rsidR="0040536A">
        <w:rPr>
          <w:sz w:val="28"/>
          <w:szCs w:val="28"/>
        </w:rPr>
        <w:t>treatment</w:t>
      </w:r>
      <w:r>
        <w:rPr>
          <w:sz w:val="28"/>
          <w:szCs w:val="28"/>
        </w:rPr>
        <w:t xml:space="preserve"> – this tenant is not specifically addressed by statute.  Rule 4690.3400 offers general guidance, but no specific requirements.</w:t>
      </w:r>
    </w:p>
    <w:p w14:paraId="4B6B3CDA" w14:textId="10E00798" w:rsidR="00034E3A" w:rsidRDefault="00034E3A" w:rsidP="00034E3A">
      <w:pPr>
        <w:rPr>
          <w:sz w:val="28"/>
          <w:szCs w:val="28"/>
        </w:rPr>
      </w:pPr>
      <w:r>
        <w:rPr>
          <w:sz w:val="28"/>
          <w:szCs w:val="28"/>
        </w:rPr>
        <w:t>The issue of the timeliness of the a</w:t>
      </w:r>
      <w:r w:rsidR="00514D5B">
        <w:rPr>
          <w:sz w:val="28"/>
          <w:szCs w:val="28"/>
        </w:rPr>
        <w:t>rrival</w:t>
      </w:r>
      <w:r>
        <w:rPr>
          <w:sz w:val="28"/>
          <w:szCs w:val="28"/>
        </w:rPr>
        <w:t xml:space="preserve"> of </w:t>
      </w:r>
      <w:r w:rsidR="00514D5B">
        <w:rPr>
          <w:sz w:val="28"/>
          <w:szCs w:val="28"/>
        </w:rPr>
        <w:t>intermediary</w:t>
      </w:r>
      <w:r>
        <w:rPr>
          <w:sz w:val="28"/>
          <w:szCs w:val="28"/>
        </w:rPr>
        <w:t xml:space="preserve"> medical treatment</w:t>
      </w:r>
      <w:r w:rsidR="0040536A">
        <w:rPr>
          <w:sz w:val="28"/>
          <w:szCs w:val="28"/>
        </w:rPr>
        <w:t xml:space="preserve"> is critical</w:t>
      </w:r>
      <w:r w:rsidR="00514D5B">
        <w:rPr>
          <w:sz w:val="28"/>
          <w:szCs w:val="28"/>
        </w:rPr>
        <w:t>ly</w:t>
      </w:r>
      <w:r w:rsidR="0040536A">
        <w:rPr>
          <w:sz w:val="28"/>
          <w:szCs w:val="28"/>
        </w:rPr>
        <w:t xml:space="preserve"> importa</w:t>
      </w:r>
      <w:r w:rsidR="00514D5B">
        <w:rPr>
          <w:sz w:val="28"/>
          <w:szCs w:val="28"/>
        </w:rPr>
        <w:t>nt</w:t>
      </w:r>
      <w:r>
        <w:rPr>
          <w:sz w:val="28"/>
          <w:szCs w:val="28"/>
        </w:rPr>
        <w:t>.  The obvious example of a person suffering a stroke or heart attack illustrates the importance of ensuring the most immediate arrival</w:t>
      </w:r>
      <w:r w:rsidR="007F78E0">
        <w:rPr>
          <w:sz w:val="28"/>
          <w:szCs w:val="28"/>
        </w:rPr>
        <w:t>, and application,</w:t>
      </w:r>
      <w:r>
        <w:rPr>
          <w:sz w:val="28"/>
          <w:szCs w:val="28"/>
        </w:rPr>
        <w:t xml:space="preserve"> of medical assistance that is practicable.</w:t>
      </w:r>
      <w:r w:rsidR="0040536A">
        <w:rPr>
          <w:sz w:val="28"/>
          <w:szCs w:val="28"/>
        </w:rPr>
        <w:t xml:space="preserve">  Equally obvious is that factors, such as point-to-point distance</w:t>
      </w:r>
      <w:r w:rsidR="000D39D6">
        <w:rPr>
          <w:sz w:val="28"/>
          <w:szCs w:val="28"/>
        </w:rPr>
        <w:t>s</w:t>
      </w:r>
      <w:r w:rsidR="0040536A">
        <w:rPr>
          <w:sz w:val="28"/>
          <w:szCs w:val="28"/>
        </w:rPr>
        <w:t>, population density, and availability and allocation of equipment</w:t>
      </w:r>
      <w:r w:rsidR="00514D5B">
        <w:rPr>
          <w:sz w:val="28"/>
          <w:szCs w:val="28"/>
        </w:rPr>
        <w:t xml:space="preserve"> &amp; </w:t>
      </w:r>
      <w:r w:rsidR="0040536A">
        <w:rPr>
          <w:sz w:val="28"/>
          <w:szCs w:val="28"/>
        </w:rPr>
        <w:t>human resources, are major contributing considerations in ensuring the appropriate level of public safety</w:t>
      </w:r>
      <w:r w:rsidR="003D6A8F">
        <w:rPr>
          <w:sz w:val="28"/>
          <w:szCs w:val="28"/>
        </w:rPr>
        <w:t>, in re</w:t>
      </w:r>
      <w:r w:rsidR="00514D5B">
        <w:rPr>
          <w:sz w:val="28"/>
          <w:szCs w:val="28"/>
        </w:rPr>
        <w:t>gard</w:t>
      </w:r>
      <w:r w:rsidR="003D6A8F">
        <w:rPr>
          <w:sz w:val="28"/>
          <w:szCs w:val="28"/>
        </w:rPr>
        <w:t xml:space="preserve"> to the timeliness of EMS arrival</w:t>
      </w:r>
      <w:r w:rsidR="0040536A">
        <w:rPr>
          <w:sz w:val="28"/>
          <w:szCs w:val="28"/>
        </w:rPr>
        <w:t>.</w:t>
      </w:r>
      <w:r w:rsidR="00976FF3">
        <w:rPr>
          <w:sz w:val="28"/>
          <w:szCs w:val="28"/>
        </w:rPr>
        <w:t xml:space="preserve">  Therefore, it follows that some system of metrics must be imposed that will specify and measure the tenant of timeliness.  Additionally, those metrics </w:t>
      </w:r>
      <w:r w:rsidR="00514D5B">
        <w:rPr>
          <w:sz w:val="28"/>
          <w:szCs w:val="28"/>
        </w:rPr>
        <w:t>must</w:t>
      </w:r>
      <w:r w:rsidR="00976FF3">
        <w:rPr>
          <w:sz w:val="28"/>
          <w:szCs w:val="28"/>
        </w:rPr>
        <w:t xml:space="preserve"> provide a means to establish and enforce system accountability.</w:t>
      </w:r>
    </w:p>
    <w:p w14:paraId="7271D0CC" w14:textId="2D44680D" w:rsidR="00B64ED4" w:rsidRDefault="0040536A" w:rsidP="00B64ED4">
      <w:pPr>
        <w:rPr>
          <w:sz w:val="28"/>
          <w:szCs w:val="28"/>
        </w:rPr>
      </w:pPr>
      <w:r>
        <w:rPr>
          <w:sz w:val="28"/>
          <w:szCs w:val="28"/>
        </w:rPr>
        <w:t xml:space="preserve">This brings me to the final section of my testimony, regarding the </w:t>
      </w:r>
      <w:r w:rsidRPr="0040536A">
        <w:rPr>
          <w:b/>
          <w:bCs/>
          <w:i/>
          <w:iCs/>
          <w:sz w:val="28"/>
          <w:szCs w:val="28"/>
        </w:rPr>
        <w:t>modification of Chapter 144E</w:t>
      </w:r>
      <w:r>
        <w:rPr>
          <w:b/>
          <w:bCs/>
          <w:i/>
          <w:iCs/>
          <w:sz w:val="28"/>
          <w:szCs w:val="28"/>
        </w:rPr>
        <w:t xml:space="preserve">, </w:t>
      </w:r>
      <w:r>
        <w:rPr>
          <w:sz w:val="28"/>
          <w:szCs w:val="28"/>
        </w:rPr>
        <w:t>in order to enhance the already effective performance of the EMSRB.  Let me be clear,</w:t>
      </w:r>
      <w:r w:rsidR="001300D0">
        <w:rPr>
          <w:sz w:val="28"/>
          <w:szCs w:val="28"/>
        </w:rPr>
        <w:t xml:space="preserve"> </w:t>
      </w:r>
      <w:r w:rsidR="004A3F73">
        <w:rPr>
          <w:sz w:val="28"/>
          <w:szCs w:val="28"/>
        </w:rPr>
        <w:t>modification of the current statute is</w:t>
      </w:r>
      <w:r w:rsidR="001300D0">
        <w:rPr>
          <w:sz w:val="28"/>
          <w:szCs w:val="28"/>
        </w:rPr>
        <w:t xml:space="preserve"> required.</w:t>
      </w:r>
      <w:r w:rsidR="004A3F73">
        <w:rPr>
          <w:sz w:val="28"/>
          <w:szCs w:val="28"/>
        </w:rPr>
        <w:t xml:space="preserve">  However</w:t>
      </w:r>
      <w:r w:rsidR="001300D0">
        <w:rPr>
          <w:sz w:val="28"/>
          <w:szCs w:val="28"/>
        </w:rPr>
        <w:t>, discussions related to</w:t>
      </w:r>
      <w:r w:rsidR="004A3F73">
        <w:rPr>
          <w:sz w:val="28"/>
          <w:szCs w:val="28"/>
        </w:rPr>
        <w:t xml:space="preserve"> cosmetic issues, such as</w:t>
      </w:r>
      <w:r w:rsidR="001300D0">
        <w:rPr>
          <w:sz w:val="28"/>
          <w:szCs w:val="28"/>
        </w:rPr>
        <w:t xml:space="preserve"> </w:t>
      </w:r>
      <w:r w:rsidR="00537EC6">
        <w:rPr>
          <w:sz w:val="28"/>
          <w:szCs w:val="28"/>
        </w:rPr>
        <w:t xml:space="preserve">‘in </w:t>
      </w:r>
      <w:r w:rsidR="001300D0">
        <w:rPr>
          <w:sz w:val="28"/>
          <w:szCs w:val="28"/>
        </w:rPr>
        <w:t>wh</w:t>
      </w:r>
      <w:r w:rsidR="00537EC6">
        <w:rPr>
          <w:sz w:val="28"/>
          <w:szCs w:val="28"/>
        </w:rPr>
        <w:t>ich</w:t>
      </w:r>
      <w:r w:rsidR="001300D0">
        <w:rPr>
          <w:sz w:val="28"/>
          <w:szCs w:val="28"/>
        </w:rPr>
        <w:t xml:space="preserve"> agency</w:t>
      </w:r>
      <w:r w:rsidR="00537EC6">
        <w:rPr>
          <w:sz w:val="28"/>
          <w:szCs w:val="28"/>
        </w:rPr>
        <w:t>’</w:t>
      </w:r>
      <w:r w:rsidR="001300D0">
        <w:rPr>
          <w:sz w:val="28"/>
          <w:szCs w:val="28"/>
        </w:rPr>
        <w:t>, if any, should EMSRB be hosted</w:t>
      </w:r>
      <w:r>
        <w:rPr>
          <w:sz w:val="28"/>
          <w:szCs w:val="28"/>
        </w:rPr>
        <w:t xml:space="preserve"> </w:t>
      </w:r>
      <w:r w:rsidR="007F78E0">
        <w:rPr>
          <w:sz w:val="28"/>
          <w:szCs w:val="28"/>
        </w:rPr>
        <w:t>are</w:t>
      </w:r>
      <w:r w:rsidR="001300D0">
        <w:rPr>
          <w:sz w:val="28"/>
          <w:szCs w:val="28"/>
        </w:rPr>
        <w:t xml:space="preserve"> unnecessary</w:t>
      </w:r>
      <w:r w:rsidR="007F78E0">
        <w:rPr>
          <w:sz w:val="28"/>
          <w:szCs w:val="28"/>
        </w:rPr>
        <w:t xml:space="preserve"> and present </w:t>
      </w:r>
      <w:r w:rsidR="00BE0361">
        <w:rPr>
          <w:sz w:val="28"/>
          <w:szCs w:val="28"/>
        </w:rPr>
        <w:t>inappropriate</w:t>
      </w:r>
      <w:r w:rsidR="007F78E0">
        <w:rPr>
          <w:sz w:val="28"/>
          <w:szCs w:val="28"/>
        </w:rPr>
        <w:t xml:space="preserve"> distractions</w:t>
      </w:r>
      <w:r w:rsidR="001300D0">
        <w:rPr>
          <w:sz w:val="28"/>
          <w:szCs w:val="28"/>
        </w:rPr>
        <w:t xml:space="preserve"> at </w:t>
      </w:r>
      <w:r w:rsidR="007F78E0">
        <w:rPr>
          <w:sz w:val="28"/>
          <w:szCs w:val="28"/>
        </w:rPr>
        <w:t>this point in</w:t>
      </w:r>
      <w:r w:rsidR="001300D0">
        <w:rPr>
          <w:sz w:val="28"/>
          <w:szCs w:val="28"/>
        </w:rPr>
        <w:t xml:space="preserve"> time.  </w:t>
      </w:r>
      <w:r w:rsidR="00514D5B">
        <w:rPr>
          <w:sz w:val="28"/>
          <w:szCs w:val="28"/>
        </w:rPr>
        <w:t>Given that perspective</w:t>
      </w:r>
      <w:r w:rsidR="001300D0">
        <w:rPr>
          <w:sz w:val="28"/>
          <w:szCs w:val="28"/>
        </w:rPr>
        <w:t xml:space="preserve">, there are several operational conditions that require further analysis and evaluation, and </w:t>
      </w:r>
      <w:r w:rsidR="007D58A9">
        <w:rPr>
          <w:sz w:val="28"/>
          <w:szCs w:val="28"/>
        </w:rPr>
        <w:t>that may result in</w:t>
      </w:r>
      <w:r w:rsidR="001300D0">
        <w:rPr>
          <w:sz w:val="28"/>
          <w:szCs w:val="28"/>
        </w:rPr>
        <w:t xml:space="preserve"> legislative action.  Th</w:t>
      </w:r>
      <w:r w:rsidR="00514D5B">
        <w:rPr>
          <w:sz w:val="28"/>
          <w:szCs w:val="28"/>
        </w:rPr>
        <w:t>ey</w:t>
      </w:r>
      <w:r w:rsidR="001300D0">
        <w:rPr>
          <w:sz w:val="28"/>
          <w:szCs w:val="28"/>
        </w:rPr>
        <w:t xml:space="preserve"> are as follows:</w:t>
      </w:r>
    </w:p>
    <w:p w14:paraId="5A673DC8" w14:textId="728946E0" w:rsidR="00025E83" w:rsidRPr="00C4132B" w:rsidRDefault="00F67C22" w:rsidP="00C4132B">
      <w:pPr>
        <w:pStyle w:val="ListParagraph"/>
        <w:numPr>
          <w:ilvl w:val="0"/>
          <w:numId w:val="5"/>
        </w:numPr>
        <w:spacing w:before="240" w:after="0"/>
        <w:rPr>
          <w:sz w:val="28"/>
          <w:szCs w:val="28"/>
        </w:rPr>
      </w:pPr>
      <w:r>
        <w:rPr>
          <w:sz w:val="28"/>
          <w:szCs w:val="28"/>
          <w:u w:val="single"/>
        </w:rPr>
        <w:t>Restructuring t</w:t>
      </w:r>
      <w:r w:rsidR="001300D0" w:rsidRPr="00025E83">
        <w:rPr>
          <w:sz w:val="28"/>
          <w:szCs w:val="28"/>
          <w:u w:val="single"/>
        </w:rPr>
        <w:t>he membership of the Board</w:t>
      </w:r>
      <w:r w:rsidR="001300D0" w:rsidRPr="00B64ED4">
        <w:rPr>
          <w:sz w:val="28"/>
          <w:szCs w:val="28"/>
        </w:rPr>
        <w:t xml:space="preserve"> – MN STAT 144E.01, Subd.1 specif</w:t>
      </w:r>
      <w:r w:rsidR="00E32F7C" w:rsidRPr="00B64ED4">
        <w:rPr>
          <w:sz w:val="28"/>
          <w:szCs w:val="28"/>
        </w:rPr>
        <w:t>ies</w:t>
      </w:r>
      <w:r w:rsidR="001300D0" w:rsidRPr="00B64ED4">
        <w:rPr>
          <w:sz w:val="28"/>
          <w:szCs w:val="28"/>
        </w:rPr>
        <w:t xml:space="preserve"> the membership.  There are 1</w:t>
      </w:r>
      <w:r w:rsidR="004E1C93">
        <w:rPr>
          <w:sz w:val="28"/>
          <w:szCs w:val="28"/>
        </w:rPr>
        <w:t>7</w:t>
      </w:r>
      <w:r w:rsidR="001300D0" w:rsidRPr="00B64ED4">
        <w:rPr>
          <w:sz w:val="28"/>
          <w:szCs w:val="28"/>
        </w:rPr>
        <w:t xml:space="preserve"> members</w:t>
      </w:r>
      <w:r w:rsidR="006B2F88">
        <w:rPr>
          <w:sz w:val="28"/>
          <w:szCs w:val="28"/>
        </w:rPr>
        <w:t xml:space="preserve"> (public member</w:t>
      </w:r>
      <w:r w:rsidR="00CA33BC">
        <w:rPr>
          <w:sz w:val="28"/>
          <w:szCs w:val="28"/>
        </w:rPr>
        <w:t>ship</w:t>
      </w:r>
      <w:r w:rsidR="006B2F88">
        <w:rPr>
          <w:sz w:val="28"/>
          <w:szCs w:val="28"/>
        </w:rPr>
        <w:t xml:space="preserve"> = 6%)</w:t>
      </w:r>
      <w:r w:rsidR="001300D0" w:rsidRPr="00B64ED4">
        <w:rPr>
          <w:sz w:val="28"/>
          <w:szCs w:val="28"/>
        </w:rPr>
        <w:t xml:space="preserve">.  </w:t>
      </w:r>
      <w:r w:rsidR="00E32F7C" w:rsidRPr="00B64ED4">
        <w:rPr>
          <w:sz w:val="28"/>
          <w:szCs w:val="28"/>
        </w:rPr>
        <w:t>From my perspective, this is an unwieldy and inefficient number</w:t>
      </w:r>
      <w:r w:rsidR="00537EC6">
        <w:rPr>
          <w:sz w:val="28"/>
          <w:szCs w:val="28"/>
        </w:rPr>
        <w:t>,</w:t>
      </w:r>
      <w:r w:rsidR="001C4E3B">
        <w:rPr>
          <w:sz w:val="28"/>
          <w:szCs w:val="28"/>
        </w:rPr>
        <w:t xml:space="preserve"> and composition of membership</w:t>
      </w:r>
      <w:r w:rsidR="00537EC6">
        <w:rPr>
          <w:sz w:val="28"/>
          <w:szCs w:val="28"/>
        </w:rPr>
        <w:t xml:space="preserve"> is ‘skewed’ </w:t>
      </w:r>
      <w:r w:rsidR="00E94947">
        <w:rPr>
          <w:sz w:val="28"/>
          <w:szCs w:val="28"/>
        </w:rPr>
        <w:t>in favor of</w:t>
      </w:r>
      <w:r w:rsidR="00537EC6">
        <w:rPr>
          <w:sz w:val="28"/>
          <w:szCs w:val="28"/>
        </w:rPr>
        <w:t xml:space="preserve"> industry participants</w:t>
      </w:r>
      <w:r w:rsidR="006B2F88">
        <w:rPr>
          <w:sz w:val="28"/>
          <w:szCs w:val="28"/>
        </w:rPr>
        <w:t xml:space="preserve"> (for the sake of comparison</w:t>
      </w:r>
      <w:r w:rsidR="00CA33BC">
        <w:rPr>
          <w:sz w:val="28"/>
          <w:szCs w:val="28"/>
        </w:rPr>
        <w:t>,</w:t>
      </w:r>
      <w:r w:rsidR="00B65A39">
        <w:rPr>
          <w:sz w:val="28"/>
          <w:szCs w:val="28"/>
        </w:rPr>
        <w:t xml:space="preserve"> </w:t>
      </w:r>
      <w:r w:rsidR="00CA33BC">
        <w:rPr>
          <w:sz w:val="28"/>
          <w:szCs w:val="28"/>
        </w:rPr>
        <w:t>consider the</w:t>
      </w:r>
      <w:r w:rsidR="00B65A39">
        <w:rPr>
          <w:sz w:val="28"/>
          <w:szCs w:val="28"/>
        </w:rPr>
        <w:t xml:space="preserve"> following</w:t>
      </w:r>
      <w:r w:rsidR="00CA33BC">
        <w:rPr>
          <w:sz w:val="28"/>
          <w:szCs w:val="28"/>
        </w:rPr>
        <w:t xml:space="preserve"> similarly positioned regulatory/licensing boards</w:t>
      </w:r>
      <w:r w:rsidR="006B2F88">
        <w:rPr>
          <w:sz w:val="28"/>
          <w:szCs w:val="28"/>
        </w:rPr>
        <w:t xml:space="preserve">: </w:t>
      </w:r>
      <w:r w:rsidR="006B2F88" w:rsidRPr="001C4E3B">
        <w:rPr>
          <w:i/>
          <w:iCs/>
          <w:sz w:val="28"/>
          <w:szCs w:val="28"/>
        </w:rPr>
        <w:t>Board</w:t>
      </w:r>
      <w:r w:rsidR="00B65A39">
        <w:rPr>
          <w:i/>
          <w:iCs/>
          <w:sz w:val="28"/>
          <w:szCs w:val="28"/>
        </w:rPr>
        <w:t xml:space="preserve"> of Cosmetology , </w:t>
      </w:r>
      <w:r w:rsidR="00B65A39" w:rsidRPr="003D6A8F">
        <w:rPr>
          <w:sz w:val="28"/>
          <w:szCs w:val="28"/>
        </w:rPr>
        <w:t>7 members, public membership = 14%;</w:t>
      </w:r>
      <w:r w:rsidR="00B65A39">
        <w:rPr>
          <w:i/>
          <w:iCs/>
          <w:sz w:val="28"/>
          <w:szCs w:val="28"/>
        </w:rPr>
        <w:t xml:space="preserve"> Board</w:t>
      </w:r>
      <w:r w:rsidR="006B2F88" w:rsidRPr="001C4E3B">
        <w:rPr>
          <w:i/>
          <w:iCs/>
          <w:sz w:val="28"/>
          <w:szCs w:val="28"/>
        </w:rPr>
        <w:t xml:space="preserve"> of Dentistry</w:t>
      </w:r>
      <w:r w:rsidR="006B2F88">
        <w:rPr>
          <w:sz w:val="28"/>
          <w:szCs w:val="28"/>
        </w:rPr>
        <w:t>, 9 members, public members</w:t>
      </w:r>
      <w:r w:rsidR="00CA33BC">
        <w:rPr>
          <w:sz w:val="28"/>
          <w:szCs w:val="28"/>
        </w:rPr>
        <w:t>hip</w:t>
      </w:r>
      <w:r w:rsidR="003C553F">
        <w:rPr>
          <w:sz w:val="28"/>
          <w:szCs w:val="28"/>
        </w:rPr>
        <w:t xml:space="preserve"> </w:t>
      </w:r>
      <w:r w:rsidR="006B2F88">
        <w:rPr>
          <w:sz w:val="28"/>
          <w:szCs w:val="28"/>
        </w:rPr>
        <w:t xml:space="preserve">= 22%; </w:t>
      </w:r>
      <w:r w:rsidR="006B2F88" w:rsidRPr="001C4E3B">
        <w:rPr>
          <w:i/>
          <w:iCs/>
          <w:sz w:val="28"/>
          <w:szCs w:val="28"/>
        </w:rPr>
        <w:t>Board of Medical Practice</w:t>
      </w:r>
      <w:r w:rsidR="006B2F88">
        <w:rPr>
          <w:sz w:val="28"/>
          <w:szCs w:val="28"/>
        </w:rPr>
        <w:t>, 16 members, public members</w:t>
      </w:r>
      <w:r w:rsidR="00CA33BC">
        <w:rPr>
          <w:sz w:val="28"/>
          <w:szCs w:val="28"/>
        </w:rPr>
        <w:t>hip</w:t>
      </w:r>
      <w:r w:rsidR="006B2F88">
        <w:rPr>
          <w:sz w:val="28"/>
          <w:szCs w:val="28"/>
        </w:rPr>
        <w:t xml:space="preserve"> = 31%); </w:t>
      </w:r>
      <w:r w:rsidR="006B2F88" w:rsidRPr="001C4E3B">
        <w:rPr>
          <w:i/>
          <w:iCs/>
          <w:sz w:val="28"/>
          <w:szCs w:val="28"/>
        </w:rPr>
        <w:t>Board of</w:t>
      </w:r>
      <w:r w:rsidR="006B2F88">
        <w:rPr>
          <w:sz w:val="28"/>
          <w:szCs w:val="28"/>
        </w:rPr>
        <w:t xml:space="preserve"> </w:t>
      </w:r>
      <w:r w:rsidR="006B2F88" w:rsidRPr="001C4E3B">
        <w:rPr>
          <w:i/>
          <w:iCs/>
          <w:sz w:val="28"/>
          <w:szCs w:val="28"/>
        </w:rPr>
        <w:t>Pharmacy</w:t>
      </w:r>
      <w:r w:rsidR="006B2F88">
        <w:rPr>
          <w:sz w:val="28"/>
          <w:szCs w:val="28"/>
        </w:rPr>
        <w:t>, 9 members, public members</w:t>
      </w:r>
      <w:r w:rsidR="00CA33BC">
        <w:rPr>
          <w:sz w:val="28"/>
          <w:szCs w:val="28"/>
        </w:rPr>
        <w:t>hip</w:t>
      </w:r>
      <w:r w:rsidR="006B2F88">
        <w:rPr>
          <w:sz w:val="28"/>
          <w:szCs w:val="28"/>
        </w:rPr>
        <w:t xml:space="preserve"> = 33%; </w:t>
      </w:r>
      <w:r w:rsidR="006B2F88" w:rsidRPr="001C4E3B">
        <w:rPr>
          <w:i/>
          <w:iCs/>
          <w:sz w:val="28"/>
          <w:szCs w:val="28"/>
        </w:rPr>
        <w:t>Board of Psychology</w:t>
      </w:r>
      <w:r w:rsidR="006B2F88">
        <w:rPr>
          <w:sz w:val="28"/>
          <w:szCs w:val="28"/>
        </w:rPr>
        <w:t>, 11 members, public members</w:t>
      </w:r>
      <w:r w:rsidR="00CA33BC">
        <w:rPr>
          <w:sz w:val="28"/>
          <w:szCs w:val="28"/>
        </w:rPr>
        <w:t>hip</w:t>
      </w:r>
      <w:r w:rsidR="006B2F88">
        <w:rPr>
          <w:sz w:val="28"/>
          <w:szCs w:val="28"/>
        </w:rPr>
        <w:t xml:space="preserve"> = 27%)</w:t>
      </w:r>
      <w:r w:rsidR="00E32F7C" w:rsidRPr="00B64ED4">
        <w:rPr>
          <w:sz w:val="28"/>
          <w:szCs w:val="28"/>
        </w:rPr>
        <w:t xml:space="preserve">.  The </w:t>
      </w:r>
      <w:r w:rsidR="001C4E3B">
        <w:rPr>
          <w:sz w:val="28"/>
          <w:szCs w:val="28"/>
        </w:rPr>
        <w:t>requirement</w:t>
      </w:r>
      <w:r w:rsidR="003D6A8F">
        <w:rPr>
          <w:sz w:val="28"/>
          <w:szCs w:val="28"/>
        </w:rPr>
        <w:t xml:space="preserve"> and/or </w:t>
      </w:r>
      <w:r w:rsidR="00E32F7C" w:rsidRPr="00B64ED4">
        <w:rPr>
          <w:sz w:val="28"/>
          <w:szCs w:val="28"/>
        </w:rPr>
        <w:t xml:space="preserve">desire for industry </w:t>
      </w:r>
      <w:r w:rsidR="007D58A9">
        <w:rPr>
          <w:sz w:val="28"/>
          <w:szCs w:val="28"/>
        </w:rPr>
        <w:t>‘</w:t>
      </w:r>
      <w:r w:rsidR="00E32F7C" w:rsidRPr="00B64ED4">
        <w:rPr>
          <w:sz w:val="28"/>
          <w:szCs w:val="28"/>
        </w:rPr>
        <w:t>input’</w:t>
      </w:r>
      <w:r w:rsidR="00976FF3">
        <w:rPr>
          <w:sz w:val="28"/>
          <w:szCs w:val="28"/>
        </w:rPr>
        <w:t xml:space="preserve"> </w:t>
      </w:r>
      <w:r w:rsidR="00C4132B">
        <w:rPr>
          <w:sz w:val="28"/>
          <w:szCs w:val="28"/>
        </w:rPr>
        <w:t xml:space="preserve">and </w:t>
      </w:r>
      <w:r w:rsidR="007D58A9">
        <w:rPr>
          <w:sz w:val="28"/>
          <w:szCs w:val="28"/>
        </w:rPr>
        <w:t>‘</w:t>
      </w:r>
      <w:r w:rsidR="00C4132B">
        <w:rPr>
          <w:sz w:val="28"/>
          <w:szCs w:val="28"/>
        </w:rPr>
        <w:t>expertise</w:t>
      </w:r>
      <w:r w:rsidR="007D58A9">
        <w:rPr>
          <w:sz w:val="28"/>
          <w:szCs w:val="28"/>
        </w:rPr>
        <w:t>’</w:t>
      </w:r>
      <w:r w:rsidR="00C4132B">
        <w:rPr>
          <w:sz w:val="28"/>
          <w:szCs w:val="28"/>
        </w:rPr>
        <w:t xml:space="preserve"> to be available on pertinent matters</w:t>
      </w:r>
      <w:r w:rsidR="00E32F7C" w:rsidRPr="00B64ED4">
        <w:rPr>
          <w:sz w:val="28"/>
          <w:szCs w:val="28"/>
        </w:rPr>
        <w:t xml:space="preserve"> is understandable</w:t>
      </w:r>
      <w:r w:rsidR="003D6A8F">
        <w:rPr>
          <w:sz w:val="28"/>
          <w:szCs w:val="28"/>
        </w:rPr>
        <w:t xml:space="preserve">.  However, </w:t>
      </w:r>
      <w:r w:rsidR="00E32F7C" w:rsidRPr="00B64ED4">
        <w:rPr>
          <w:sz w:val="28"/>
          <w:szCs w:val="28"/>
        </w:rPr>
        <w:t>th</w:t>
      </w:r>
      <w:r w:rsidR="00C4132B">
        <w:rPr>
          <w:sz w:val="28"/>
          <w:szCs w:val="28"/>
        </w:rPr>
        <w:t>at</w:t>
      </w:r>
      <w:r w:rsidR="00FB1D94">
        <w:rPr>
          <w:sz w:val="28"/>
          <w:szCs w:val="28"/>
        </w:rPr>
        <w:t xml:space="preserve"> requirement</w:t>
      </w:r>
      <w:r w:rsidR="00E32F7C" w:rsidRPr="00B64ED4">
        <w:rPr>
          <w:sz w:val="28"/>
          <w:szCs w:val="28"/>
        </w:rPr>
        <w:t xml:space="preserve"> can be achieved </w:t>
      </w:r>
      <w:r w:rsidR="00E94947">
        <w:rPr>
          <w:sz w:val="28"/>
          <w:szCs w:val="28"/>
        </w:rPr>
        <w:t xml:space="preserve">by </w:t>
      </w:r>
      <w:r w:rsidR="00E32F7C" w:rsidRPr="00B64ED4">
        <w:rPr>
          <w:sz w:val="28"/>
          <w:szCs w:val="28"/>
        </w:rPr>
        <w:t>methods</w:t>
      </w:r>
      <w:r w:rsidR="00E94947">
        <w:rPr>
          <w:sz w:val="28"/>
          <w:szCs w:val="28"/>
        </w:rPr>
        <w:t xml:space="preserve"> other</w:t>
      </w:r>
      <w:r w:rsidR="00D13B98">
        <w:rPr>
          <w:sz w:val="28"/>
          <w:szCs w:val="28"/>
        </w:rPr>
        <w:t xml:space="preserve"> than simple, numeric representation</w:t>
      </w:r>
      <w:r w:rsidR="00E32F7C" w:rsidRPr="00B64ED4">
        <w:rPr>
          <w:sz w:val="28"/>
          <w:szCs w:val="28"/>
        </w:rPr>
        <w:t>.  Additionally, the applicant pool for</w:t>
      </w:r>
      <w:r w:rsidR="00FB1D94">
        <w:rPr>
          <w:sz w:val="28"/>
          <w:szCs w:val="28"/>
        </w:rPr>
        <w:t xml:space="preserve"> board</w:t>
      </w:r>
      <w:r w:rsidR="00E32F7C" w:rsidRPr="00B64ED4">
        <w:rPr>
          <w:sz w:val="28"/>
          <w:szCs w:val="28"/>
        </w:rPr>
        <w:t xml:space="preserve"> membership</w:t>
      </w:r>
      <w:r w:rsidR="001300D0" w:rsidRPr="00B64ED4">
        <w:rPr>
          <w:sz w:val="28"/>
          <w:szCs w:val="28"/>
        </w:rPr>
        <w:t xml:space="preserve"> </w:t>
      </w:r>
      <w:r w:rsidR="00E32F7C" w:rsidRPr="00B64ED4">
        <w:rPr>
          <w:sz w:val="28"/>
          <w:szCs w:val="28"/>
        </w:rPr>
        <w:t>often</w:t>
      </w:r>
      <w:r w:rsidR="00FB1D94">
        <w:rPr>
          <w:sz w:val="28"/>
          <w:szCs w:val="28"/>
        </w:rPr>
        <w:t xml:space="preserve"> consists of</w:t>
      </w:r>
      <w:r w:rsidR="00E32F7C" w:rsidRPr="00B64ED4">
        <w:rPr>
          <w:sz w:val="28"/>
          <w:szCs w:val="28"/>
        </w:rPr>
        <w:t xml:space="preserve"> </w:t>
      </w:r>
      <w:r w:rsidR="001300D0" w:rsidRPr="00B64ED4">
        <w:rPr>
          <w:sz w:val="28"/>
          <w:szCs w:val="28"/>
        </w:rPr>
        <w:t>employees</w:t>
      </w:r>
      <w:r w:rsidR="00E32F7C" w:rsidRPr="00B64ED4">
        <w:rPr>
          <w:sz w:val="28"/>
          <w:szCs w:val="28"/>
        </w:rPr>
        <w:t xml:space="preserve"> (or past employees) of the very</w:t>
      </w:r>
      <w:r w:rsidR="007F78E0">
        <w:rPr>
          <w:sz w:val="28"/>
          <w:szCs w:val="28"/>
        </w:rPr>
        <w:t xml:space="preserve"> ambulance</w:t>
      </w:r>
      <w:r w:rsidR="00E32F7C" w:rsidRPr="00B64ED4">
        <w:rPr>
          <w:sz w:val="28"/>
          <w:szCs w:val="28"/>
        </w:rPr>
        <w:t xml:space="preserve"> services</w:t>
      </w:r>
      <w:r w:rsidR="00C4132B">
        <w:rPr>
          <w:sz w:val="28"/>
          <w:szCs w:val="28"/>
        </w:rPr>
        <w:t xml:space="preserve"> and/or medical-related institutions</w:t>
      </w:r>
      <w:r w:rsidR="00E32F7C" w:rsidRPr="00B64ED4">
        <w:rPr>
          <w:sz w:val="28"/>
          <w:szCs w:val="28"/>
        </w:rPr>
        <w:t xml:space="preserve"> that are to be regulated.  Further, due to its insular nature, many of the industry participants have long-standing </w:t>
      </w:r>
      <w:r w:rsidR="00C4132B">
        <w:rPr>
          <w:sz w:val="28"/>
          <w:szCs w:val="28"/>
        </w:rPr>
        <w:t xml:space="preserve">business </w:t>
      </w:r>
      <w:r w:rsidR="00E32F7C" w:rsidRPr="00B64ED4">
        <w:rPr>
          <w:sz w:val="28"/>
          <w:szCs w:val="28"/>
        </w:rPr>
        <w:t xml:space="preserve">affiliations and/or </w:t>
      </w:r>
      <w:r w:rsidR="00C4132B">
        <w:rPr>
          <w:sz w:val="28"/>
          <w:szCs w:val="28"/>
        </w:rPr>
        <w:t xml:space="preserve">personal </w:t>
      </w:r>
      <w:r w:rsidR="00E32F7C" w:rsidRPr="00B64ED4">
        <w:rPr>
          <w:sz w:val="28"/>
          <w:szCs w:val="28"/>
        </w:rPr>
        <w:t>relationships with one another.  Finally, industry associations</w:t>
      </w:r>
      <w:r w:rsidR="00E94947">
        <w:rPr>
          <w:sz w:val="28"/>
          <w:szCs w:val="28"/>
        </w:rPr>
        <w:t>,</w:t>
      </w:r>
      <w:r w:rsidR="00E32F7C" w:rsidRPr="00B64ED4">
        <w:rPr>
          <w:sz w:val="28"/>
          <w:szCs w:val="28"/>
        </w:rPr>
        <w:t xml:space="preserve"> and their hired lobbying entities</w:t>
      </w:r>
      <w:r w:rsidR="00E94947">
        <w:rPr>
          <w:sz w:val="28"/>
          <w:szCs w:val="28"/>
        </w:rPr>
        <w:t>,</w:t>
      </w:r>
      <w:r w:rsidR="00C4132B">
        <w:rPr>
          <w:sz w:val="28"/>
          <w:szCs w:val="28"/>
        </w:rPr>
        <w:t xml:space="preserve"> could</w:t>
      </w:r>
      <w:r w:rsidR="00E32F7C" w:rsidRPr="00B64ED4">
        <w:rPr>
          <w:sz w:val="28"/>
          <w:szCs w:val="28"/>
        </w:rPr>
        <w:t xml:space="preserve"> </w:t>
      </w:r>
      <w:r w:rsidR="00FB1D94">
        <w:rPr>
          <w:sz w:val="28"/>
          <w:szCs w:val="28"/>
        </w:rPr>
        <w:t xml:space="preserve">potentially </w:t>
      </w:r>
      <w:r w:rsidR="00E32F7C" w:rsidRPr="00B64ED4">
        <w:rPr>
          <w:sz w:val="28"/>
          <w:szCs w:val="28"/>
        </w:rPr>
        <w:t>exert undue</w:t>
      </w:r>
      <w:r w:rsidR="000F2909">
        <w:rPr>
          <w:sz w:val="28"/>
          <w:szCs w:val="28"/>
        </w:rPr>
        <w:t xml:space="preserve"> and inappropriate</w:t>
      </w:r>
      <w:r w:rsidR="00E32F7C" w:rsidRPr="00B64ED4">
        <w:rPr>
          <w:sz w:val="28"/>
          <w:szCs w:val="28"/>
        </w:rPr>
        <w:t xml:space="preserve"> influence on Board members and staff</w:t>
      </w:r>
      <w:r w:rsidR="00B64ED4" w:rsidRPr="00B64ED4">
        <w:rPr>
          <w:sz w:val="28"/>
          <w:szCs w:val="28"/>
        </w:rPr>
        <w:t>.</w:t>
      </w:r>
      <w:r w:rsidR="007F78E0">
        <w:rPr>
          <w:sz w:val="28"/>
          <w:szCs w:val="28"/>
        </w:rPr>
        <w:t xml:space="preserve">  These factors create </w:t>
      </w:r>
      <w:r w:rsidR="00C4132B">
        <w:rPr>
          <w:sz w:val="28"/>
          <w:szCs w:val="28"/>
        </w:rPr>
        <w:t xml:space="preserve">an </w:t>
      </w:r>
      <w:r w:rsidR="00E94947">
        <w:rPr>
          <w:sz w:val="28"/>
          <w:szCs w:val="28"/>
        </w:rPr>
        <w:t>unacceptable</w:t>
      </w:r>
      <w:r w:rsidR="00C4132B">
        <w:rPr>
          <w:sz w:val="28"/>
          <w:szCs w:val="28"/>
        </w:rPr>
        <w:t xml:space="preserve"> risk of</w:t>
      </w:r>
      <w:r w:rsidR="00E94947">
        <w:rPr>
          <w:sz w:val="28"/>
          <w:szCs w:val="28"/>
        </w:rPr>
        <w:t xml:space="preserve"> </w:t>
      </w:r>
      <w:r w:rsidR="007F78E0">
        <w:rPr>
          <w:sz w:val="28"/>
          <w:szCs w:val="28"/>
        </w:rPr>
        <w:t>opportunities for</w:t>
      </w:r>
      <w:r w:rsidR="009936B6">
        <w:rPr>
          <w:sz w:val="28"/>
          <w:szCs w:val="28"/>
        </w:rPr>
        <w:t xml:space="preserve"> the</w:t>
      </w:r>
      <w:r w:rsidR="000D39D6">
        <w:rPr>
          <w:sz w:val="28"/>
          <w:szCs w:val="28"/>
        </w:rPr>
        <w:t>;</w:t>
      </w:r>
      <w:r w:rsidR="008F6DD4">
        <w:rPr>
          <w:sz w:val="28"/>
          <w:szCs w:val="28"/>
        </w:rPr>
        <w:t xml:space="preserve"> </w:t>
      </w:r>
      <w:r w:rsidR="000D39D6">
        <w:rPr>
          <w:sz w:val="28"/>
          <w:szCs w:val="28"/>
        </w:rPr>
        <w:t xml:space="preserve">(a) </w:t>
      </w:r>
      <w:r w:rsidR="008F6DD4">
        <w:rPr>
          <w:sz w:val="28"/>
          <w:szCs w:val="28"/>
        </w:rPr>
        <w:t xml:space="preserve">reduction of regulatory </w:t>
      </w:r>
      <w:r w:rsidR="009936B6">
        <w:rPr>
          <w:sz w:val="28"/>
          <w:szCs w:val="28"/>
        </w:rPr>
        <w:t>effectiveness</w:t>
      </w:r>
      <w:r w:rsidR="000D39D6">
        <w:rPr>
          <w:sz w:val="28"/>
          <w:szCs w:val="28"/>
        </w:rPr>
        <w:t>,</w:t>
      </w:r>
      <w:r w:rsidR="007F78E0">
        <w:rPr>
          <w:sz w:val="28"/>
          <w:szCs w:val="28"/>
        </w:rPr>
        <w:t xml:space="preserve"> </w:t>
      </w:r>
      <w:r w:rsidR="000D39D6">
        <w:rPr>
          <w:sz w:val="28"/>
          <w:szCs w:val="28"/>
        </w:rPr>
        <w:t xml:space="preserve">(b) </w:t>
      </w:r>
      <w:r w:rsidR="003959C8">
        <w:rPr>
          <w:sz w:val="28"/>
          <w:szCs w:val="28"/>
        </w:rPr>
        <w:t>ne</w:t>
      </w:r>
      <w:r w:rsidR="009F499A">
        <w:rPr>
          <w:sz w:val="28"/>
          <w:szCs w:val="28"/>
        </w:rPr>
        <w:t>ed</w:t>
      </w:r>
      <w:r w:rsidR="008F6DD4">
        <w:rPr>
          <w:sz w:val="28"/>
          <w:szCs w:val="28"/>
        </w:rPr>
        <w:t xml:space="preserve"> of Board members to recuse themselves from significant policy discussions and</w:t>
      </w:r>
      <w:r w:rsidR="009F499A">
        <w:rPr>
          <w:sz w:val="28"/>
          <w:szCs w:val="28"/>
        </w:rPr>
        <w:t xml:space="preserve"> </w:t>
      </w:r>
      <w:r w:rsidR="008F6DD4">
        <w:rPr>
          <w:sz w:val="28"/>
          <w:szCs w:val="28"/>
        </w:rPr>
        <w:t>decisions</w:t>
      </w:r>
      <w:r w:rsidR="000D39D6">
        <w:rPr>
          <w:sz w:val="28"/>
          <w:szCs w:val="28"/>
        </w:rPr>
        <w:t>,</w:t>
      </w:r>
      <w:r w:rsidR="008F6DD4">
        <w:rPr>
          <w:sz w:val="28"/>
          <w:szCs w:val="28"/>
        </w:rPr>
        <w:t xml:space="preserve"> </w:t>
      </w:r>
      <w:r w:rsidR="000D39D6">
        <w:rPr>
          <w:sz w:val="28"/>
          <w:szCs w:val="28"/>
        </w:rPr>
        <w:t xml:space="preserve">(c) </w:t>
      </w:r>
      <w:r w:rsidR="008F6DD4">
        <w:rPr>
          <w:sz w:val="28"/>
          <w:szCs w:val="28"/>
        </w:rPr>
        <w:t xml:space="preserve">existence of </w:t>
      </w:r>
      <w:r w:rsidR="007F78E0">
        <w:rPr>
          <w:sz w:val="28"/>
          <w:szCs w:val="28"/>
        </w:rPr>
        <w:t>conflict</w:t>
      </w:r>
      <w:r w:rsidR="008F6DD4">
        <w:rPr>
          <w:sz w:val="28"/>
          <w:szCs w:val="28"/>
        </w:rPr>
        <w:t>s</w:t>
      </w:r>
      <w:r w:rsidR="007F78E0">
        <w:rPr>
          <w:sz w:val="28"/>
          <w:szCs w:val="28"/>
        </w:rPr>
        <w:t xml:space="preserve"> of interest</w:t>
      </w:r>
      <w:r w:rsidR="000D39D6">
        <w:rPr>
          <w:sz w:val="28"/>
          <w:szCs w:val="28"/>
        </w:rPr>
        <w:t>,</w:t>
      </w:r>
      <w:r w:rsidR="007F78E0">
        <w:rPr>
          <w:sz w:val="28"/>
          <w:szCs w:val="28"/>
        </w:rPr>
        <w:t xml:space="preserve"> </w:t>
      </w:r>
      <w:r w:rsidR="008F6DD4">
        <w:rPr>
          <w:sz w:val="28"/>
          <w:szCs w:val="28"/>
        </w:rPr>
        <w:t xml:space="preserve">and </w:t>
      </w:r>
      <w:r w:rsidR="000D39D6">
        <w:rPr>
          <w:sz w:val="28"/>
          <w:szCs w:val="28"/>
        </w:rPr>
        <w:t xml:space="preserve">(d) </w:t>
      </w:r>
      <w:r w:rsidR="008F6DD4">
        <w:rPr>
          <w:sz w:val="28"/>
          <w:szCs w:val="28"/>
        </w:rPr>
        <w:t xml:space="preserve">potential for </w:t>
      </w:r>
      <w:r w:rsidR="007F78E0">
        <w:rPr>
          <w:sz w:val="28"/>
          <w:szCs w:val="28"/>
        </w:rPr>
        <w:t>self-dealing</w:t>
      </w:r>
      <w:r w:rsidR="00CE620D">
        <w:rPr>
          <w:sz w:val="28"/>
          <w:szCs w:val="28"/>
        </w:rPr>
        <w:t xml:space="preserve">.  </w:t>
      </w:r>
      <w:r w:rsidR="00CE620D" w:rsidRPr="00CE620D">
        <w:rPr>
          <w:b/>
          <w:bCs/>
          <w:sz w:val="28"/>
          <w:szCs w:val="28"/>
        </w:rPr>
        <w:t xml:space="preserve">The mitigation of </w:t>
      </w:r>
      <w:r w:rsidR="005656B2">
        <w:rPr>
          <w:b/>
          <w:bCs/>
          <w:sz w:val="28"/>
          <w:szCs w:val="28"/>
        </w:rPr>
        <w:t xml:space="preserve">the potential for </w:t>
      </w:r>
      <w:r w:rsidR="00514D5B">
        <w:rPr>
          <w:b/>
          <w:bCs/>
          <w:sz w:val="28"/>
          <w:szCs w:val="28"/>
        </w:rPr>
        <w:t>‘</w:t>
      </w:r>
      <w:r w:rsidR="00040A0F" w:rsidRPr="00CE620D">
        <w:rPr>
          <w:b/>
          <w:bCs/>
          <w:sz w:val="28"/>
          <w:szCs w:val="28"/>
        </w:rPr>
        <w:t>regulatory capture</w:t>
      </w:r>
      <w:r w:rsidR="00514D5B">
        <w:rPr>
          <w:b/>
          <w:bCs/>
          <w:sz w:val="28"/>
          <w:szCs w:val="28"/>
        </w:rPr>
        <w:t>’</w:t>
      </w:r>
      <w:r w:rsidR="00CE620D" w:rsidRPr="00CE620D">
        <w:rPr>
          <w:b/>
          <w:bCs/>
          <w:sz w:val="28"/>
          <w:szCs w:val="28"/>
        </w:rPr>
        <w:t xml:space="preserve"> and the elimination of</w:t>
      </w:r>
      <w:r w:rsidR="00CE620D">
        <w:rPr>
          <w:sz w:val="28"/>
          <w:szCs w:val="28"/>
        </w:rPr>
        <w:t xml:space="preserve"> </w:t>
      </w:r>
      <w:r w:rsidR="00CE620D" w:rsidRPr="00CE620D">
        <w:rPr>
          <w:b/>
          <w:bCs/>
          <w:sz w:val="28"/>
          <w:szCs w:val="28"/>
        </w:rPr>
        <w:t>any appearance of impropriety must be an imperative</w:t>
      </w:r>
      <w:r w:rsidR="007F78E0">
        <w:rPr>
          <w:sz w:val="28"/>
          <w:szCs w:val="28"/>
        </w:rPr>
        <w:t>.</w:t>
      </w:r>
      <w:r w:rsidR="00025E83">
        <w:rPr>
          <w:sz w:val="28"/>
          <w:szCs w:val="28"/>
        </w:rPr>
        <w:t xml:space="preserve"> </w:t>
      </w:r>
      <w:r w:rsidR="007F78E0">
        <w:rPr>
          <w:sz w:val="28"/>
          <w:szCs w:val="28"/>
        </w:rPr>
        <w:t xml:space="preserve">  </w:t>
      </w:r>
      <w:r w:rsidR="00622DF0">
        <w:rPr>
          <w:sz w:val="28"/>
          <w:szCs w:val="28"/>
        </w:rPr>
        <w:t>When</w:t>
      </w:r>
      <w:r w:rsidR="00B64ED4" w:rsidRPr="00622DF0">
        <w:rPr>
          <w:sz w:val="28"/>
          <w:szCs w:val="28"/>
        </w:rPr>
        <w:t xml:space="preserve"> considering a </w:t>
      </w:r>
      <w:r w:rsidR="003B5F9A" w:rsidRPr="00622DF0">
        <w:rPr>
          <w:sz w:val="28"/>
          <w:szCs w:val="28"/>
        </w:rPr>
        <w:t>modification</w:t>
      </w:r>
      <w:r w:rsidR="00B64ED4" w:rsidRPr="00622DF0">
        <w:rPr>
          <w:sz w:val="28"/>
          <w:szCs w:val="28"/>
        </w:rPr>
        <w:t xml:space="preserve"> </w:t>
      </w:r>
      <w:r w:rsidR="003B5F9A" w:rsidRPr="00622DF0">
        <w:rPr>
          <w:sz w:val="28"/>
          <w:szCs w:val="28"/>
        </w:rPr>
        <w:t>of</w:t>
      </w:r>
      <w:r w:rsidR="00B64ED4" w:rsidRPr="00622DF0">
        <w:rPr>
          <w:sz w:val="28"/>
          <w:szCs w:val="28"/>
        </w:rPr>
        <w:t xml:space="preserve"> the EMSRB structure and membership composition,</w:t>
      </w:r>
      <w:r w:rsidR="00C4132B">
        <w:rPr>
          <w:sz w:val="28"/>
          <w:szCs w:val="28"/>
        </w:rPr>
        <w:t xml:space="preserve"> to achieve that imperative,</w:t>
      </w:r>
      <w:r w:rsidR="00B64ED4" w:rsidRPr="00622DF0">
        <w:rPr>
          <w:sz w:val="28"/>
          <w:szCs w:val="28"/>
        </w:rPr>
        <w:t xml:space="preserve"> other state-sanctioned</w:t>
      </w:r>
      <w:r w:rsidR="003C553F" w:rsidRPr="00622DF0">
        <w:rPr>
          <w:sz w:val="28"/>
          <w:szCs w:val="28"/>
        </w:rPr>
        <w:t>, free-standing,</w:t>
      </w:r>
      <w:r w:rsidR="00B64ED4" w:rsidRPr="00622DF0">
        <w:rPr>
          <w:sz w:val="28"/>
          <w:szCs w:val="28"/>
        </w:rPr>
        <w:t xml:space="preserve"> regul</w:t>
      </w:r>
      <w:r w:rsidR="0000410B" w:rsidRPr="00622DF0">
        <w:rPr>
          <w:sz w:val="28"/>
          <w:szCs w:val="28"/>
        </w:rPr>
        <w:t>ato</w:t>
      </w:r>
      <w:r w:rsidR="00B64ED4" w:rsidRPr="00622DF0">
        <w:rPr>
          <w:sz w:val="28"/>
          <w:szCs w:val="28"/>
        </w:rPr>
        <w:t>ry agencies</w:t>
      </w:r>
      <w:r w:rsidR="003C553F" w:rsidRPr="00622DF0">
        <w:rPr>
          <w:sz w:val="28"/>
          <w:szCs w:val="28"/>
        </w:rPr>
        <w:t xml:space="preserve">, </w:t>
      </w:r>
      <w:r w:rsidR="00622DF0">
        <w:rPr>
          <w:sz w:val="28"/>
          <w:szCs w:val="28"/>
        </w:rPr>
        <w:t xml:space="preserve">such </w:t>
      </w:r>
      <w:r w:rsidR="003C553F" w:rsidRPr="00622DF0">
        <w:rPr>
          <w:sz w:val="28"/>
          <w:szCs w:val="28"/>
        </w:rPr>
        <w:t>as</w:t>
      </w:r>
      <w:r w:rsidR="00622DF0">
        <w:rPr>
          <w:sz w:val="28"/>
          <w:szCs w:val="28"/>
        </w:rPr>
        <w:t xml:space="preserve"> those</w:t>
      </w:r>
      <w:r w:rsidR="003C553F" w:rsidRPr="00622DF0">
        <w:rPr>
          <w:sz w:val="28"/>
          <w:szCs w:val="28"/>
        </w:rPr>
        <w:t xml:space="preserve"> previously </w:t>
      </w:r>
      <w:r w:rsidR="00FB1D94" w:rsidRPr="00622DF0">
        <w:rPr>
          <w:sz w:val="28"/>
          <w:szCs w:val="28"/>
        </w:rPr>
        <w:t>stipulated</w:t>
      </w:r>
      <w:r w:rsidR="003C553F" w:rsidRPr="00622DF0">
        <w:rPr>
          <w:sz w:val="28"/>
          <w:szCs w:val="28"/>
        </w:rPr>
        <w:t>,</w:t>
      </w:r>
      <w:r w:rsidR="00B64ED4" w:rsidRPr="00622DF0">
        <w:rPr>
          <w:sz w:val="28"/>
          <w:szCs w:val="28"/>
        </w:rPr>
        <w:t xml:space="preserve"> could be evaluated as potential model</w:t>
      </w:r>
      <w:r w:rsidR="00BE0361" w:rsidRPr="00622DF0">
        <w:rPr>
          <w:sz w:val="28"/>
          <w:szCs w:val="28"/>
        </w:rPr>
        <w:t>s</w:t>
      </w:r>
      <w:r w:rsidR="00FB1D94" w:rsidRPr="00622DF0">
        <w:rPr>
          <w:sz w:val="28"/>
          <w:szCs w:val="28"/>
        </w:rPr>
        <w:t xml:space="preserve">.  </w:t>
      </w:r>
      <w:r w:rsidR="00C4132B" w:rsidRPr="00C4132B">
        <w:rPr>
          <w:sz w:val="28"/>
          <w:szCs w:val="28"/>
        </w:rPr>
        <w:t>Further</w:t>
      </w:r>
      <w:r w:rsidR="003C553F" w:rsidRPr="00C4132B">
        <w:rPr>
          <w:sz w:val="28"/>
          <w:szCs w:val="28"/>
        </w:rPr>
        <w:t>, t</w:t>
      </w:r>
      <w:r w:rsidR="00B64ED4" w:rsidRPr="00C4132B">
        <w:rPr>
          <w:sz w:val="28"/>
          <w:szCs w:val="28"/>
        </w:rPr>
        <w:t>he Public Utilities Commission</w:t>
      </w:r>
      <w:r w:rsidR="00514D5B">
        <w:rPr>
          <w:sz w:val="28"/>
          <w:szCs w:val="28"/>
        </w:rPr>
        <w:t xml:space="preserve"> (PUC)</w:t>
      </w:r>
      <w:r w:rsidR="00B64ED4" w:rsidRPr="00C4132B">
        <w:rPr>
          <w:sz w:val="28"/>
          <w:szCs w:val="28"/>
        </w:rPr>
        <w:t xml:space="preserve"> </w:t>
      </w:r>
      <w:r w:rsidR="00DE38E2" w:rsidRPr="00C4132B">
        <w:rPr>
          <w:sz w:val="28"/>
          <w:szCs w:val="28"/>
        </w:rPr>
        <w:t>represents</w:t>
      </w:r>
      <w:r w:rsidR="00B64ED4" w:rsidRPr="00C4132B">
        <w:rPr>
          <w:sz w:val="28"/>
          <w:szCs w:val="28"/>
        </w:rPr>
        <w:t xml:space="preserve"> </w:t>
      </w:r>
      <w:r w:rsidR="003C553F" w:rsidRPr="00C4132B">
        <w:rPr>
          <w:sz w:val="28"/>
          <w:szCs w:val="28"/>
        </w:rPr>
        <w:t>an</w:t>
      </w:r>
      <w:r w:rsidR="00C4132B" w:rsidRPr="00C4132B">
        <w:rPr>
          <w:sz w:val="28"/>
          <w:szCs w:val="28"/>
        </w:rPr>
        <w:t xml:space="preserve"> additional</w:t>
      </w:r>
      <w:r w:rsidR="003C553F" w:rsidRPr="00C4132B">
        <w:rPr>
          <w:sz w:val="28"/>
          <w:szCs w:val="28"/>
        </w:rPr>
        <w:t xml:space="preserve"> model</w:t>
      </w:r>
      <w:r w:rsidR="00E94947" w:rsidRPr="00C4132B">
        <w:rPr>
          <w:sz w:val="28"/>
          <w:szCs w:val="28"/>
        </w:rPr>
        <w:t xml:space="preserve"> for comparison</w:t>
      </w:r>
      <w:r w:rsidR="00B64ED4" w:rsidRPr="00C4132B">
        <w:rPr>
          <w:sz w:val="28"/>
          <w:szCs w:val="28"/>
        </w:rPr>
        <w:t xml:space="preserve">.  </w:t>
      </w:r>
      <w:r w:rsidR="00514D5B">
        <w:rPr>
          <w:sz w:val="28"/>
          <w:szCs w:val="28"/>
        </w:rPr>
        <w:t>In that case, t</w:t>
      </w:r>
      <w:r w:rsidR="00B64ED4" w:rsidRPr="00C4132B">
        <w:rPr>
          <w:sz w:val="28"/>
          <w:szCs w:val="28"/>
        </w:rPr>
        <w:t>here are 5 Commissioners who evaluate proposals from</w:t>
      </w:r>
      <w:r w:rsidR="00DE38E2" w:rsidRPr="00C4132B">
        <w:rPr>
          <w:sz w:val="28"/>
          <w:szCs w:val="28"/>
        </w:rPr>
        <w:t>, and provide oversite of, the</w:t>
      </w:r>
      <w:r w:rsidR="00B64ED4" w:rsidRPr="00C4132B">
        <w:rPr>
          <w:sz w:val="28"/>
          <w:szCs w:val="28"/>
        </w:rPr>
        <w:t xml:space="preserve"> entities that are regulated.  </w:t>
      </w:r>
      <w:r w:rsidR="00DE38E2" w:rsidRPr="00C4132B">
        <w:rPr>
          <w:sz w:val="28"/>
          <w:szCs w:val="28"/>
        </w:rPr>
        <w:t xml:space="preserve">In this </w:t>
      </w:r>
      <w:r w:rsidR="00514D5B">
        <w:rPr>
          <w:sz w:val="28"/>
          <w:szCs w:val="28"/>
        </w:rPr>
        <w:t>situation</w:t>
      </w:r>
      <w:r w:rsidR="00DE38E2" w:rsidRPr="00C4132B">
        <w:rPr>
          <w:sz w:val="28"/>
          <w:szCs w:val="28"/>
        </w:rPr>
        <w:t xml:space="preserve">, </w:t>
      </w:r>
      <w:r w:rsidR="005656B2" w:rsidRPr="00C4132B">
        <w:rPr>
          <w:sz w:val="28"/>
          <w:szCs w:val="28"/>
        </w:rPr>
        <w:t>none of the</w:t>
      </w:r>
      <w:r w:rsidR="00B64ED4" w:rsidRPr="00C4132B">
        <w:rPr>
          <w:sz w:val="28"/>
          <w:szCs w:val="28"/>
        </w:rPr>
        <w:t xml:space="preserve"> Commissioners </w:t>
      </w:r>
      <w:r w:rsidR="0002256B" w:rsidRPr="00C4132B">
        <w:rPr>
          <w:sz w:val="28"/>
          <w:szCs w:val="28"/>
        </w:rPr>
        <w:t xml:space="preserve">are </w:t>
      </w:r>
      <w:r w:rsidR="00B64ED4" w:rsidRPr="00C4132B">
        <w:rPr>
          <w:sz w:val="28"/>
          <w:szCs w:val="28"/>
        </w:rPr>
        <w:t>closely connected to the industries (telecommunications, electricity and natural gas) that are</w:t>
      </w:r>
      <w:r w:rsidR="005656B2" w:rsidRPr="00C4132B">
        <w:rPr>
          <w:sz w:val="28"/>
          <w:szCs w:val="28"/>
        </w:rPr>
        <w:t xml:space="preserve"> </w:t>
      </w:r>
      <w:r w:rsidR="00B64ED4" w:rsidRPr="00C4132B">
        <w:rPr>
          <w:sz w:val="28"/>
          <w:szCs w:val="28"/>
        </w:rPr>
        <w:t xml:space="preserve">regulated. </w:t>
      </w:r>
      <w:r w:rsidR="00514D5B">
        <w:rPr>
          <w:sz w:val="28"/>
          <w:szCs w:val="28"/>
        </w:rPr>
        <w:t xml:space="preserve"> </w:t>
      </w:r>
      <w:r w:rsidR="003C553F" w:rsidRPr="00C4132B">
        <w:rPr>
          <w:sz w:val="28"/>
          <w:szCs w:val="28"/>
        </w:rPr>
        <w:t>Finally</w:t>
      </w:r>
      <w:r w:rsidR="00BD5F1A" w:rsidRPr="00C4132B">
        <w:rPr>
          <w:sz w:val="28"/>
          <w:szCs w:val="28"/>
        </w:rPr>
        <w:t xml:space="preserve">, </w:t>
      </w:r>
      <w:r w:rsidR="0002256B" w:rsidRPr="00C4132B">
        <w:rPr>
          <w:sz w:val="28"/>
          <w:szCs w:val="28"/>
        </w:rPr>
        <w:t xml:space="preserve">there are </w:t>
      </w:r>
      <w:r w:rsidR="00B64ED4" w:rsidRPr="00C4132B">
        <w:rPr>
          <w:sz w:val="28"/>
          <w:szCs w:val="28"/>
        </w:rPr>
        <w:t xml:space="preserve">other </w:t>
      </w:r>
      <w:r w:rsidR="00835561" w:rsidRPr="00C4132B">
        <w:rPr>
          <w:sz w:val="28"/>
          <w:szCs w:val="28"/>
        </w:rPr>
        <w:t xml:space="preserve">potential </w:t>
      </w:r>
      <w:r w:rsidR="00B64ED4" w:rsidRPr="00C4132B">
        <w:rPr>
          <w:sz w:val="28"/>
          <w:szCs w:val="28"/>
        </w:rPr>
        <w:t>models,</w:t>
      </w:r>
      <w:r w:rsidR="003C553F" w:rsidRPr="00C4132B">
        <w:rPr>
          <w:sz w:val="28"/>
          <w:szCs w:val="28"/>
        </w:rPr>
        <w:t xml:space="preserve"> </w:t>
      </w:r>
      <w:r w:rsidR="005656B2" w:rsidRPr="00C4132B">
        <w:rPr>
          <w:sz w:val="28"/>
          <w:szCs w:val="28"/>
        </w:rPr>
        <w:t>located</w:t>
      </w:r>
      <w:r w:rsidR="003C553F" w:rsidRPr="00C4132B">
        <w:rPr>
          <w:sz w:val="28"/>
          <w:szCs w:val="28"/>
        </w:rPr>
        <w:t xml:space="preserve"> within a state-sanctioned agency</w:t>
      </w:r>
      <w:r w:rsidR="00B64ED4" w:rsidRPr="00C4132B">
        <w:rPr>
          <w:sz w:val="28"/>
          <w:szCs w:val="28"/>
        </w:rPr>
        <w:t xml:space="preserve"> </w:t>
      </w:r>
      <w:r w:rsidR="00514D5B">
        <w:rPr>
          <w:sz w:val="28"/>
          <w:szCs w:val="28"/>
        </w:rPr>
        <w:t>(</w:t>
      </w:r>
      <w:proofErr w:type="spellStart"/>
      <w:r w:rsidR="00514D5B">
        <w:rPr>
          <w:sz w:val="28"/>
          <w:szCs w:val="28"/>
        </w:rPr>
        <w:t>eg.</w:t>
      </w:r>
      <w:proofErr w:type="spellEnd"/>
      <w:r w:rsidR="00514D5B">
        <w:rPr>
          <w:sz w:val="28"/>
          <w:szCs w:val="28"/>
        </w:rPr>
        <w:t xml:space="preserve"> </w:t>
      </w:r>
      <w:r w:rsidR="00B64ED4" w:rsidRPr="00C4132B">
        <w:rPr>
          <w:sz w:val="28"/>
          <w:szCs w:val="28"/>
        </w:rPr>
        <w:t>Liquor and Gambling Control</w:t>
      </w:r>
      <w:r w:rsidR="00514D5B">
        <w:rPr>
          <w:sz w:val="28"/>
          <w:szCs w:val="28"/>
        </w:rPr>
        <w:t xml:space="preserve"> in the </w:t>
      </w:r>
      <w:r w:rsidR="0000410B" w:rsidRPr="00C4132B">
        <w:rPr>
          <w:sz w:val="28"/>
          <w:szCs w:val="28"/>
        </w:rPr>
        <w:t>Department of Public Safety)</w:t>
      </w:r>
      <w:r w:rsidR="00514D5B">
        <w:rPr>
          <w:sz w:val="28"/>
          <w:szCs w:val="28"/>
        </w:rPr>
        <w:t>,</w:t>
      </w:r>
      <w:r w:rsidR="0000410B" w:rsidRPr="00C4132B">
        <w:rPr>
          <w:sz w:val="28"/>
          <w:szCs w:val="28"/>
        </w:rPr>
        <w:t xml:space="preserve"> that </w:t>
      </w:r>
      <w:r w:rsidR="007F78E0" w:rsidRPr="00C4132B">
        <w:rPr>
          <w:sz w:val="28"/>
          <w:szCs w:val="28"/>
        </w:rPr>
        <w:t>regulate industries without having participants</w:t>
      </w:r>
      <w:r w:rsidR="00514D5B">
        <w:rPr>
          <w:sz w:val="28"/>
          <w:szCs w:val="28"/>
        </w:rPr>
        <w:t xml:space="preserve">, </w:t>
      </w:r>
      <w:r w:rsidR="009F499A">
        <w:rPr>
          <w:sz w:val="28"/>
          <w:szCs w:val="28"/>
        </w:rPr>
        <w:t xml:space="preserve">who are </w:t>
      </w:r>
      <w:r w:rsidR="00514D5B">
        <w:rPr>
          <w:sz w:val="28"/>
          <w:szCs w:val="28"/>
        </w:rPr>
        <w:t>working in or affiliated with</w:t>
      </w:r>
      <w:r w:rsidR="007F78E0" w:rsidRPr="00C4132B">
        <w:rPr>
          <w:sz w:val="28"/>
          <w:szCs w:val="28"/>
        </w:rPr>
        <w:t xml:space="preserve"> those industries</w:t>
      </w:r>
      <w:r w:rsidR="00514D5B">
        <w:rPr>
          <w:sz w:val="28"/>
          <w:szCs w:val="28"/>
        </w:rPr>
        <w:t>,</w:t>
      </w:r>
      <w:r w:rsidR="007F78E0" w:rsidRPr="00C4132B">
        <w:rPr>
          <w:sz w:val="28"/>
          <w:szCs w:val="28"/>
        </w:rPr>
        <w:t xml:space="preserve"> in policy making and</w:t>
      </w:r>
      <w:r w:rsidR="00617D83" w:rsidRPr="00C4132B">
        <w:rPr>
          <w:sz w:val="28"/>
          <w:szCs w:val="28"/>
        </w:rPr>
        <w:t>/or</w:t>
      </w:r>
      <w:r w:rsidR="007F78E0" w:rsidRPr="00C4132B">
        <w:rPr>
          <w:sz w:val="28"/>
          <w:szCs w:val="28"/>
        </w:rPr>
        <w:t xml:space="preserve"> administrative roles</w:t>
      </w:r>
      <w:r w:rsidR="00BD5F1A" w:rsidRPr="00C4132B">
        <w:rPr>
          <w:sz w:val="28"/>
          <w:szCs w:val="28"/>
        </w:rPr>
        <w:t xml:space="preserve"> relat</w:t>
      </w:r>
      <w:r w:rsidR="005656B2" w:rsidRPr="00C4132B">
        <w:rPr>
          <w:sz w:val="28"/>
          <w:szCs w:val="28"/>
        </w:rPr>
        <w:t>ed</w:t>
      </w:r>
      <w:r w:rsidR="00BD5F1A" w:rsidRPr="00C4132B">
        <w:rPr>
          <w:sz w:val="28"/>
          <w:szCs w:val="28"/>
        </w:rPr>
        <w:t xml:space="preserve"> to the </w:t>
      </w:r>
      <w:r w:rsidR="005656B2" w:rsidRPr="00C4132B">
        <w:rPr>
          <w:sz w:val="28"/>
          <w:szCs w:val="28"/>
        </w:rPr>
        <w:t>agency’s</w:t>
      </w:r>
      <w:r w:rsidR="00277CA5" w:rsidRPr="00C4132B">
        <w:rPr>
          <w:sz w:val="28"/>
          <w:szCs w:val="28"/>
        </w:rPr>
        <w:t xml:space="preserve"> </w:t>
      </w:r>
      <w:r w:rsidR="00514D5B">
        <w:rPr>
          <w:sz w:val="28"/>
          <w:szCs w:val="28"/>
        </w:rPr>
        <w:t xml:space="preserve">regulatory </w:t>
      </w:r>
      <w:r w:rsidR="00BD5F1A" w:rsidRPr="00C4132B">
        <w:rPr>
          <w:sz w:val="28"/>
          <w:szCs w:val="28"/>
        </w:rPr>
        <w:t>activities</w:t>
      </w:r>
      <w:r w:rsidR="00003CA7" w:rsidRPr="00C4132B">
        <w:rPr>
          <w:sz w:val="28"/>
          <w:szCs w:val="28"/>
        </w:rPr>
        <w:t>;</w:t>
      </w:r>
    </w:p>
    <w:p w14:paraId="2ECB10E4" w14:textId="6280C11E" w:rsidR="0000410B" w:rsidRPr="00622DF0" w:rsidRDefault="00025E83" w:rsidP="00622DF0">
      <w:pPr>
        <w:pStyle w:val="ListParagraph"/>
        <w:numPr>
          <w:ilvl w:val="0"/>
          <w:numId w:val="5"/>
        </w:numPr>
        <w:spacing w:before="240" w:after="0"/>
        <w:rPr>
          <w:sz w:val="28"/>
          <w:szCs w:val="28"/>
        </w:rPr>
      </w:pPr>
      <w:r w:rsidRPr="00025E83">
        <w:rPr>
          <w:sz w:val="28"/>
          <w:szCs w:val="28"/>
        </w:rPr>
        <w:t xml:space="preserve">Managing </w:t>
      </w:r>
      <w:r w:rsidRPr="00025E83">
        <w:rPr>
          <w:sz w:val="28"/>
          <w:szCs w:val="28"/>
          <w:u w:val="single"/>
        </w:rPr>
        <w:t xml:space="preserve">changes in the EMS industry composition and </w:t>
      </w:r>
      <w:r w:rsidR="00C4132B">
        <w:rPr>
          <w:sz w:val="28"/>
          <w:szCs w:val="28"/>
          <w:u w:val="single"/>
        </w:rPr>
        <w:t xml:space="preserve">operational </w:t>
      </w:r>
      <w:r w:rsidRPr="00025E83">
        <w:rPr>
          <w:sz w:val="28"/>
          <w:szCs w:val="28"/>
          <w:u w:val="single"/>
        </w:rPr>
        <w:t>requirements</w:t>
      </w:r>
      <w:r w:rsidRPr="00025E83">
        <w:rPr>
          <w:sz w:val="28"/>
          <w:szCs w:val="28"/>
        </w:rPr>
        <w:t xml:space="preserve"> - </w:t>
      </w:r>
      <w:r w:rsidR="0000410B" w:rsidRPr="00025E83">
        <w:rPr>
          <w:sz w:val="28"/>
          <w:szCs w:val="28"/>
        </w:rPr>
        <w:t>MN STAT 144E.01, Subd.6 provides for the Board to “make recommendations to the legislature on improving the access, delivery</w:t>
      </w:r>
      <w:r w:rsidR="0002256B">
        <w:rPr>
          <w:sz w:val="28"/>
          <w:szCs w:val="28"/>
        </w:rPr>
        <w:t>,</w:t>
      </w:r>
      <w:r w:rsidR="0000410B" w:rsidRPr="00025E83">
        <w:rPr>
          <w:sz w:val="28"/>
          <w:szCs w:val="28"/>
        </w:rPr>
        <w:t xml:space="preserve"> and effectiveness of the state’s emergency medical services delivery system”.  However, the resources and expertise required to thoroughly develop a relevant</w:t>
      </w:r>
      <w:r w:rsidR="00514D5B">
        <w:rPr>
          <w:sz w:val="28"/>
          <w:szCs w:val="28"/>
        </w:rPr>
        <w:t>,</w:t>
      </w:r>
      <w:r w:rsidR="0000410B" w:rsidRPr="00025E83">
        <w:rPr>
          <w:sz w:val="28"/>
          <w:szCs w:val="28"/>
        </w:rPr>
        <w:t xml:space="preserve"> appropriate</w:t>
      </w:r>
      <w:r w:rsidR="00514D5B">
        <w:rPr>
          <w:sz w:val="28"/>
          <w:szCs w:val="28"/>
        </w:rPr>
        <w:t>, and actionable</w:t>
      </w:r>
      <w:r w:rsidR="0000410B" w:rsidRPr="00025E83">
        <w:rPr>
          <w:sz w:val="28"/>
          <w:szCs w:val="28"/>
        </w:rPr>
        <w:t xml:space="preserve"> set of recommendations is beyond the current capabilities</w:t>
      </w:r>
      <w:r w:rsidR="00E1680A">
        <w:rPr>
          <w:sz w:val="28"/>
          <w:szCs w:val="28"/>
        </w:rPr>
        <w:t xml:space="preserve"> and resources</w:t>
      </w:r>
      <w:r w:rsidR="0000410B" w:rsidRPr="00025E83">
        <w:rPr>
          <w:sz w:val="28"/>
          <w:szCs w:val="28"/>
        </w:rPr>
        <w:t xml:space="preserve"> of the EMSRB staff</w:t>
      </w:r>
      <w:r w:rsidR="0002256B">
        <w:rPr>
          <w:sz w:val="28"/>
          <w:szCs w:val="28"/>
        </w:rPr>
        <w:t>,</w:t>
      </w:r>
      <w:r w:rsidR="0000410B" w:rsidRPr="00025E83">
        <w:rPr>
          <w:sz w:val="28"/>
          <w:szCs w:val="28"/>
        </w:rPr>
        <w:t xml:space="preserve"> and board membership.  Such an undertaking would require</w:t>
      </w:r>
      <w:r w:rsidR="00E1680A">
        <w:rPr>
          <w:sz w:val="28"/>
          <w:szCs w:val="28"/>
        </w:rPr>
        <w:t xml:space="preserve"> substantial,</w:t>
      </w:r>
      <w:r w:rsidR="0000410B" w:rsidRPr="00025E83">
        <w:rPr>
          <w:sz w:val="28"/>
          <w:szCs w:val="28"/>
        </w:rPr>
        <w:t xml:space="preserve"> additional financial and human resources.</w:t>
      </w:r>
      <w:r w:rsidR="007131A5">
        <w:rPr>
          <w:sz w:val="28"/>
          <w:szCs w:val="28"/>
        </w:rPr>
        <w:t xml:space="preserve">  Additionally, the entity charged with researching and developing the recommendations should have </w:t>
      </w:r>
      <w:r w:rsidR="00846FB5">
        <w:rPr>
          <w:sz w:val="28"/>
          <w:szCs w:val="28"/>
        </w:rPr>
        <w:t>significant</w:t>
      </w:r>
      <w:r w:rsidR="007131A5">
        <w:rPr>
          <w:sz w:val="28"/>
          <w:szCs w:val="28"/>
        </w:rPr>
        <w:t xml:space="preserve"> e</w:t>
      </w:r>
      <w:r w:rsidR="00846FB5">
        <w:rPr>
          <w:sz w:val="28"/>
          <w:szCs w:val="28"/>
        </w:rPr>
        <w:t>xperience</w:t>
      </w:r>
      <w:r w:rsidR="007131A5">
        <w:rPr>
          <w:sz w:val="28"/>
          <w:szCs w:val="28"/>
        </w:rPr>
        <w:t xml:space="preserve"> of successful completion of research projects of a similar nature</w:t>
      </w:r>
      <w:r w:rsidR="00846FB5">
        <w:rPr>
          <w:sz w:val="28"/>
          <w:szCs w:val="28"/>
        </w:rPr>
        <w:t>, demonstrating a high degree of objectivity and thoroughness</w:t>
      </w:r>
      <w:r w:rsidR="007131A5">
        <w:rPr>
          <w:sz w:val="28"/>
          <w:szCs w:val="28"/>
        </w:rPr>
        <w:t xml:space="preserve">.  </w:t>
      </w:r>
      <w:r w:rsidR="00E1680A" w:rsidRPr="00622DF0">
        <w:rPr>
          <w:sz w:val="28"/>
          <w:szCs w:val="28"/>
        </w:rPr>
        <w:t>However, implementation of such a research endeavor</w:t>
      </w:r>
      <w:r w:rsidR="0000410B" w:rsidRPr="00622DF0">
        <w:rPr>
          <w:sz w:val="28"/>
          <w:szCs w:val="28"/>
        </w:rPr>
        <w:t xml:space="preserve"> does not necessarily </w:t>
      </w:r>
      <w:r w:rsidR="00514D5B">
        <w:rPr>
          <w:sz w:val="28"/>
          <w:szCs w:val="28"/>
        </w:rPr>
        <w:t>require</w:t>
      </w:r>
      <w:r w:rsidR="0000410B" w:rsidRPr="00622DF0">
        <w:rPr>
          <w:sz w:val="28"/>
          <w:szCs w:val="28"/>
        </w:rPr>
        <w:t xml:space="preserve"> the</w:t>
      </w:r>
      <w:r w:rsidR="00E1680A" w:rsidRPr="00622DF0">
        <w:rPr>
          <w:sz w:val="28"/>
          <w:szCs w:val="28"/>
        </w:rPr>
        <w:t xml:space="preserve"> appropriation and</w:t>
      </w:r>
      <w:r w:rsidR="0000410B" w:rsidRPr="00622DF0">
        <w:rPr>
          <w:sz w:val="28"/>
          <w:szCs w:val="28"/>
        </w:rPr>
        <w:t xml:space="preserve"> expenditure of </w:t>
      </w:r>
      <w:r w:rsidR="00E1680A" w:rsidRPr="00622DF0">
        <w:rPr>
          <w:sz w:val="28"/>
          <w:szCs w:val="28"/>
        </w:rPr>
        <w:t>additional</w:t>
      </w:r>
      <w:r w:rsidR="00514D5B">
        <w:rPr>
          <w:sz w:val="28"/>
          <w:szCs w:val="28"/>
        </w:rPr>
        <w:t>, and substantial,</w:t>
      </w:r>
      <w:r w:rsidR="00E1680A" w:rsidRPr="00622DF0">
        <w:rPr>
          <w:sz w:val="28"/>
          <w:szCs w:val="28"/>
        </w:rPr>
        <w:t xml:space="preserve"> </w:t>
      </w:r>
      <w:r w:rsidR="0000410B" w:rsidRPr="00622DF0">
        <w:rPr>
          <w:sz w:val="28"/>
          <w:szCs w:val="28"/>
        </w:rPr>
        <w:t xml:space="preserve">state </w:t>
      </w:r>
      <w:r w:rsidR="00514D5B">
        <w:rPr>
          <w:sz w:val="28"/>
          <w:szCs w:val="28"/>
        </w:rPr>
        <w:t>funding</w:t>
      </w:r>
      <w:r w:rsidR="0000410B" w:rsidRPr="00622DF0">
        <w:rPr>
          <w:sz w:val="28"/>
          <w:szCs w:val="28"/>
        </w:rPr>
        <w:t xml:space="preserve">.  </w:t>
      </w:r>
      <w:r w:rsidR="00E1680A" w:rsidRPr="00622DF0">
        <w:rPr>
          <w:sz w:val="28"/>
          <w:szCs w:val="28"/>
        </w:rPr>
        <w:t>Such an endeavor</w:t>
      </w:r>
      <w:r w:rsidR="0000410B" w:rsidRPr="00622DF0">
        <w:rPr>
          <w:sz w:val="28"/>
          <w:szCs w:val="28"/>
        </w:rPr>
        <w:t xml:space="preserve"> would be an ideal candidate for the “Loaned Executive Program” concept</w:t>
      </w:r>
      <w:r w:rsidR="00514D5B">
        <w:rPr>
          <w:sz w:val="28"/>
          <w:szCs w:val="28"/>
        </w:rPr>
        <w:t>, first</w:t>
      </w:r>
      <w:r w:rsidR="0000410B" w:rsidRPr="00622DF0">
        <w:rPr>
          <w:sz w:val="28"/>
          <w:szCs w:val="28"/>
        </w:rPr>
        <w:t xml:space="preserve"> </w:t>
      </w:r>
      <w:r w:rsidR="00BD5F1A" w:rsidRPr="00622DF0">
        <w:rPr>
          <w:sz w:val="28"/>
          <w:szCs w:val="28"/>
        </w:rPr>
        <w:t>introduced in</w:t>
      </w:r>
      <w:r w:rsidR="0000410B" w:rsidRPr="00622DF0">
        <w:rPr>
          <w:sz w:val="28"/>
          <w:szCs w:val="28"/>
        </w:rPr>
        <w:t xml:space="preserve"> 1972.  </w:t>
      </w:r>
      <w:r w:rsidR="00BE0361" w:rsidRPr="00622DF0">
        <w:rPr>
          <w:sz w:val="28"/>
          <w:szCs w:val="28"/>
        </w:rPr>
        <w:t>Another scenario</w:t>
      </w:r>
      <w:r w:rsidR="0000410B" w:rsidRPr="00622DF0">
        <w:rPr>
          <w:sz w:val="28"/>
          <w:szCs w:val="28"/>
        </w:rPr>
        <w:t xml:space="preserve"> </w:t>
      </w:r>
      <w:r w:rsidR="00BE0361" w:rsidRPr="00622DF0">
        <w:rPr>
          <w:sz w:val="28"/>
          <w:szCs w:val="28"/>
        </w:rPr>
        <w:t>for</w:t>
      </w:r>
      <w:r w:rsidR="0000410B" w:rsidRPr="00622DF0">
        <w:rPr>
          <w:sz w:val="28"/>
          <w:szCs w:val="28"/>
        </w:rPr>
        <w:t xml:space="preserve"> implementation</w:t>
      </w:r>
      <w:r w:rsidR="00E1680A" w:rsidRPr="00622DF0">
        <w:rPr>
          <w:sz w:val="28"/>
          <w:szCs w:val="28"/>
        </w:rPr>
        <w:t xml:space="preserve"> action</w:t>
      </w:r>
      <w:r w:rsidR="0000410B" w:rsidRPr="00622DF0">
        <w:rPr>
          <w:sz w:val="28"/>
          <w:szCs w:val="28"/>
        </w:rPr>
        <w:t xml:space="preserve"> </w:t>
      </w:r>
      <w:r w:rsidR="00BE0361" w:rsidRPr="00622DF0">
        <w:rPr>
          <w:sz w:val="28"/>
          <w:szCs w:val="28"/>
        </w:rPr>
        <w:t>w</w:t>
      </w:r>
      <w:r w:rsidR="0000410B" w:rsidRPr="00622DF0">
        <w:rPr>
          <w:sz w:val="28"/>
          <w:szCs w:val="28"/>
        </w:rPr>
        <w:t xml:space="preserve">ould be that Minnesota corporate entities could </w:t>
      </w:r>
      <w:r w:rsidR="009F499A">
        <w:rPr>
          <w:sz w:val="28"/>
          <w:szCs w:val="28"/>
        </w:rPr>
        <w:t>‘donate’</w:t>
      </w:r>
      <w:r w:rsidR="0000410B" w:rsidRPr="00622DF0">
        <w:rPr>
          <w:sz w:val="28"/>
          <w:szCs w:val="28"/>
        </w:rPr>
        <w:t xml:space="preserve"> the funds</w:t>
      </w:r>
      <w:r w:rsidRPr="00622DF0">
        <w:rPr>
          <w:sz w:val="28"/>
          <w:szCs w:val="28"/>
        </w:rPr>
        <w:t xml:space="preserve"> and/or human resources </w:t>
      </w:r>
      <w:r w:rsidR="009F499A">
        <w:rPr>
          <w:sz w:val="28"/>
          <w:szCs w:val="28"/>
        </w:rPr>
        <w:t>required to accomplish</w:t>
      </w:r>
      <w:r w:rsidR="00514D5B">
        <w:rPr>
          <w:sz w:val="28"/>
          <w:szCs w:val="28"/>
        </w:rPr>
        <w:t xml:space="preserve"> </w:t>
      </w:r>
      <w:r w:rsidRPr="00622DF0">
        <w:rPr>
          <w:sz w:val="28"/>
          <w:szCs w:val="28"/>
        </w:rPr>
        <w:t xml:space="preserve">the task.  </w:t>
      </w:r>
      <w:r w:rsidR="00807714">
        <w:rPr>
          <w:sz w:val="28"/>
          <w:szCs w:val="28"/>
        </w:rPr>
        <w:t>A third scenario could be that</w:t>
      </w:r>
      <w:r w:rsidRPr="00622DF0">
        <w:rPr>
          <w:sz w:val="28"/>
          <w:szCs w:val="28"/>
        </w:rPr>
        <w:t xml:space="preserve"> one of the many business consulting firms, operating in Minnesota, could take this on as a public service project.  </w:t>
      </w:r>
      <w:r w:rsidR="003124A5" w:rsidRPr="00622DF0">
        <w:rPr>
          <w:sz w:val="28"/>
          <w:szCs w:val="28"/>
        </w:rPr>
        <w:t xml:space="preserve">Or, </w:t>
      </w:r>
      <w:r w:rsidR="00BE0361" w:rsidRPr="00622DF0">
        <w:rPr>
          <w:sz w:val="28"/>
          <w:szCs w:val="28"/>
        </w:rPr>
        <w:t>finally, t</w:t>
      </w:r>
      <w:r w:rsidR="003124A5" w:rsidRPr="00622DF0">
        <w:rPr>
          <w:sz w:val="28"/>
          <w:szCs w:val="28"/>
        </w:rPr>
        <w:t>he State Legislat</w:t>
      </w:r>
      <w:r w:rsidR="00BE0361" w:rsidRPr="00622DF0">
        <w:rPr>
          <w:sz w:val="28"/>
          <w:szCs w:val="28"/>
        </w:rPr>
        <w:t>ive</w:t>
      </w:r>
      <w:r w:rsidR="003124A5" w:rsidRPr="00622DF0">
        <w:rPr>
          <w:sz w:val="28"/>
          <w:szCs w:val="28"/>
        </w:rPr>
        <w:t xml:space="preserve"> Auditor would also be a reasonable </w:t>
      </w:r>
      <w:r w:rsidR="006F2B43" w:rsidRPr="00622DF0">
        <w:rPr>
          <w:sz w:val="28"/>
          <w:szCs w:val="28"/>
        </w:rPr>
        <w:t>entity to conduct such a research analysis</w:t>
      </w:r>
      <w:r w:rsidR="00514D5B">
        <w:rPr>
          <w:sz w:val="28"/>
          <w:szCs w:val="28"/>
        </w:rPr>
        <w:t>, and provide relevant recommendations</w:t>
      </w:r>
      <w:r w:rsidR="006F2B43" w:rsidRPr="00622DF0">
        <w:rPr>
          <w:sz w:val="28"/>
          <w:szCs w:val="28"/>
        </w:rPr>
        <w:t xml:space="preserve">.  </w:t>
      </w:r>
      <w:r w:rsidRPr="00622DF0">
        <w:rPr>
          <w:sz w:val="28"/>
          <w:szCs w:val="28"/>
        </w:rPr>
        <w:t>Regardless</w:t>
      </w:r>
      <w:r w:rsidR="00514D5B">
        <w:rPr>
          <w:sz w:val="28"/>
          <w:szCs w:val="28"/>
        </w:rPr>
        <w:t xml:space="preserve"> of the methodology that is selected</w:t>
      </w:r>
      <w:r w:rsidRPr="00622DF0">
        <w:rPr>
          <w:sz w:val="28"/>
          <w:szCs w:val="28"/>
        </w:rPr>
        <w:t>, such a</w:t>
      </w:r>
      <w:r w:rsidR="00D15835" w:rsidRPr="00622DF0">
        <w:rPr>
          <w:sz w:val="28"/>
          <w:szCs w:val="28"/>
        </w:rPr>
        <w:t xml:space="preserve"> research project</w:t>
      </w:r>
      <w:r w:rsidRPr="00622DF0">
        <w:rPr>
          <w:sz w:val="28"/>
          <w:szCs w:val="28"/>
        </w:rPr>
        <w:t xml:space="preserve"> is necessary, given the age of the current statute and the </w:t>
      </w:r>
      <w:r w:rsidR="00E1680A" w:rsidRPr="00622DF0">
        <w:rPr>
          <w:sz w:val="28"/>
          <w:szCs w:val="28"/>
        </w:rPr>
        <w:t xml:space="preserve">need to prepare </w:t>
      </w:r>
      <w:r w:rsidR="00C4132B">
        <w:rPr>
          <w:sz w:val="28"/>
          <w:szCs w:val="28"/>
        </w:rPr>
        <w:t>for</w:t>
      </w:r>
      <w:r w:rsidR="00E1680A" w:rsidRPr="00622DF0">
        <w:rPr>
          <w:sz w:val="28"/>
          <w:szCs w:val="28"/>
        </w:rPr>
        <w:t xml:space="preserve"> adapt</w:t>
      </w:r>
      <w:r w:rsidR="00C4132B">
        <w:rPr>
          <w:sz w:val="28"/>
          <w:szCs w:val="28"/>
        </w:rPr>
        <w:t>ation</w:t>
      </w:r>
      <w:r w:rsidR="00E1680A" w:rsidRPr="00622DF0">
        <w:rPr>
          <w:sz w:val="28"/>
          <w:szCs w:val="28"/>
        </w:rPr>
        <w:t xml:space="preserve"> to </w:t>
      </w:r>
      <w:r w:rsidR="00C4132B">
        <w:rPr>
          <w:sz w:val="28"/>
          <w:szCs w:val="28"/>
        </w:rPr>
        <w:t xml:space="preserve">the </w:t>
      </w:r>
      <w:r w:rsidRPr="00622DF0">
        <w:rPr>
          <w:sz w:val="28"/>
          <w:szCs w:val="28"/>
        </w:rPr>
        <w:t>changing conditions in the EMS industry environment, that are confronting us now, and will continue to escalate in the future</w:t>
      </w:r>
      <w:r w:rsidR="00003CA7" w:rsidRPr="00622DF0">
        <w:rPr>
          <w:sz w:val="28"/>
          <w:szCs w:val="28"/>
        </w:rPr>
        <w:t>;</w:t>
      </w:r>
    </w:p>
    <w:p w14:paraId="0C50522B" w14:textId="11A1E167" w:rsidR="00F67C22" w:rsidRPr="005554D6" w:rsidRDefault="00F67C22" w:rsidP="005554D6">
      <w:pPr>
        <w:pStyle w:val="ListParagraph"/>
        <w:numPr>
          <w:ilvl w:val="0"/>
          <w:numId w:val="5"/>
        </w:numPr>
        <w:spacing w:before="240" w:after="0"/>
        <w:rPr>
          <w:sz w:val="28"/>
          <w:szCs w:val="28"/>
        </w:rPr>
      </w:pPr>
      <w:r>
        <w:rPr>
          <w:sz w:val="28"/>
          <w:szCs w:val="28"/>
        </w:rPr>
        <w:t>Reexam</w:t>
      </w:r>
      <w:r w:rsidR="00D92EC1">
        <w:rPr>
          <w:sz w:val="28"/>
          <w:szCs w:val="28"/>
        </w:rPr>
        <w:t>in</w:t>
      </w:r>
      <w:r>
        <w:rPr>
          <w:sz w:val="28"/>
          <w:szCs w:val="28"/>
        </w:rPr>
        <w:t xml:space="preserve">ing the </w:t>
      </w:r>
      <w:r w:rsidRPr="00F67C22">
        <w:rPr>
          <w:sz w:val="28"/>
          <w:szCs w:val="28"/>
          <w:u w:val="single"/>
        </w:rPr>
        <w:t>fee structure for issuing ambulance licenses</w:t>
      </w:r>
      <w:r w:rsidR="00BE0361">
        <w:rPr>
          <w:sz w:val="28"/>
          <w:szCs w:val="28"/>
        </w:rPr>
        <w:t xml:space="preserve"> -</w:t>
      </w:r>
      <w:r>
        <w:rPr>
          <w:sz w:val="28"/>
          <w:szCs w:val="28"/>
        </w:rPr>
        <w:t xml:space="preserve"> MN STAT 144E.29 </w:t>
      </w:r>
      <w:r w:rsidR="00D15835">
        <w:rPr>
          <w:sz w:val="28"/>
          <w:szCs w:val="28"/>
        </w:rPr>
        <w:t>defines</w:t>
      </w:r>
      <w:r>
        <w:rPr>
          <w:sz w:val="28"/>
          <w:szCs w:val="28"/>
        </w:rPr>
        <w:t xml:space="preserve"> the </w:t>
      </w:r>
      <w:r w:rsidR="00C4132B">
        <w:rPr>
          <w:sz w:val="28"/>
          <w:szCs w:val="28"/>
        </w:rPr>
        <w:t xml:space="preserve">current </w:t>
      </w:r>
      <w:r>
        <w:rPr>
          <w:sz w:val="28"/>
          <w:szCs w:val="28"/>
        </w:rPr>
        <w:t xml:space="preserve">fee structure for ambulance licensing.  The </w:t>
      </w:r>
      <w:r w:rsidR="00FD4328">
        <w:rPr>
          <w:sz w:val="28"/>
          <w:szCs w:val="28"/>
        </w:rPr>
        <w:t>“</w:t>
      </w:r>
      <w:r w:rsidR="00514D5B">
        <w:rPr>
          <w:sz w:val="28"/>
          <w:szCs w:val="28"/>
        </w:rPr>
        <w:t>…</w:t>
      </w:r>
      <w:r>
        <w:rPr>
          <w:sz w:val="28"/>
          <w:szCs w:val="28"/>
        </w:rPr>
        <w:t>initial application for, or renewal of, an ambulance service license is $150.00</w:t>
      </w:r>
      <w:r w:rsidR="00FD4328">
        <w:rPr>
          <w:sz w:val="28"/>
          <w:szCs w:val="28"/>
        </w:rPr>
        <w:t>”</w:t>
      </w:r>
      <w:r>
        <w:rPr>
          <w:sz w:val="28"/>
          <w:szCs w:val="28"/>
        </w:rPr>
        <w:t>.  Additionally, “</w:t>
      </w:r>
      <w:r w:rsidR="00514D5B">
        <w:rPr>
          <w:sz w:val="28"/>
          <w:szCs w:val="28"/>
        </w:rPr>
        <w:t>…</w:t>
      </w:r>
      <w:r>
        <w:rPr>
          <w:sz w:val="28"/>
          <w:szCs w:val="28"/>
        </w:rPr>
        <w:t>each ambulance operated by a licensee, $96.00”</w:t>
      </w:r>
      <w:r w:rsidR="005554D6">
        <w:rPr>
          <w:sz w:val="28"/>
          <w:szCs w:val="28"/>
        </w:rPr>
        <w:t xml:space="preserve">, …all fees are for a two year period” </w:t>
      </w:r>
      <w:r w:rsidR="00B65A39">
        <w:rPr>
          <w:sz w:val="28"/>
          <w:szCs w:val="28"/>
        </w:rPr>
        <w:t>(for the sake of comparison, consider the following similarly positioned regulatory/licensing boards:</w:t>
      </w:r>
      <w:r w:rsidR="00B65A39" w:rsidRPr="005554D6">
        <w:rPr>
          <w:sz w:val="28"/>
          <w:szCs w:val="28"/>
        </w:rPr>
        <w:t xml:space="preserve"> </w:t>
      </w:r>
      <w:r w:rsidR="00B65A39" w:rsidRPr="005554D6">
        <w:rPr>
          <w:i/>
          <w:iCs/>
          <w:sz w:val="28"/>
          <w:szCs w:val="28"/>
        </w:rPr>
        <w:t>Board of Cosmetology</w:t>
      </w:r>
      <w:r w:rsidR="00B65A39" w:rsidRPr="005554D6">
        <w:rPr>
          <w:sz w:val="28"/>
          <w:szCs w:val="28"/>
        </w:rPr>
        <w:t xml:space="preserve">, </w:t>
      </w:r>
      <w:r w:rsidR="006B43BE" w:rsidRPr="005554D6">
        <w:rPr>
          <w:b/>
          <w:bCs/>
          <w:sz w:val="28"/>
          <w:szCs w:val="28"/>
        </w:rPr>
        <w:t>Practitioner</w:t>
      </w:r>
      <w:r w:rsidR="006B43BE" w:rsidRPr="005554D6">
        <w:rPr>
          <w:sz w:val="28"/>
          <w:szCs w:val="28"/>
        </w:rPr>
        <w:t xml:space="preserve"> - </w:t>
      </w:r>
      <w:r w:rsidR="00B65A39" w:rsidRPr="005554D6">
        <w:rPr>
          <w:sz w:val="28"/>
          <w:szCs w:val="28"/>
        </w:rPr>
        <w:t>$195.00 initial fee, $1</w:t>
      </w:r>
      <w:r w:rsidR="006B43BE" w:rsidRPr="005554D6">
        <w:rPr>
          <w:sz w:val="28"/>
          <w:szCs w:val="28"/>
        </w:rPr>
        <w:t>4</w:t>
      </w:r>
      <w:r w:rsidR="00B65A39" w:rsidRPr="005554D6">
        <w:rPr>
          <w:sz w:val="28"/>
          <w:szCs w:val="28"/>
        </w:rPr>
        <w:t>5.00 renewal fee on 3-year cycle</w:t>
      </w:r>
      <w:r w:rsidR="006B43BE" w:rsidRPr="005554D6">
        <w:rPr>
          <w:sz w:val="28"/>
          <w:szCs w:val="28"/>
        </w:rPr>
        <w:t xml:space="preserve">, </w:t>
      </w:r>
      <w:r w:rsidR="006B43BE" w:rsidRPr="005554D6">
        <w:rPr>
          <w:b/>
          <w:bCs/>
          <w:sz w:val="28"/>
          <w:szCs w:val="28"/>
        </w:rPr>
        <w:t>Salon</w:t>
      </w:r>
      <w:r w:rsidR="006B43BE" w:rsidRPr="005554D6">
        <w:rPr>
          <w:sz w:val="28"/>
          <w:szCs w:val="28"/>
        </w:rPr>
        <w:t xml:space="preserve"> - $250.00 initial fee &amp; $225.00 renewal on a 3-year cycle</w:t>
      </w:r>
      <w:r w:rsidR="00B65A39" w:rsidRPr="005554D6">
        <w:rPr>
          <w:sz w:val="28"/>
          <w:szCs w:val="28"/>
        </w:rPr>
        <w:t>;</w:t>
      </w:r>
      <w:r w:rsidR="00C03D16">
        <w:rPr>
          <w:sz w:val="28"/>
          <w:szCs w:val="28"/>
        </w:rPr>
        <w:t xml:space="preserve"> </w:t>
      </w:r>
      <w:r w:rsidR="00C03D16" w:rsidRPr="00C03D16">
        <w:rPr>
          <w:i/>
          <w:iCs/>
          <w:sz w:val="28"/>
          <w:szCs w:val="28"/>
        </w:rPr>
        <w:t>Board of Dentistry</w:t>
      </w:r>
      <w:r w:rsidR="00C03D16">
        <w:rPr>
          <w:sz w:val="28"/>
          <w:szCs w:val="28"/>
        </w:rPr>
        <w:t>, initial application fee = $140.00 + license fee  = $168.00</w:t>
      </w:r>
      <w:r w:rsidR="0030357F">
        <w:rPr>
          <w:sz w:val="28"/>
          <w:szCs w:val="28"/>
        </w:rPr>
        <w:t xml:space="preserve">, </w:t>
      </w:r>
      <w:r w:rsidR="00C03D16">
        <w:rPr>
          <w:sz w:val="28"/>
          <w:szCs w:val="28"/>
        </w:rPr>
        <w:t>total fee = $308.00</w:t>
      </w:r>
      <w:r w:rsidR="00C4132B">
        <w:rPr>
          <w:sz w:val="28"/>
          <w:szCs w:val="28"/>
        </w:rPr>
        <w:t>, license is renewed annually</w:t>
      </w:r>
      <w:r w:rsidR="00C03D16">
        <w:rPr>
          <w:sz w:val="28"/>
          <w:szCs w:val="28"/>
        </w:rPr>
        <w:t>;</w:t>
      </w:r>
      <w:r w:rsidR="005554D6">
        <w:rPr>
          <w:sz w:val="28"/>
          <w:szCs w:val="28"/>
        </w:rPr>
        <w:t xml:space="preserve"> </w:t>
      </w:r>
      <w:r w:rsidR="005554D6" w:rsidRPr="00C03D16">
        <w:rPr>
          <w:i/>
          <w:iCs/>
          <w:sz w:val="28"/>
          <w:szCs w:val="28"/>
        </w:rPr>
        <w:t>Board of Medical Practice</w:t>
      </w:r>
      <w:r w:rsidR="005554D6">
        <w:rPr>
          <w:sz w:val="28"/>
          <w:szCs w:val="28"/>
        </w:rPr>
        <w:t>, initial fee = $</w:t>
      </w:r>
      <w:r w:rsidR="00C03D16">
        <w:rPr>
          <w:sz w:val="28"/>
          <w:szCs w:val="28"/>
        </w:rPr>
        <w:t>200.00 &amp; annual renewal fee = $192.00;</w:t>
      </w:r>
      <w:r w:rsidR="00B65A39" w:rsidRPr="005554D6">
        <w:rPr>
          <w:sz w:val="28"/>
          <w:szCs w:val="28"/>
        </w:rPr>
        <w:t xml:space="preserve"> </w:t>
      </w:r>
      <w:r w:rsidR="00B65A39" w:rsidRPr="005554D6">
        <w:rPr>
          <w:i/>
          <w:iCs/>
          <w:sz w:val="28"/>
          <w:szCs w:val="28"/>
        </w:rPr>
        <w:t>Board of Pharmacy</w:t>
      </w:r>
      <w:r w:rsidR="00B65A39" w:rsidRPr="005554D6">
        <w:rPr>
          <w:sz w:val="28"/>
          <w:szCs w:val="28"/>
        </w:rPr>
        <w:t xml:space="preserve">, </w:t>
      </w:r>
      <w:r w:rsidR="00015063" w:rsidRPr="005554D6">
        <w:rPr>
          <w:b/>
          <w:bCs/>
          <w:sz w:val="28"/>
          <w:szCs w:val="28"/>
        </w:rPr>
        <w:t>pharmacist</w:t>
      </w:r>
      <w:r w:rsidR="00015063" w:rsidRPr="005554D6">
        <w:rPr>
          <w:sz w:val="28"/>
          <w:szCs w:val="28"/>
        </w:rPr>
        <w:t xml:space="preserve"> = </w:t>
      </w:r>
      <w:r w:rsidR="00B65A39" w:rsidRPr="005554D6">
        <w:rPr>
          <w:sz w:val="28"/>
          <w:szCs w:val="28"/>
        </w:rPr>
        <w:t>$175.00</w:t>
      </w:r>
      <w:r w:rsidR="00015063" w:rsidRPr="005554D6">
        <w:rPr>
          <w:sz w:val="28"/>
          <w:szCs w:val="28"/>
        </w:rPr>
        <w:t>/</w:t>
      </w:r>
      <w:r w:rsidR="00015063" w:rsidRPr="005554D6">
        <w:rPr>
          <w:b/>
          <w:bCs/>
          <w:sz w:val="28"/>
          <w:szCs w:val="28"/>
        </w:rPr>
        <w:t>pharmacy</w:t>
      </w:r>
      <w:r w:rsidR="00015063" w:rsidRPr="005554D6">
        <w:rPr>
          <w:sz w:val="28"/>
          <w:szCs w:val="28"/>
        </w:rPr>
        <w:t xml:space="preserve"> = $2</w:t>
      </w:r>
      <w:r w:rsidR="004B458A" w:rsidRPr="005554D6">
        <w:rPr>
          <w:sz w:val="28"/>
          <w:szCs w:val="28"/>
        </w:rPr>
        <w:t>6</w:t>
      </w:r>
      <w:r w:rsidR="00015063" w:rsidRPr="005554D6">
        <w:rPr>
          <w:sz w:val="28"/>
          <w:szCs w:val="28"/>
        </w:rPr>
        <w:t>0.00</w:t>
      </w:r>
      <w:r w:rsidR="006B43BE" w:rsidRPr="005554D6">
        <w:rPr>
          <w:sz w:val="28"/>
          <w:szCs w:val="28"/>
        </w:rPr>
        <w:t>/</w:t>
      </w:r>
      <w:r w:rsidR="006B43BE" w:rsidRPr="005554D6">
        <w:rPr>
          <w:b/>
          <w:bCs/>
          <w:sz w:val="28"/>
          <w:szCs w:val="28"/>
        </w:rPr>
        <w:t>wholesaler</w:t>
      </w:r>
      <w:r w:rsidR="006B43BE" w:rsidRPr="005554D6">
        <w:rPr>
          <w:sz w:val="28"/>
          <w:szCs w:val="28"/>
        </w:rPr>
        <w:t xml:space="preserve"> = $5,260.00</w:t>
      </w:r>
      <w:r w:rsidR="00B65A39" w:rsidRPr="005554D6">
        <w:rPr>
          <w:sz w:val="28"/>
          <w:szCs w:val="28"/>
        </w:rPr>
        <w:t xml:space="preserve"> </w:t>
      </w:r>
      <w:r w:rsidR="005554D6">
        <w:rPr>
          <w:sz w:val="28"/>
          <w:szCs w:val="28"/>
        </w:rPr>
        <w:t>[</w:t>
      </w:r>
      <w:r w:rsidR="00807714">
        <w:rPr>
          <w:sz w:val="28"/>
          <w:szCs w:val="28"/>
        </w:rPr>
        <w:t xml:space="preserve">fees for each category are for </w:t>
      </w:r>
      <w:r w:rsidR="00890917">
        <w:rPr>
          <w:sz w:val="28"/>
          <w:szCs w:val="28"/>
        </w:rPr>
        <w:t xml:space="preserve">the same for </w:t>
      </w:r>
      <w:r w:rsidR="00807714">
        <w:rPr>
          <w:sz w:val="28"/>
          <w:szCs w:val="28"/>
        </w:rPr>
        <w:t>initial licensing and annual renewal</w:t>
      </w:r>
      <w:r w:rsidR="005554D6">
        <w:rPr>
          <w:sz w:val="28"/>
          <w:szCs w:val="28"/>
        </w:rPr>
        <w:t>]</w:t>
      </w:r>
      <w:r w:rsidR="00B65A39" w:rsidRPr="005554D6">
        <w:rPr>
          <w:sz w:val="28"/>
          <w:szCs w:val="28"/>
        </w:rPr>
        <w:t>;</w:t>
      </w:r>
      <w:r w:rsidR="006B43BE" w:rsidRPr="005554D6">
        <w:rPr>
          <w:sz w:val="28"/>
          <w:szCs w:val="28"/>
        </w:rPr>
        <w:t xml:space="preserve"> </w:t>
      </w:r>
      <w:r w:rsidR="00B65A39" w:rsidRPr="005554D6">
        <w:rPr>
          <w:i/>
          <w:iCs/>
          <w:sz w:val="28"/>
          <w:szCs w:val="28"/>
        </w:rPr>
        <w:t>Board of Psychology</w:t>
      </w:r>
      <w:r w:rsidR="00B65A39" w:rsidRPr="005554D6">
        <w:rPr>
          <w:sz w:val="28"/>
          <w:szCs w:val="28"/>
        </w:rPr>
        <w:t xml:space="preserve">, </w:t>
      </w:r>
      <w:r w:rsidR="006B43BE" w:rsidRPr="005554D6">
        <w:rPr>
          <w:sz w:val="28"/>
          <w:szCs w:val="28"/>
        </w:rPr>
        <w:t xml:space="preserve">initial fee  = $250.00 &amp; </w:t>
      </w:r>
      <w:r w:rsidR="00976FF3">
        <w:rPr>
          <w:sz w:val="28"/>
          <w:szCs w:val="28"/>
        </w:rPr>
        <w:t>an</w:t>
      </w:r>
      <w:r w:rsidR="006B43BE" w:rsidRPr="005554D6">
        <w:rPr>
          <w:sz w:val="28"/>
          <w:szCs w:val="28"/>
        </w:rPr>
        <w:t xml:space="preserve">nual renewal  = </w:t>
      </w:r>
      <w:r w:rsidR="00B65A39" w:rsidRPr="005554D6">
        <w:rPr>
          <w:sz w:val="28"/>
          <w:szCs w:val="28"/>
        </w:rPr>
        <w:t>$</w:t>
      </w:r>
      <w:r w:rsidR="006B43BE" w:rsidRPr="005554D6">
        <w:rPr>
          <w:sz w:val="28"/>
          <w:szCs w:val="28"/>
        </w:rPr>
        <w:t>25</w:t>
      </w:r>
      <w:r w:rsidR="00B65A39" w:rsidRPr="005554D6">
        <w:rPr>
          <w:sz w:val="28"/>
          <w:szCs w:val="28"/>
        </w:rPr>
        <w:t>0.00</w:t>
      </w:r>
      <w:r w:rsidR="005554D6" w:rsidRPr="005554D6">
        <w:rPr>
          <w:sz w:val="28"/>
          <w:szCs w:val="28"/>
        </w:rPr>
        <w:t>)</w:t>
      </w:r>
      <w:r w:rsidR="00FD4328" w:rsidRPr="005554D6">
        <w:rPr>
          <w:sz w:val="28"/>
          <w:szCs w:val="28"/>
        </w:rPr>
        <w:t>.  Given the extreme variability between the levels of revenue and profits that an ambulance service can generate, based on such factors as; geography served, number of ambulances in service, affiliation with a major medical institution, profit vs. non profit status, and urban vs. rural location, it would seem prudent to analyze the relevance</w:t>
      </w:r>
      <w:r w:rsidR="00C4132B">
        <w:rPr>
          <w:sz w:val="28"/>
          <w:szCs w:val="28"/>
        </w:rPr>
        <w:t xml:space="preserve">, </w:t>
      </w:r>
      <w:r w:rsidR="00FD4328" w:rsidRPr="005554D6">
        <w:rPr>
          <w:sz w:val="28"/>
          <w:szCs w:val="28"/>
        </w:rPr>
        <w:t>rationality</w:t>
      </w:r>
      <w:r w:rsidR="00C4132B">
        <w:rPr>
          <w:sz w:val="28"/>
          <w:szCs w:val="28"/>
        </w:rPr>
        <w:t>, and equity</w:t>
      </w:r>
      <w:r w:rsidR="00FD4328" w:rsidRPr="005554D6">
        <w:rPr>
          <w:sz w:val="28"/>
          <w:szCs w:val="28"/>
        </w:rPr>
        <w:t xml:space="preserve"> of the exi</w:t>
      </w:r>
      <w:r w:rsidR="00BE0361" w:rsidRPr="005554D6">
        <w:rPr>
          <w:sz w:val="28"/>
          <w:szCs w:val="28"/>
        </w:rPr>
        <w:t>sting</w:t>
      </w:r>
      <w:r w:rsidR="00FD4328" w:rsidRPr="005554D6">
        <w:rPr>
          <w:sz w:val="28"/>
          <w:szCs w:val="28"/>
        </w:rPr>
        <w:t xml:space="preserve"> licensing methodology</w:t>
      </w:r>
      <w:r w:rsidR="00890917">
        <w:rPr>
          <w:sz w:val="28"/>
          <w:szCs w:val="28"/>
        </w:rPr>
        <w:t xml:space="preserve"> and fee structure</w:t>
      </w:r>
      <w:r w:rsidR="00FD4328" w:rsidRPr="005554D6">
        <w:rPr>
          <w:sz w:val="28"/>
          <w:szCs w:val="28"/>
        </w:rPr>
        <w:t>.  Additionally, a ‘revised’ licensing model</w:t>
      </w:r>
      <w:r w:rsidR="008C3CB4">
        <w:rPr>
          <w:sz w:val="28"/>
          <w:szCs w:val="28"/>
        </w:rPr>
        <w:t>,</w:t>
      </w:r>
      <w:r w:rsidR="00FD4328" w:rsidRPr="005554D6">
        <w:rPr>
          <w:sz w:val="28"/>
          <w:szCs w:val="28"/>
        </w:rPr>
        <w:t xml:space="preserve"> incorporat</w:t>
      </w:r>
      <w:r w:rsidR="008C3CB4">
        <w:rPr>
          <w:sz w:val="28"/>
          <w:szCs w:val="28"/>
        </w:rPr>
        <w:t>ing</w:t>
      </w:r>
      <w:r w:rsidR="00FD4328" w:rsidRPr="005554D6">
        <w:rPr>
          <w:sz w:val="28"/>
          <w:szCs w:val="28"/>
        </w:rPr>
        <w:t xml:space="preserve"> a methodology whereby large </w:t>
      </w:r>
      <w:r w:rsidR="00C4132B">
        <w:rPr>
          <w:sz w:val="28"/>
          <w:szCs w:val="28"/>
        </w:rPr>
        <w:t>[</w:t>
      </w:r>
      <w:r w:rsidR="00BD5F1A" w:rsidRPr="005554D6">
        <w:rPr>
          <w:sz w:val="28"/>
          <w:szCs w:val="28"/>
        </w:rPr>
        <w:t xml:space="preserve">often </w:t>
      </w:r>
      <w:r w:rsidR="00FD4328" w:rsidRPr="005554D6">
        <w:rPr>
          <w:sz w:val="28"/>
          <w:szCs w:val="28"/>
        </w:rPr>
        <w:t>urban</w:t>
      </w:r>
      <w:r w:rsidR="00C4132B">
        <w:rPr>
          <w:sz w:val="28"/>
          <w:szCs w:val="28"/>
        </w:rPr>
        <w:t>]</w:t>
      </w:r>
      <w:r w:rsidR="00FD4328" w:rsidRPr="005554D6">
        <w:rPr>
          <w:sz w:val="28"/>
          <w:szCs w:val="28"/>
        </w:rPr>
        <w:t xml:space="preserve"> ambulance services would assist in the financial underwriting of small </w:t>
      </w:r>
      <w:r w:rsidR="00C4132B">
        <w:rPr>
          <w:sz w:val="28"/>
          <w:szCs w:val="28"/>
        </w:rPr>
        <w:t>[</w:t>
      </w:r>
      <w:r w:rsidR="00BD5F1A" w:rsidRPr="005554D6">
        <w:rPr>
          <w:sz w:val="28"/>
          <w:szCs w:val="28"/>
        </w:rPr>
        <w:t xml:space="preserve">often </w:t>
      </w:r>
      <w:r w:rsidR="00FD4328" w:rsidRPr="005554D6">
        <w:rPr>
          <w:sz w:val="28"/>
          <w:szCs w:val="28"/>
        </w:rPr>
        <w:t>rural</w:t>
      </w:r>
      <w:r w:rsidR="00C4132B">
        <w:rPr>
          <w:sz w:val="28"/>
          <w:szCs w:val="28"/>
        </w:rPr>
        <w:t>]</w:t>
      </w:r>
      <w:r w:rsidR="00FD4328" w:rsidRPr="005554D6">
        <w:rPr>
          <w:sz w:val="28"/>
          <w:szCs w:val="28"/>
        </w:rPr>
        <w:t xml:space="preserve"> ambulance services (a </w:t>
      </w:r>
      <w:r w:rsidR="008E5024" w:rsidRPr="005554D6">
        <w:rPr>
          <w:sz w:val="28"/>
          <w:szCs w:val="28"/>
        </w:rPr>
        <w:t xml:space="preserve">potential </w:t>
      </w:r>
      <w:r w:rsidR="00514D5B">
        <w:rPr>
          <w:sz w:val="28"/>
          <w:szCs w:val="28"/>
        </w:rPr>
        <w:t>modification of</w:t>
      </w:r>
      <w:r w:rsidR="008E5024" w:rsidRPr="005554D6">
        <w:rPr>
          <w:sz w:val="28"/>
          <w:szCs w:val="28"/>
        </w:rPr>
        <w:t xml:space="preserve"> the</w:t>
      </w:r>
      <w:r w:rsidR="00615DF9" w:rsidRPr="005554D6">
        <w:rPr>
          <w:sz w:val="28"/>
          <w:szCs w:val="28"/>
        </w:rPr>
        <w:t xml:space="preserve"> general</w:t>
      </w:r>
      <w:r w:rsidR="008E5024" w:rsidRPr="005554D6">
        <w:rPr>
          <w:sz w:val="28"/>
          <w:szCs w:val="28"/>
        </w:rPr>
        <w:t xml:space="preserve"> concept of </w:t>
      </w:r>
      <w:r w:rsidR="00FD4328" w:rsidRPr="005554D6">
        <w:rPr>
          <w:sz w:val="28"/>
          <w:szCs w:val="28"/>
        </w:rPr>
        <w:t>“local government aid”)</w:t>
      </w:r>
      <w:r w:rsidR="008C3CB4">
        <w:rPr>
          <w:sz w:val="28"/>
          <w:szCs w:val="28"/>
        </w:rPr>
        <w:t>, should be examined.</w:t>
      </w:r>
      <w:r w:rsidR="00FD4328" w:rsidRPr="005554D6">
        <w:rPr>
          <w:sz w:val="28"/>
          <w:szCs w:val="28"/>
        </w:rPr>
        <w:t xml:space="preserve">  </w:t>
      </w:r>
      <w:r w:rsidR="00BE0361" w:rsidRPr="005554D6">
        <w:rPr>
          <w:sz w:val="28"/>
          <w:szCs w:val="28"/>
        </w:rPr>
        <w:t>Finally</w:t>
      </w:r>
      <w:r w:rsidR="00FD4328" w:rsidRPr="005554D6">
        <w:rPr>
          <w:sz w:val="28"/>
          <w:szCs w:val="28"/>
        </w:rPr>
        <w:t xml:space="preserve">, </w:t>
      </w:r>
      <w:r w:rsidR="00353E20" w:rsidRPr="005554D6">
        <w:rPr>
          <w:sz w:val="28"/>
          <w:szCs w:val="28"/>
        </w:rPr>
        <w:t xml:space="preserve">instead of the current circumstance, where the </w:t>
      </w:r>
      <w:r w:rsidR="00BD5F1A" w:rsidRPr="005554D6">
        <w:rPr>
          <w:sz w:val="28"/>
          <w:szCs w:val="28"/>
        </w:rPr>
        <w:t xml:space="preserve">ambulance license </w:t>
      </w:r>
      <w:r w:rsidR="00353E20" w:rsidRPr="005554D6">
        <w:rPr>
          <w:sz w:val="28"/>
          <w:szCs w:val="28"/>
        </w:rPr>
        <w:t>fees are “</w:t>
      </w:r>
      <w:r w:rsidR="00514D5B">
        <w:rPr>
          <w:sz w:val="28"/>
          <w:szCs w:val="28"/>
        </w:rPr>
        <w:t>…</w:t>
      </w:r>
      <w:r w:rsidR="00353E20" w:rsidRPr="005554D6">
        <w:rPr>
          <w:sz w:val="28"/>
          <w:szCs w:val="28"/>
        </w:rPr>
        <w:t xml:space="preserve">deposited as nondedicated receipts in the general fund”, </w:t>
      </w:r>
      <w:r w:rsidR="00BE0361" w:rsidRPr="005554D6">
        <w:rPr>
          <w:sz w:val="28"/>
          <w:szCs w:val="28"/>
        </w:rPr>
        <w:t>a scenario</w:t>
      </w:r>
      <w:r w:rsidR="00890917">
        <w:rPr>
          <w:sz w:val="28"/>
          <w:szCs w:val="28"/>
        </w:rPr>
        <w:t xml:space="preserve"> should</w:t>
      </w:r>
      <w:r w:rsidR="00C4132B">
        <w:rPr>
          <w:sz w:val="28"/>
          <w:szCs w:val="28"/>
        </w:rPr>
        <w:t xml:space="preserve"> be examined</w:t>
      </w:r>
      <w:r w:rsidR="00BE0361" w:rsidRPr="005554D6">
        <w:rPr>
          <w:sz w:val="28"/>
          <w:szCs w:val="28"/>
        </w:rPr>
        <w:t xml:space="preserve"> </w:t>
      </w:r>
      <w:r w:rsidR="009F499A">
        <w:rPr>
          <w:sz w:val="28"/>
          <w:szCs w:val="28"/>
        </w:rPr>
        <w:t>in which</w:t>
      </w:r>
      <w:r w:rsidR="00BE0361" w:rsidRPr="005554D6">
        <w:rPr>
          <w:sz w:val="28"/>
          <w:szCs w:val="28"/>
        </w:rPr>
        <w:t xml:space="preserve"> </w:t>
      </w:r>
      <w:r w:rsidR="00353E20" w:rsidRPr="005554D6">
        <w:rPr>
          <w:sz w:val="28"/>
          <w:szCs w:val="28"/>
        </w:rPr>
        <w:t>th</w:t>
      </w:r>
      <w:r w:rsidR="00BE0361" w:rsidRPr="005554D6">
        <w:rPr>
          <w:sz w:val="28"/>
          <w:szCs w:val="28"/>
        </w:rPr>
        <w:t>ose funds</w:t>
      </w:r>
      <w:r w:rsidR="00353E20" w:rsidRPr="005554D6">
        <w:rPr>
          <w:sz w:val="28"/>
          <w:szCs w:val="28"/>
        </w:rPr>
        <w:t xml:space="preserve"> </w:t>
      </w:r>
      <w:r w:rsidR="00890917">
        <w:rPr>
          <w:sz w:val="28"/>
          <w:szCs w:val="28"/>
        </w:rPr>
        <w:t>w</w:t>
      </w:r>
      <w:r w:rsidR="00353E20" w:rsidRPr="005554D6">
        <w:rPr>
          <w:sz w:val="28"/>
          <w:szCs w:val="28"/>
        </w:rPr>
        <w:t xml:space="preserve">ould be allocated as operating revenue </w:t>
      </w:r>
      <w:r w:rsidR="00BD5F1A" w:rsidRPr="005554D6">
        <w:rPr>
          <w:sz w:val="28"/>
          <w:szCs w:val="28"/>
        </w:rPr>
        <w:t>to support the “administrative and enforcement” acti</w:t>
      </w:r>
      <w:r w:rsidR="00890917">
        <w:rPr>
          <w:sz w:val="28"/>
          <w:szCs w:val="28"/>
        </w:rPr>
        <w:t>vities</w:t>
      </w:r>
      <w:r w:rsidR="00BD5F1A" w:rsidRPr="005554D6">
        <w:rPr>
          <w:sz w:val="28"/>
          <w:szCs w:val="28"/>
        </w:rPr>
        <w:t xml:space="preserve"> of</w:t>
      </w:r>
      <w:r w:rsidR="00353E20" w:rsidRPr="005554D6">
        <w:rPr>
          <w:sz w:val="28"/>
          <w:szCs w:val="28"/>
        </w:rPr>
        <w:t xml:space="preserve"> the EMSRB</w:t>
      </w:r>
      <w:r w:rsidR="00BE0361" w:rsidRPr="005554D6">
        <w:rPr>
          <w:sz w:val="28"/>
          <w:szCs w:val="28"/>
        </w:rPr>
        <w:t>;</w:t>
      </w:r>
      <w:r w:rsidR="00FD4328" w:rsidRPr="005554D6">
        <w:rPr>
          <w:sz w:val="28"/>
          <w:szCs w:val="28"/>
        </w:rPr>
        <w:t xml:space="preserve"> </w:t>
      </w:r>
    </w:p>
    <w:p w14:paraId="324E0FBA" w14:textId="75BCAE31" w:rsidR="00025E83" w:rsidRDefault="00877185" w:rsidP="0000410B">
      <w:pPr>
        <w:pStyle w:val="ListParagraph"/>
        <w:numPr>
          <w:ilvl w:val="0"/>
          <w:numId w:val="5"/>
        </w:numPr>
        <w:rPr>
          <w:sz w:val="28"/>
          <w:szCs w:val="28"/>
        </w:rPr>
      </w:pPr>
      <w:r>
        <w:rPr>
          <w:sz w:val="28"/>
          <w:szCs w:val="28"/>
        </w:rPr>
        <w:t>E</w:t>
      </w:r>
      <w:r w:rsidR="00025E83">
        <w:rPr>
          <w:sz w:val="28"/>
          <w:szCs w:val="28"/>
        </w:rPr>
        <w:t xml:space="preserve">nsuring </w:t>
      </w:r>
      <w:r w:rsidR="00B136F3">
        <w:rPr>
          <w:sz w:val="28"/>
          <w:szCs w:val="28"/>
          <w:u w:val="single"/>
        </w:rPr>
        <w:t>receipt of</w:t>
      </w:r>
      <w:r w:rsidR="00025E83" w:rsidRPr="00877185">
        <w:rPr>
          <w:sz w:val="28"/>
          <w:szCs w:val="28"/>
          <w:u w:val="single"/>
        </w:rPr>
        <w:t xml:space="preserve"> relevant input and/or feedback from all stakeholders</w:t>
      </w:r>
      <w:r w:rsidR="00025E83">
        <w:rPr>
          <w:sz w:val="28"/>
          <w:szCs w:val="28"/>
        </w:rPr>
        <w:t xml:space="preserve">, including industry participants, </w:t>
      </w:r>
      <w:r w:rsidR="00514D5B">
        <w:rPr>
          <w:sz w:val="28"/>
          <w:szCs w:val="28"/>
        </w:rPr>
        <w:t xml:space="preserve">local </w:t>
      </w:r>
      <w:r>
        <w:rPr>
          <w:sz w:val="28"/>
          <w:szCs w:val="28"/>
        </w:rPr>
        <w:t>governmental entities</w:t>
      </w:r>
      <w:r w:rsidR="00514D5B">
        <w:rPr>
          <w:sz w:val="28"/>
          <w:szCs w:val="28"/>
        </w:rPr>
        <w:t>,</w:t>
      </w:r>
      <w:r>
        <w:rPr>
          <w:sz w:val="28"/>
          <w:szCs w:val="28"/>
        </w:rPr>
        <w:t xml:space="preserve"> and consumers of the service (</w:t>
      </w:r>
      <w:proofErr w:type="spellStart"/>
      <w:r>
        <w:rPr>
          <w:sz w:val="28"/>
          <w:szCs w:val="28"/>
        </w:rPr>
        <w:t>eg.</w:t>
      </w:r>
      <w:proofErr w:type="spellEnd"/>
      <w:r>
        <w:rPr>
          <w:sz w:val="28"/>
          <w:szCs w:val="28"/>
        </w:rPr>
        <w:t xml:space="preserve"> people who utilize ambulance services)</w:t>
      </w:r>
      <w:r w:rsidR="00BE0361">
        <w:rPr>
          <w:sz w:val="28"/>
          <w:szCs w:val="28"/>
        </w:rPr>
        <w:t xml:space="preserve"> -</w:t>
      </w:r>
      <w:r w:rsidR="00025E83">
        <w:rPr>
          <w:sz w:val="28"/>
          <w:szCs w:val="28"/>
        </w:rPr>
        <w:t xml:space="preserve"> </w:t>
      </w:r>
      <w:r>
        <w:rPr>
          <w:sz w:val="28"/>
          <w:szCs w:val="28"/>
        </w:rPr>
        <w:t>MN STAT 144E.16, Subd.5 s</w:t>
      </w:r>
      <w:r w:rsidR="00890917">
        <w:rPr>
          <w:sz w:val="28"/>
          <w:szCs w:val="28"/>
        </w:rPr>
        <w:t>tipulates that</w:t>
      </w:r>
      <w:r>
        <w:rPr>
          <w:sz w:val="28"/>
          <w:szCs w:val="28"/>
        </w:rPr>
        <w:t xml:space="preserve"> “local governments may…establish standards for ambulance services which would impose additional requirements upon such services”.</w:t>
      </w:r>
      <w:r w:rsidR="001D1318">
        <w:rPr>
          <w:sz w:val="28"/>
          <w:szCs w:val="28"/>
        </w:rPr>
        <w:t xml:space="preserve">  </w:t>
      </w:r>
      <w:r w:rsidR="00C4132B">
        <w:rPr>
          <w:sz w:val="28"/>
          <w:szCs w:val="28"/>
        </w:rPr>
        <w:t xml:space="preserve">It is logical to assume that such </w:t>
      </w:r>
      <w:r w:rsidR="001D1318">
        <w:rPr>
          <w:sz w:val="28"/>
          <w:szCs w:val="28"/>
        </w:rPr>
        <w:t>standards</w:t>
      </w:r>
      <w:r w:rsidR="00890917">
        <w:rPr>
          <w:sz w:val="28"/>
          <w:szCs w:val="28"/>
        </w:rPr>
        <w:t xml:space="preserve"> and/or requirements</w:t>
      </w:r>
      <w:r w:rsidR="001D1318">
        <w:rPr>
          <w:sz w:val="28"/>
          <w:szCs w:val="28"/>
        </w:rPr>
        <w:t xml:space="preserve"> would include metrics related to the performance of ambulance services related to such </w:t>
      </w:r>
      <w:r w:rsidR="00C4132B">
        <w:rPr>
          <w:sz w:val="28"/>
          <w:szCs w:val="28"/>
        </w:rPr>
        <w:t>parameters</w:t>
      </w:r>
      <w:r w:rsidR="001D1318">
        <w:rPr>
          <w:sz w:val="28"/>
          <w:szCs w:val="28"/>
        </w:rPr>
        <w:t xml:space="preserve"> as ‘</w:t>
      </w:r>
      <w:r w:rsidR="00C4132B">
        <w:rPr>
          <w:sz w:val="28"/>
          <w:szCs w:val="28"/>
        </w:rPr>
        <w:t xml:space="preserve">total </w:t>
      </w:r>
      <w:r w:rsidR="001D1318">
        <w:rPr>
          <w:sz w:val="28"/>
          <w:szCs w:val="28"/>
        </w:rPr>
        <w:t>response time’ (</w:t>
      </w:r>
      <w:proofErr w:type="spellStart"/>
      <w:r w:rsidR="0030357F">
        <w:rPr>
          <w:sz w:val="28"/>
          <w:szCs w:val="28"/>
        </w:rPr>
        <w:t>eg.</w:t>
      </w:r>
      <w:proofErr w:type="spellEnd"/>
      <w:r w:rsidR="0030357F">
        <w:rPr>
          <w:sz w:val="28"/>
          <w:szCs w:val="28"/>
        </w:rPr>
        <w:t xml:space="preserve"> </w:t>
      </w:r>
      <w:r w:rsidR="001D1318">
        <w:rPr>
          <w:sz w:val="28"/>
          <w:szCs w:val="28"/>
        </w:rPr>
        <w:t xml:space="preserve">elapsed time from </w:t>
      </w:r>
      <w:r w:rsidR="001D1318" w:rsidRPr="00C4132B">
        <w:rPr>
          <w:i/>
          <w:iCs/>
          <w:sz w:val="28"/>
          <w:szCs w:val="28"/>
        </w:rPr>
        <w:t>receipt of 911 call</w:t>
      </w:r>
      <w:r w:rsidR="009F499A">
        <w:rPr>
          <w:sz w:val="28"/>
          <w:szCs w:val="28"/>
        </w:rPr>
        <w:t xml:space="preserve"> +</w:t>
      </w:r>
      <w:r w:rsidR="0030357F">
        <w:rPr>
          <w:sz w:val="28"/>
          <w:szCs w:val="28"/>
        </w:rPr>
        <w:t xml:space="preserve"> elapsed time from dispatch of the ambulance</w:t>
      </w:r>
      <w:r w:rsidR="001D1318">
        <w:rPr>
          <w:sz w:val="28"/>
          <w:szCs w:val="28"/>
        </w:rPr>
        <w:t xml:space="preserve"> to the </w:t>
      </w:r>
      <w:r w:rsidR="001D1318" w:rsidRPr="00C4132B">
        <w:rPr>
          <w:i/>
          <w:iCs/>
          <w:sz w:val="28"/>
          <w:szCs w:val="28"/>
        </w:rPr>
        <w:t>arrival of the ambulance at the scene of the incident</w:t>
      </w:r>
      <w:r w:rsidR="009F499A">
        <w:rPr>
          <w:sz w:val="28"/>
          <w:szCs w:val="28"/>
        </w:rPr>
        <w:t xml:space="preserve"> + </w:t>
      </w:r>
      <w:r w:rsidR="0030357F">
        <w:rPr>
          <w:sz w:val="28"/>
          <w:szCs w:val="28"/>
        </w:rPr>
        <w:t xml:space="preserve">elapsed time from ambulance departure from the incident scene to </w:t>
      </w:r>
      <w:r w:rsidR="0030357F" w:rsidRPr="00C4132B">
        <w:rPr>
          <w:i/>
          <w:iCs/>
          <w:sz w:val="28"/>
          <w:szCs w:val="28"/>
        </w:rPr>
        <w:t>arrival at the hospital or final treatment destination</w:t>
      </w:r>
      <w:r w:rsidR="001D1318">
        <w:rPr>
          <w:sz w:val="28"/>
          <w:szCs w:val="28"/>
        </w:rPr>
        <w:t>).</w:t>
      </w:r>
      <w:r w:rsidR="00890917">
        <w:rPr>
          <w:sz w:val="28"/>
          <w:szCs w:val="28"/>
        </w:rPr>
        <w:t xml:space="preserve">  However, to date, no process or methodology has been initiated to implement this portion of the statute.</w:t>
      </w:r>
      <w:r>
        <w:rPr>
          <w:sz w:val="28"/>
          <w:szCs w:val="28"/>
        </w:rPr>
        <w:t xml:space="preserve">  This </w:t>
      </w:r>
      <w:r w:rsidR="00890917">
        <w:rPr>
          <w:sz w:val="28"/>
          <w:szCs w:val="28"/>
        </w:rPr>
        <w:t>section</w:t>
      </w:r>
      <w:r>
        <w:rPr>
          <w:sz w:val="28"/>
          <w:szCs w:val="28"/>
        </w:rPr>
        <w:t xml:space="preserve"> of the statute </w:t>
      </w:r>
      <w:r w:rsidR="00890917">
        <w:rPr>
          <w:sz w:val="28"/>
          <w:szCs w:val="28"/>
        </w:rPr>
        <w:t>sh</w:t>
      </w:r>
      <w:r>
        <w:rPr>
          <w:sz w:val="28"/>
          <w:szCs w:val="28"/>
        </w:rPr>
        <w:t>ould</w:t>
      </w:r>
      <w:r w:rsidR="00890917">
        <w:rPr>
          <w:sz w:val="28"/>
          <w:szCs w:val="28"/>
        </w:rPr>
        <w:t xml:space="preserve"> be modified to</w:t>
      </w:r>
      <w:r>
        <w:rPr>
          <w:sz w:val="28"/>
          <w:szCs w:val="28"/>
        </w:rPr>
        <w:t xml:space="preserve"> </w:t>
      </w:r>
      <w:r w:rsidR="00C4132B">
        <w:rPr>
          <w:sz w:val="28"/>
          <w:szCs w:val="28"/>
        </w:rPr>
        <w:t>specify</w:t>
      </w:r>
      <w:r w:rsidR="00890917">
        <w:rPr>
          <w:sz w:val="28"/>
          <w:szCs w:val="28"/>
        </w:rPr>
        <w:t xml:space="preserve"> the development and implementation of</w:t>
      </w:r>
      <w:r w:rsidR="00C4132B">
        <w:rPr>
          <w:sz w:val="28"/>
          <w:szCs w:val="28"/>
        </w:rPr>
        <w:t xml:space="preserve"> a methodology</w:t>
      </w:r>
      <w:r>
        <w:rPr>
          <w:sz w:val="28"/>
          <w:szCs w:val="28"/>
        </w:rPr>
        <w:t xml:space="preserve"> to simultaneously obtain input from </w:t>
      </w:r>
      <w:r w:rsidR="00C4132B">
        <w:rPr>
          <w:sz w:val="28"/>
          <w:szCs w:val="28"/>
        </w:rPr>
        <w:t>local governments,</w:t>
      </w:r>
      <w:r>
        <w:rPr>
          <w:sz w:val="28"/>
          <w:szCs w:val="28"/>
        </w:rPr>
        <w:t xml:space="preserve"> </w:t>
      </w:r>
      <w:r w:rsidR="00C4132B">
        <w:rPr>
          <w:sz w:val="28"/>
          <w:szCs w:val="28"/>
        </w:rPr>
        <w:t>end-</w:t>
      </w:r>
      <w:r>
        <w:rPr>
          <w:sz w:val="28"/>
          <w:szCs w:val="28"/>
        </w:rPr>
        <w:t>users of ambulance services, and</w:t>
      </w:r>
      <w:r w:rsidR="00E1680A">
        <w:rPr>
          <w:sz w:val="28"/>
          <w:szCs w:val="28"/>
        </w:rPr>
        <w:t xml:space="preserve"> </w:t>
      </w:r>
      <w:r>
        <w:rPr>
          <w:sz w:val="28"/>
          <w:szCs w:val="28"/>
        </w:rPr>
        <w:t xml:space="preserve">industry participants to </w:t>
      </w:r>
      <w:r w:rsidR="00C4132B">
        <w:rPr>
          <w:sz w:val="28"/>
          <w:szCs w:val="28"/>
        </w:rPr>
        <w:t>ensure that</w:t>
      </w:r>
      <w:r>
        <w:rPr>
          <w:sz w:val="28"/>
          <w:szCs w:val="28"/>
        </w:rPr>
        <w:t xml:space="preserve"> </w:t>
      </w:r>
      <w:r w:rsidR="00C4132B">
        <w:rPr>
          <w:sz w:val="28"/>
          <w:szCs w:val="28"/>
        </w:rPr>
        <w:t xml:space="preserve">all of </w:t>
      </w:r>
      <w:r>
        <w:rPr>
          <w:sz w:val="28"/>
          <w:szCs w:val="28"/>
        </w:rPr>
        <w:t xml:space="preserve">the necessary input </w:t>
      </w:r>
      <w:r w:rsidR="00E1680A">
        <w:rPr>
          <w:sz w:val="28"/>
          <w:szCs w:val="28"/>
        </w:rPr>
        <w:t>would</w:t>
      </w:r>
      <w:r w:rsidR="00514D5B">
        <w:rPr>
          <w:sz w:val="28"/>
          <w:szCs w:val="28"/>
        </w:rPr>
        <w:t xml:space="preserve"> be</w:t>
      </w:r>
      <w:r w:rsidR="00E1680A">
        <w:rPr>
          <w:sz w:val="28"/>
          <w:szCs w:val="28"/>
        </w:rPr>
        <w:t xml:space="preserve"> </w:t>
      </w:r>
      <w:r w:rsidR="00890917">
        <w:rPr>
          <w:sz w:val="28"/>
          <w:szCs w:val="28"/>
        </w:rPr>
        <w:t>obtained</w:t>
      </w:r>
      <w:r w:rsidR="00C4132B">
        <w:rPr>
          <w:sz w:val="28"/>
          <w:szCs w:val="28"/>
        </w:rPr>
        <w:t>, and</w:t>
      </w:r>
      <w:r w:rsidR="008C3CB4">
        <w:rPr>
          <w:sz w:val="28"/>
          <w:szCs w:val="28"/>
        </w:rPr>
        <w:t xml:space="preserve"> </w:t>
      </w:r>
      <w:r w:rsidR="00890917">
        <w:rPr>
          <w:sz w:val="28"/>
          <w:szCs w:val="28"/>
        </w:rPr>
        <w:t xml:space="preserve">that </w:t>
      </w:r>
      <w:r>
        <w:rPr>
          <w:sz w:val="28"/>
          <w:szCs w:val="28"/>
        </w:rPr>
        <w:t>the concerns</w:t>
      </w:r>
      <w:r w:rsidR="00C4132B">
        <w:rPr>
          <w:sz w:val="28"/>
          <w:szCs w:val="28"/>
        </w:rPr>
        <w:t>/interests of all stakeholders</w:t>
      </w:r>
      <w:r>
        <w:rPr>
          <w:sz w:val="28"/>
          <w:szCs w:val="28"/>
        </w:rPr>
        <w:t xml:space="preserve"> are </w:t>
      </w:r>
      <w:r w:rsidR="000F2909">
        <w:rPr>
          <w:sz w:val="28"/>
          <w:szCs w:val="28"/>
        </w:rPr>
        <w:t>acknowledged</w:t>
      </w:r>
      <w:r>
        <w:rPr>
          <w:sz w:val="28"/>
          <w:szCs w:val="28"/>
        </w:rPr>
        <w:t xml:space="preserve"> </w:t>
      </w:r>
      <w:r w:rsidR="000C6743">
        <w:rPr>
          <w:sz w:val="28"/>
          <w:szCs w:val="28"/>
        </w:rPr>
        <w:t>a</w:t>
      </w:r>
      <w:r w:rsidR="00C4132B">
        <w:rPr>
          <w:sz w:val="28"/>
          <w:szCs w:val="28"/>
        </w:rPr>
        <w:t>nd</w:t>
      </w:r>
      <w:r w:rsidR="000C6743">
        <w:rPr>
          <w:sz w:val="28"/>
          <w:szCs w:val="28"/>
        </w:rPr>
        <w:t xml:space="preserve"> </w:t>
      </w:r>
      <w:r w:rsidR="000F2909">
        <w:rPr>
          <w:sz w:val="28"/>
          <w:szCs w:val="28"/>
        </w:rPr>
        <w:t>represented</w:t>
      </w:r>
      <w:r>
        <w:rPr>
          <w:sz w:val="28"/>
          <w:szCs w:val="28"/>
        </w:rPr>
        <w:t>.</w:t>
      </w:r>
    </w:p>
    <w:p w14:paraId="37992423" w14:textId="41654228" w:rsidR="00877185" w:rsidRDefault="000F2909" w:rsidP="00877185">
      <w:pPr>
        <w:rPr>
          <w:sz w:val="28"/>
          <w:szCs w:val="28"/>
        </w:rPr>
      </w:pPr>
      <w:r>
        <w:rPr>
          <w:sz w:val="28"/>
          <w:szCs w:val="28"/>
        </w:rPr>
        <w:t>This concludes my testimony.</w:t>
      </w:r>
      <w:r w:rsidR="0013253A">
        <w:rPr>
          <w:sz w:val="28"/>
          <w:szCs w:val="28"/>
        </w:rPr>
        <w:t xml:space="preserve">  </w:t>
      </w:r>
      <w:r w:rsidR="00877185">
        <w:rPr>
          <w:sz w:val="28"/>
          <w:szCs w:val="28"/>
        </w:rPr>
        <w:t xml:space="preserve">Thank you, again, for this opportunity to present </w:t>
      </w:r>
      <w:r w:rsidR="0013253A">
        <w:rPr>
          <w:sz w:val="28"/>
          <w:szCs w:val="28"/>
        </w:rPr>
        <w:t>m</w:t>
      </w:r>
      <w:r w:rsidR="00877185">
        <w:rPr>
          <w:sz w:val="28"/>
          <w:szCs w:val="28"/>
        </w:rPr>
        <w:t>y observations and recommendations.  I look forward</w:t>
      </w:r>
      <w:r w:rsidR="00E1680A">
        <w:rPr>
          <w:sz w:val="28"/>
          <w:szCs w:val="28"/>
        </w:rPr>
        <w:t xml:space="preserve"> to respond</w:t>
      </w:r>
      <w:r w:rsidR="0013253A">
        <w:rPr>
          <w:sz w:val="28"/>
          <w:szCs w:val="28"/>
        </w:rPr>
        <w:t>ing</w:t>
      </w:r>
      <w:r w:rsidR="00E1680A">
        <w:rPr>
          <w:sz w:val="28"/>
          <w:szCs w:val="28"/>
        </w:rPr>
        <w:t xml:space="preserve"> to</w:t>
      </w:r>
      <w:r w:rsidR="00877185">
        <w:rPr>
          <w:sz w:val="28"/>
          <w:szCs w:val="28"/>
        </w:rPr>
        <w:t xml:space="preserve"> your comments and questions.</w:t>
      </w:r>
    </w:p>
    <w:p w14:paraId="6E1A341B" w14:textId="7722AA1F" w:rsidR="00877185" w:rsidRDefault="00877185" w:rsidP="00877185">
      <w:pPr>
        <w:spacing w:after="0"/>
        <w:rPr>
          <w:sz w:val="28"/>
          <w:szCs w:val="28"/>
        </w:rPr>
      </w:pPr>
      <w:r>
        <w:rPr>
          <w:sz w:val="28"/>
          <w:szCs w:val="28"/>
        </w:rPr>
        <w:t>Michael Jordan</w:t>
      </w:r>
    </w:p>
    <w:p w14:paraId="07E56D2A" w14:textId="01AA95E6" w:rsidR="00D376FC" w:rsidRDefault="00D376FC" w:rsidP="00877185">
      <w:pPr>
        <w:spacing w:after="0"/>
        <w:rPr>
          <w:sz w:val="28"/>
          <w:szCs w:val="28"/>
        </w:rPr>
      </w:pPr>
      <w:r>
        <w:rPr>
          <w:sz w:val="28"/>
          <w:szCs w:val="28"/>
        </w:rPr>
        <w:t>EMSRB Public Member</w:t>
      </w:r>
    </w:p>
    <w:p w14:paraId="6BFCC153" w14:textId="03B9E01A" w:rsidR="00877185" w:rsidRDefault="000F2909" w:rsidP="00877185">
      <w:pPr>
        <w:spacing w:after="0"/>
        <w:rPr>
          <w:sz w:val="28"/>
          <w:szCs w:val="28"/>
        </w:rPr>
      </w:pPr>
      <w:r>
        <w:rPr>
          <w:sz w:val="28"/>
          <w:szCs w:val="28"/>
        </w:rPr>
        <w:t>Michael.S.Jordan@state.mn.us</w:t>
      </w:r>
    </w:p>
    <w:p w14:paraId="1E4C3B22" w14:textId="038C050F" w:rsidR="00877185" w:rsidRDefault="00877185" w:rsidP="009E3630">
      <w:pPr>
        <w:spacing w:after="0"/>
        <w:rPr>
          <w:sz w:val="28"/>
          <w:szCs w:val="28"/>
        </w:rPr>
      </w:pPr>
      <w:r>
        <w:rPr>
          <w:sz w:val="28"/>
          <w:szCs w:val="28"/>
        </w:rPr>
        <w:t>25 January 2021</w:t>
      </w:r>
    </w:p>
    <w:p w14:paraId="1CF1D2E4" w14:textId="77777777" w:rsidR="00F14987" w:rsidRDefault="009E3630" w:rsidP="00F14987">
      <w:pPr>
        <w:spacing w:after="0"/>
        <w:rPr>
          <w:sz w:val="28"/>
          <w:szCs w:val="28"/>
        </w:rPr>
      </w:pPr>
      <w:r>
        <w:rPr>
          <w:sz w:val="28"/>
          <w:szCs w:val="28"/>
        </w:rPr>
        <w:t xml:space="preserve">(Revised on </w:t>
      </w:r>
      <w:r w:rsidR="00F14987">
        <w:rPr>
          <w:sz w:val="28"/>
          <w:szCs w:val="28"/>
        </w:rPr>
        <w:t xml:space="preserve">5 </w:t>
      </w:r>
      <w:r>
        <w:rPr>
          <w:sz w:val="28"/>
          <w:szCs w:val="28"/>
        </w:rPr>
        <w:t>March 2021</w:t>
      </w:r>
    </w:p>
    <w:p w14:paraId="099007C2" w14:textId="66D8549C" w:rsidR="00F14987" w:rsidRDefault="00F14987" w:rsidP="00F14987">
      <w:pPr>
        <w:spacing w:after="0"/>
        <w:rPr>
          <w:sz w:val="28"/>
          <w:szCs w:val="28"/>
        </w:rPr>
      </w:pPr>
      <w:r>
        <w:rPr>
          <w:sz w:val="28"/>
          <w:szCs w:val="28"/>
        </w:rPr>
        <w:t>for presentation to EMSRB</w:t>
      </w:r>
    </w:p>
    <w:p w14:paraId="2DAAD1A3" w14:textId="269E7879" w:rsidR="009E3630" w:rsidRPr="00877185" w:rsidRDefault="00F14987" w:rsidP="00877185">
      <w:pPr>
        <w:rPr>
          <w:sz w:val="28"/>
          <w:szCs w:val="28"/>
        </w:rPr>
      </w:pPr>
      <w:r>
        <w:rPr>
          <w:sz w:val="28"/>
          <w:szCs w:val="28"/>
        </w:rPr>
        <w:t>on 18 March 2021</w:t>
      </w:r>
      <w:r w:rsidR="009E3630">
        <w:rPr>
          <w:sz w:val="28"/>
          <w:szCs w:val="28"/>
        </w:rPr>
        <w:t>)</w:t>
      </w:r>
    </w:p>
    <w:p w14:paraId="13ED66C5" w14:textId="77777777" w:rsidR="00B64ED4" w:rsidRPr="00B64ED4" w:rsidRDefault="00B64ED4" w:rsidP="00B64ED4">
      <w:pPr>
        <w:pStyle w:val="ListParagraph"/>
        <w:ind w:left="5040"/>
        <w:rPr>
          <w:i/>
          <w:iCs/>
          <w:sz w:val="28"/>
          <w:szCs w:val="28"/>
        </w:rPr>
      </w:pPr>
    </w:p>
    <w:p w14:paraId="50522072" w14:textId="22680C2B" w:rsidR="00301375" w:rsidRDefault="00301375" w:rsidP="00301375">
      <w:pPr>
        <w:ind w:left="4320" w:firstLine="720"/>
        <w:rPr>
          <w:sz w:val="28"/>
          <w:szCs w:val="28"/>
        </w:rPr>
      </w:pPr>
      <w:r>
        <w:rPr>
          <w:i/>
          <w:iCs/>
          <w:sz w:val="28"/>
          <w:szCs w:val="28"/>
        </w:rPr>
        <w:t xml:space="preserve"> </w:t>
      </w:r>
    </w:p>
    <w:p w14:paraId="03DD5F04" w14:textId="5E92E116" w:rsidR="00301375" w:rsidRDefault="00301375" w:rsidP="00301375">
      <w:pPr>
        <w:ind w:left="4320" w:firstLine="720"/>
        <w:rPr>
          <w:sz w:val="28"/>
          <w:szCs w:val="28"/>
        </w:rPr>
      </w:pPr>
    </w:p>
    <w:p w14:paraId="43D1F184" w14:textId="77777777" w:rsidR="00301375" w:rsidRPr="00301375" w:rsidRDefault="00301375" w:rsidP="00301375">
      <w:pPr>
        <w:ind w:left="4320" w:firstLine="720"/>
        <w:rPr>
          <w:sz w:val="28"/>
          <w:szCs w:val="28"/>
        </w:rPr>
      </w:pPr>
    </w:p>
    <w:p w14:paraId="0E3A2110" w14:textId="77777777" w:rsidR="00C17B81" w:rsidRPr="00C17B81" w:rsidRDefault="00C17B81" w:rsidP="00C17B81">
      <w:pPr>
        <w:rPr>
          <w:sz w:val="28"/>
          <w:szCs w:val="28"/>
        </w:rPr>
      </w:pPr>
    </w:p>
    <w:p w14:paraId="6D91325C" w14:textId="77777777" w:rsidR="005F32D3" w:rsidRPr="005F32D3" w:rsidRDefault="005F32D3" w:rsidP="005F32D3">
      <w:pPr>
        <w:rPr>
          <w:sz w:val="28"/>
          <w:szCs w:val="28"/>
        </w:rPr>
      </w:pPr>
    </w:p>
    <w:sectPr w:rsidR="005F32D3" w:rsidRPr="005F3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9569D8"/>
    <w:multiLevelType w:val="hybridMultilevel"/>
    <w:tmpl w:val="795AF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C306F"/>
    <w:multiLevelType w:val="hybridMultilevel"/>
    <w:tmpl w:val="D8DAABCC"/>
    <w:lvl w:ilvl="0" w:tplc="8306EA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72598"/>
    <w:multiLevelType w:val="hybridMultilevel"/>
    <w:tmpl w:val="350ED8AC"/>
    <w:lvl w:ilvl="0" w:tplc="D8E69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C25EA6"/>
    <w:multiLevelType w:val="hybridMultilevel"/>
    <w:tmpl w:val="AD52B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72CCA"/>
    <w:multiLevelType w:val="hybridMultilevel"/>
    <w:tmpl w:val="1986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776669"/>
    <w:multiLevelType w:val="hybridMultilevel"/>
    <w:tmpl w:val="A8181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70"/>
    <w:rsid w:val="00003CA7"/>
    <w:rsid w:val="0000410B"/>
    <w:rsid w:val="00015063"/>
    <w:rsid w:val="0002256B"/>
    <w:rsid w:val="000233E3"/>
    <w:rsid w:val="00025E83"/>
    <w:rsid w:val="00034E3A"/>
    <w:rsid w:val="00040A0F"/>
    <w:rsid w:val="00045AA5"/>
    <w:rsid w:val="000658E4"/>
    <w:rsid w:val="000C6743"/>
    <w:rsid w:val="000C6A86"/>
    <w:rsid w:val="000D39D6"/>
    <w:rsid w:val="000F2909"/>
    <w:rsid w:val="000F728B"/>
    <w:rsid w:val="001300D0"/>
    <w:rsid w:val="0013253A"/>
    <w:rsid w:val="00133BC2"/>
    <w:rsid w:val="00156D5D"/>
    <w:rsid w:val="001C4E3B"/>
    <w:rsid w:val="001D1318"/>
    <w:rsid w:val="00221611"/>
    <w:rsid w:val="00226108"/>
    <w:rsid w:val="00277CA5"/>
    <w:rsid w:val="002952DB"/>
    <w:rsid w:val="002A4579"/>
    <w:rsid w:val="002D22B2"/>
    <w:rsid w:val="002D61E1"/>
    <w:rsid w:val="00301375"/>
    <w:rsid w:val="0030357F"/>
    <w:rsid w:val="003124A5"/>
    <w:rsid w:val="0035176E"/>
    <w:rsid w:val="00353E20"/>
    <w:rsid w:val="00390230"/>
    <w:rsid w:val="00391BE3"/>
    <w:rsid w:val="003959C8"/>
    <w:rsid w:val="003B5F9A"/>
    <w:rsid w:val="003C553F"/>
    <w:rsid w:val="003D6A8F"/>
    <w:rsid w:val="0040536A"/>
    <w:rsid w:val="00412607"/>
    <w:rsid w:val="00463B56"/>
    <w:rsid w:val="00481AB3"/>
    <w:rsid w:val="004A3F73"/>
    <w:rsid w:val="004B458A"/>
    <w:rsid w:val="004D3FF4"/>
    <w:rsid w:val="004E1C93"/>
    <w:rsid w:val="004F309E"/>
    <w:rsid w:val="00514D5B"/>
    <w:rsid w:val="00537EC6"/>
    <w:rsid w:val="00550521"/>
    <w:rsid w:val="005554D6"/>
    <w:rsid w:val="005656B2"/>
    <w:rsid w:val="00570A96"/>
    <w:rsid w:val="00586E8A"/>
    <w:rsid w:val="005928F8"/>
    <w:rsid w:val="005C3216"/>
    <w:rsid w:val="005C4E8D"/>
    <w:rsid w:val="005F32D3"/>
    <w:rsid w:val="005F7931"/>
    <w:rsid w:val="00615DF9"/>
    <w:rsid w:val="00617D83"/>
    <w:rsid w:val="00622DF0"/>
    <w:rsid w:val="006870BE"/>
    <w:rsid w:val="006B2F88"/>
    <w:rsid w:val="006B43BE"/>
    <w:rsid w:val="006B605A"/>
    <w:rsid w:val="006C527A"/>
    <w:rsid w:val="006D71D5"/>
    <w:rsid w:val="006F2B43"/>
    <w:rsid w:val="00705270"/>
    <w:rsid w:val="007117F3"/>
    <w:rsid w:val="007131A5"/>
    <w:rsid w:val="00713FEB"/>
    <w:rsid w:val="0072719F"/>
    <w:rsid w:val="00775E09"/>
    <w:rsid w:val="007D58A9"/>
    <w:rsid w:val="007F78E0"/>
    <w:rsid w:val="0080423A"/>
    <w:rsid w:val="00807714"/>
    <w:rsid w:val="00835561"/>
    <w:rsid w:val="00846FB5"/>
    <w:rsid w:val="008759FB"/>
    <w:rsid w:val="008763BE"/>
    <w:rsid w:val="00877185"/>
    <w:rsid w:val="00890917"/>
    <w:rsid w:val="00896AA6"/>
    <w:rsid w:val="008A29B2"/>
    <w:rsid w:val="008B0825"/>
    <w:rsid w:val="008C3CB4"/>
    <w:rsid w:val="008E5024"/>
    <w:rsid w:val="008F6DD4"/>
    <w:rsid w:val="00904DB7"/>
    <w:rsid w:val="00947253"/>
    <w:rsid w:val="00966D17"/>
    <w:rsid w:val="00976FF3"/>
    <w:rsid w:val="009936B6"/>
    <w:rsid w:val="0099726C"/>
    <w:rsid w:val="00997C55"/>
    <w:rsid w:val="009D4556"/>
    <w:rsid w:val="009E3630"/>
    <w:rsid w:val="009F499A"/>
    <w:rsid w:val="00A11301"/>
    <w:rsid w:val="00A32B3A"/>
    <w:rsid w:val="00A454C4"/>
    <w:rsid w:val="00A9190D"/>
    <w:rsid w:val="00A91D30"/>
    <w:rsid w:val="00A948F5"/>
    <w:rsid w:val="00AB42B1"/>
    <w:rsid w:val="00B10F7A"/>
    <w:rsid w:val="00B136F3"/>
    <w:rsid w:val="00B4721A"/>
    <w:rsid w:val="00B5248F"/>
    <w:rsid w:val="00B64ED4"/>
    <w:rsid w:val="00B65A39"/>
    <w:rsid w:val="00B664CE"/>
    <w:rsid w:val="00B76D50"/>
    <w:rsid w:val="00BD5F1A"/>
    <w:rsid w:val="00BE0361"/>
    <w:rsid w:val="00BF7822"/>
    <w:rsid w:val="00C03D16"/>
    <w:rsid w:val="00C13B59"/>
    <w:rsid w:val="00C17B81"/>
    <w:rsid w:val="00C4132B"/>
    <w:rsid w:val="00C42704"/>
    <w:rsid w:val="00C454C0"/>
    <w:rsid w:val="00C819CF"/>
    <w:rsid w:val="00C91A45"/>
    <w:rsid w:val="00CA33BC"/>
    <w:rsid w:val="00CE620D"/>
    <w:rsid w:val="00CF2940"/>
    <w:rsid w:val="00D13B98"/>
    <w:rsid w:val="00D15835"/>
    <w:rsid w:val="00D27C20"/>
    <w:rsid w:val="00D376FC"/>
    <w:rsid w:val="00D63561"/>
    <w:rsid w:val="00D77AAE"/>
    <w:rsid w:val="00D92EC1"/>
    <w:rsid w:val="00D93EB6"/>
    <w:rsid w:val="00D950D9"/>
    <w:rsid w:val="00DE38E2"/>
    <w:rsid w:val="00DE4EBF"/>
    <w:rsid w:val="00E070C1"/>
    <w:rsid w:val="00E13EE4"/>
    <w:rsid w:val="00E15049"/>
    <w:rsid w:val="00E1542C"/>
    <w:rsid w:val="00E1680A"/>
    <w:rsid w:val="00E32F7C"/>
    <w:rsid w:val="00E34E06"/>
    <w:rsid w:val="00E75481"/>
    <w:rsid w:val="00E94947"/>
    <w:rsid w:val="00E97A28"/>
    <w:rsid w:val="00EA1BA4"/>
    <w:rsid w:val="00EB330A"/>
    <w:rsid w:val="00ED0ED6"/>
    <w:rsid w:val="00F14987"/>
    <w:rsid w:val="00F35F56"/>
    <w:rsid w:val="00F464CA"/>
    <w:rsid w:val="00F6146F"/>
    <w:rsid w:val="00F67C22"/>
    <w:rsid w:val="00F71575"/>
    <w:rsid w:val="00F727FF"/>
    <w:rsid w:val="00FA30A8"/>
    <w:rsid w:val="00FB1D94"/>
    <w:rsid w:val="00FB5CE0"/>
    <w:rsid w:val="00FD2542"/>
    <w:rsid w:val="00FD4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7C62"/>
  <w15:chartTrackingRefBased/>
  <w15:docId w15:val="{C4738862-4333-4CAD-9600-0DF50CBF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9328</TotalTime>
  <Pages>1</Pages>
  <Words>3605</Words>
  <Characters>20554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Jordan</dc:creator>
  <cp:keywords/>
  <dc:description/>
  <cp:lastModifiedBy>Michael Jordan</cp:lastModifiedBy>
  <cp:revision>30</cp:revision>
  <dcterms:created xsi:type="dcterms:W3CDTF">2021-02-21T18:14:00Z</dcterms:created>
  <dcterms:modified xsi:type="dcterms:W3CDTF">2021-03-08T15:00:00Z</dcterms:modified>
</cp:coreProperties>
</file>