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99F" w:rsidRPr="000D5FE3" w:rsidRDefault="000D5FE3" w:rsidP="00FB2055">
      <w:pPr>
        <w:pStyle w:val="DocTitle"/>
      </w:pPr>
      <w:bookmarkStart w:id="0" w:name="_GoBack"/>
      <w:bookmarkEnd w:id="0"/>
      <w:r>
        <w:drawing>
          <wp:anchor distT="0" distB="0" distL="114300" distR="114300" simplePos="0" relativeHeight="251664384" behindDoc="0" locked="0" layoutInCell="1" allowOverlap="1">
            <wp:simplePos x="0" y="0"/>
            <wp:positionH relativeFrom="column">
              <wp:posOffset>-36830</wp:posOffset>
            </wp:positionH>
            <wp:positionV relativeFrom="page">
              <wp:posOffset>475615</wp:posOffset>
            </wp:positionV>
            <wp:extent cx="1828800" cy="530352"/>
            <wp:effectExtent l="0" t="0" r="0" b="3175"/>
            <wp:wrapNone/>
            <wp:docPr id="2" name="Picture 2" descr="Minnesota House Research Department logo" title="Minnesota House Researc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td-black.png"/>
                    <pic:cNvPicPr/>
                  </pic:nvPicPr>
                  <pic:blipFill>
                    <a:blip r:embed="rId8">
                      <a:extLst>
                        <a:ext uri="{28A0092B-C50C-407E-A947-70E740481C1C}">
                          <a14:useLocalDpi xmlns:a14="http://schemas.microsoft.com/office/drawing/2010/main" val="0"/>
                        </a:ext>
                      </a:extLst>
                    </a:blip>
                    <a:stretch>
                      <a:fillRect/>
                    </a:stretch>
                  </pic:blipFill>
                  <pic:spPr>
                    <a:xfrm>
                      <a:off x="0" y="0"/>
                      <a:ext cx="1828800" cy="530352"/>
                    </a:xfrm>
                    <a:prstGeom prst="rect">
                      <a:avLst/>
                    </a:prstGeom>
                  </pic:spPr>
                </pic:pic>
              </a:graphicData>
            </a:graphic>
            <wp14:sizeRelH relativeFrom="margin">
              <wp14:pctWidth>0</wp14:pctWidth>
            </wp14:sizeRelH>
            <wp14:sizeRelV relativeFrom="margin">
              <wp14:pctHeight>0</wp14:pctHeight>
            </wp14:sizeRelV>
          </wp:anchor>
        </w:drawing>
      </w:r>
      <w:r w:rsidR="00D25EFC" w:rsidRPr="000D5FE3">
        <w:t xml:space="preserve">H.F. </w:t>
      </w:r>
      <w:r w:rsidR="00FA66BB">
        <w:t>1863</w:t>
      </w:r>
    </w:p>
    <w:p w:rsidR="00763BFB" w:rsidRPr="00847193" w:rsidRDefault="00FA66BB" w:rsidP="00847193">
      <w:pPr>
        <w:pStyle w:val="DocSubtitle"/>
      </w:pPr>
      <w:r>
        <w:t>Delete-everything amendment (H1863DE2)</w:t>
      </w:r>
    </w:p>
    <w:p w:rsidR="002F2502" w:rsidRPr="00FB2055" w:rsidRDefault="002F2502" w:rsidP="009B398F">
      <w:pPr>
        <w:pStyle w:val="DocInfo"/>
        <w:ind w:left="1260" w:hanging="1260"/>
      </w:pPr>
      <w:r w:rsidRPr="00FB2055">
        <w:tab/>
      </w:r>
      <w:r w:rsidR="00EA581E" w:rsidRPr="00FB2055">
        <w:rPr>
          <w:rStyle w:val="Heading-Inline"/>
        </w:rPr>
        <w:t>Subject</w:t>
      </w:r>
      <w:r w:rsidR="00EA581E" w:rsidRPr="00FB2055">
        <w:tab/>
      </w:r>
      <w:r w:rsidR="00FA66BB">
        <w:t>Continuing appropriations; government shutdown</w:t>
      </w:r>
    </w:p>
    <w:p w:rsidR="00F8703E" w:rsidRDefault="00F8703E" w:rsidP="00482C49">
      <w:pPr>
        <w:pStyle w:val="DocInfo"/>
      </w:pPr>
      <w:r>
        <w:tab/>
      </w:r>
      <w:r w:rsidRPr="00D85A0E">
        <w:rPr>
          <w:rStyle w:val="Heading-Inline"/>
        </w:rPr>
        <w:t>Authors</w:t>
      </w:r>
      <w:r w:rsidRPr="00F3071E">
        <w:tab/>
      </w:r>
      <w:r w:rsidR="00FA66BB">
        <w:t>Lillie and others</w:t>
      </w:r>
    </w:p>
    <w:p w:rsidR="009F4F52" w:rsidRDefault="00763BFB" w:rsidP="009B398F">
      <w:pPr>
        <w:pStyle w:val="DocInfo"/>
        <w:ind w:left="1260" w:hanging="1260"/>
      </w:pPr>
      <w:r>
        <w:tab/>
      </w:r>
      <w:r w:rsidRPr="00D85A0E">
        <w:rPr>
          <w:rStyle w:val="Heading-Inline"/>
        </w:rPr>
        <w:t>Analyst</w:t>
      </w:r>
      <w:r w:rsidRPr="00763BFB">
        <w:tab/>
      </w:r>
      <w:r w:rsidR="00FA66BB">
        <w:t>Colbey Sullivan (State Budget)</w:t>
      </w:r>
      <w:r w:rsidR="00FA66BB">
        <w:br/>
        <w:t>Matt Gehring (State Government)</w:t>
      </w:r>
    </w:p>
    <w:p w:rsidR="00F8703E" w:rsidRDefault="00F8703E" w:rsidP="00482C49">
      <w:pPr>
        <w:pStyle w:val="DocInfo"/>
      </w:pPr>
      <w:r>
        <w:tab/>
      </w:r>
      <w:r w:rsidRPr="00D85A0E">
        <w:rPr>
          <w:rStyle w:val="Heading-Inline"/>
        </w:rPr>
        <w:t>Date</w:t>
      </w:r>
      <w:r w:rsidRPr="00F3071E">
        <w:tab/>
      </w:r>
      <w:r w:rsidR="00FA66BB">
        <w:t>February 6, 2020</w:t>
      </w:r>
    </w:p>
    <w:p w:rsidR="0039094C" w:rsidRDefault="00B7008A" w:rsidP="00F82427">
      <w:pPr>
        <w:pStyle w:val="ExecSummary-Heading"/>
      </w:pPr>
      <w:r>
        <mc:AlternateContent>
          <mc:Choice Requires="wps">
            <w:drawing>
              <wp:anchor distT="0" distB="0" distL="114300" distR="114300" simplePos="0" relativeHeight="251666432" behindDoc="1" locked="0" layoutInCell="1" allowOverlap="1">
                <wp:simplePos x="0" y="0"/>
                <wp:positionH relativeFrom="column">
                  <wp:posOffset>0</wp:posOffset>
                </wp:positionH>
                <wp:positionV relativeFrom="paragraph">
                  <wp:posOffset>325120</wp:posOffset>
                </wp:positionV>
                <wp:extent cx="5943600" cy="1035558"/>
                <wp:effectExtent l="0" t="0" r="19050" b="12700"/>
                <wp:wrapNone/>
                <wp:docPr id="4" name="HRD Exec Summary Box" descr="Box that highlights the overview or summary" title="Highlight box"/>
                <wp:cNvGraphicFramePr/>
                <a:graphic xmlns:a="http://schemas.openxmlformats.org/drawingml/2006/main">
                  <a:graphicData uri="http://schemas.microsoft.com/office/word/2010/wordprocessingShape">
                    <wps:wsp>
                      <wps:cNvSpPr/>
                      <wps:spPr>
                        <a:xfrm>
                          <a:off x="0" y="0"/>
                          <a:ext cx="5943600" cy="1035558"/>
                        </a:xfrm>
                        <a:prstGeom prst="rect">
                          <a:avLst/>
                        </a:prstGeom>
                        <a:noFill/>
                        <a:ln w="6350" cap="flat" cmpd="sng" algn="ctr">
                          <a:solidFill>
                            <a:srgbClr val="A6A6A6"/>
                          </a:solidFill>
                          <a:prstDash val="solid"/>
                        </a:ln>
                        <a:effectLst/>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26A3C" id="HRD Exec Summary Box" o:spid="_x0000_s1026" alt="Title: Highlight box - Description: Box that highlights the overview or summary" style="position:absolute;margin-left:0;margin-top:25.6pt;width:468pt;height:81.5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LkTAMAABUHAAAOAAAAZHJzL2Uyb0RvYy54bWysVW1v2jAQ/j5p/8Hyd5oEAoWoUDEC26Sq&#10;rUqnfjaOQyw5dmabt0377zs7L6XttE3TQISzfffci5+7XF0fS4H2TBuu5BRHFyFGTFKVcbmd4i+P&#10;q94YI2OJzIhQkk3xiRl8PXv/7upQJayvCiUyphGASJMcqikurK2SIDC0YCUxF6piEg5zpUtiYam3&#10;QabJAdBLEfTDcBQclM4qrSgzBnbT+hDPPH6eM2rv8twwi8QUQ2zWP7V/btwzmF2RZKtJVXDahEH+&#10;IYqScAlOO6iUWIJ2mr+BKjnVyqjcXlBVBirPOWU+B8gmCl9lsy5IxXwuUBxTdWUy/w+W3u7vNeLZ&#10;FMcYSVLCFX16SNHyyCha78qS6BP6oI4YZcxQqBvIyBbEooJvCwE/a2DNkAIO7Dk7IKWRqe2g2twK&#10;B9iqog0gQcUPlUnA8bq6183KgOjKd8x16f6hMOjob+nU3RI7WkRhcziJB6MQLpPCWRQOhsPh2KEG&#10;z+aVNvYjUyVywhRroIG/HbK/MbZWbVWcN6lWXAjYJ4mQ6DDFo8HQ4RMgZC6IBbGsoERGbjEiYgtM&#10;p1Z7RKMEz5y1MzZ6u1kIjfYE2DYfuW8T2As15zolpqj1/FGjJqSDYZ63daSwOloQ/T4UwHPq+ySc&#10;LMfLcdyL+6NlLw7TtDdfLeLeaBVdDtNBulik0Q8XXxQnBc8yJl2ILb+j+O/403RazcyO4S9S8X3K&#10;upwJpUza6G3SwctI/GVBYu2/TzBwtKiJ4CV7EsylLeQDy4GicPX9uuZuOLx16nRNQTJW13UYwqeN&#10;pLXwDj2g086hKB129DvsmjONvjOt76gzDv9s3Fl4z0razrjkUjVsauOsUxBdKfNaH8I/K40TNyo7&#10;QQNrBTQHypqKrjjQ64YYe080jDLYhNa0d/DIhQJuu051EkaF0t9+te/0gSFwitEBRiMQ/+uOaIaR&#10;+Cxh9kyiOAZY6xfx8LIPC31+sjk/kbtyoaAfIh+dF52+Fa2Ya1U+wRSfO69wRCQF33WLNYuFrUc2&#10;vAcom8+9GszPitgbua6oA3dVdY31eHwiumoa3wLHblU7Rknyqv9rXWcp1XxnVc79cHiua1NvmL2e&#10;OM17wg3387XXen6bzX4CAAD//wMAUEsDBBQABgAIAAAAIQAgJNmI3QAAAAcBAAAPAAAAZHJzL2Rv&#10;d25yZXYueG1sTI/NTsNADITvSLzDykjc6CYptDTEqUolLpygKfdt4vzQrDfKbtvw9phTOXpmNPM5&#10;W0+2V2cafecYIZ5FoIhLV3XcIOyLt4dnUD4YrkzvmBB+yMM6v73JTFq5C3/SeRcaJSXsU4PQhjCk&#10;WvuyJWv8zA3E4tVutCbIOTa6Gs1Fym2vkyhaaGs6loXWDLRtqTzuThbBdc1xuXyfPurtqvb77+Jr&#10;U7zGiPd30+YFVKApXMPwhy/okAvTwZ248qpHkEcCwlOcgBJ3NV+IcEBI4sc56DzT//nzXwAAAP//&#10;AwBQSwECLQAUAAYACAAAACEAtoM4kv4AAADhAQAAEwAAAAAAAAAAAAAAAAAAAAAAW0NvbnRlbnRf&#10;VHlwZXNdLnhtbFBLAQItABQABgAIAAAAIQA4/SH/1gAAAJQBAAALAAAAAAAAAAAAAAAAAC8BAABf&#10;cmVscy8ucmVsc1BLAQItABQABgAIAAAAIQBTtqLkTAMAABUHAAAOAAAAAAAAAAAAAAAAAC4CAABk&#10;cnMvZTJvRG9jLnhtbFBLAQItABQABgAIAAAAIQAgJNmI3QAAAAcBAAAPAAAAAAAAAAAAAAAAAKYF&#10;AABkcnMvZG93bnJldi54bWxQSwUGAAAAAAQABADzAAAAsAYAAAAA&#10;" filled="f" fillcolor="#4f81bd [3204]" strokecolor="#a6a6a6" strokeweight=".5pt"/>
            </w:pict>
          </mc:Fallback>
        </mc:AlternateContent>
      </w:r>
      <w:r w:rsidR="0039094C">
        <w:t>Overview</w:t>
      </w:r>
    </w:p>
    <w:p w:rsidR="006A0BE9" w:rsidRDefault="00FA66BB" w:rsidP="003B5F1A">
      <w:pPr>
        <w:pStyle w:val="ExecSummary-Text"/>
      </w:pPr>
      <w:r w:rsidRPr="00121D07">
        <w:t>This bill would appropriate money necessary to pay the salary and benefits of employees in the executive, legislative, and judicial branches in the event of a government shutdown at the start of a new biennium.</w:t>
      </w:r>
    </w:p>
    <w:p w:rsidR="0027075E" w:rsidRPr="00870F15" w:rsidRDefault="0027075E" w:rsidP="00EB60B3">
      <w:pPr>
        <w:pStyle w:val="Heading3-ArtorSecs"/>
      </w:pPr>
      <w:r>
        <w:t>Summary</w:t>
      </w:r>
    </w:p>
    <w:tbl>
      <w:tblPr>
        <w:tblStyle w:val="HRDSecbySecTable"/>
        <w:tblW w:w="9360" w:type="dxa"/>
        <w:tblLook w:val="04A0" w:firstRow="1" w:lastRow="0" w:firstColumn="1" w:lastColumn="0" w:noHBand="0" w:noVBand="1"/>
        <w:tblCaption w:val="Section by section summary"/>
        <w:tblDescription w:val="Summary of each section"/>
      </w:tblPr>
      <w:tblGrid>
        <w:gridCol w:w="900"/>
        <w:gridCol w:w="8460"/>
      </w:tblGrid>
      <w:tr w:rsidR="00D85A0E" w:rsidRPr="00BE168E" w:rsidTr="00E01C12">
        <w:trPr>
          <w:cnfStyle w:val="100000000000" w:firstRow="1" w:lastRow="0" w:firstColumn="0" w:lastColumn="0" w:oddVBand="0" w:evenVBand="0" w:oddHBand="0" w:evenHBand="0" w:firstRowFirstColumn="0" w:firstRowLastColumn="0" w:lastRowFirstColumn="0" w:lastRowLastColumn="0"/>
        </w:trPr>
        <w:tc>
          <w:tcPr>
            <w:tcW w:w="900" w:type="dxa"/>
          </w:tcPr>
          <w:p w:rsidR="00D85A0E" w:rsidRPr="00090378" w:rsidRDefault="00D85A0E" w:rsidP="00090378">
            <w:pPr>
              <w:pStyle w:val="TableHeading-SecbySec"/>
            </w:pPr>
            <w:r w:rsidRPr="00090378">
              <w:t>Section</w:t>
            </w:r>
          </w:p>
        </w:tc>
        <w:tc>
          <w:tcPr>
            <w:tcW w:w="8460" w:type="dxa"/>
          </w:tcPr>
          <w:p w:rsidR="00D85A0E" w:rsidRPr="00090378" w:rsidRDefault="00D85A0E" w:rsidP="00090378">
            <w:pPr>
              <w:pStyle w:val="TableHeading-SecbySec"/>
            </w:pPr>
            <w:r w:rsidRPr="00090378">
              <w:t>Description</w:t>
            </w:r>
          </w:p>
        </w:tc>
      </w:tr>
      <w:tr w:rsidR="00B371D9" w:rsidRPr="00BE168E" w:rsidTr="00E01C12">
        <w:tc>
          <w:tcPr>
            <w:tcW w:w="900" w:type="dxa"/>
          </w:tcPr>
          <w:p w:rsidR="00B371D9" w:rsidRPr="00D815B8" w:rsidRDefault="00B371D9" w:rsidP="00995794">
            <w:pPr>
              <w:pStyle w:val="SecNum"/>
            </w:pPr>
          </w:p>
        </w:tc>
        <w:tc>
          <w:tcPr>
            <w:tcW w:w="8460" w:type="dxa"/>
          </w:tcPr>
          <w:p w:rsidR="00155E4E" w:rsidRDefault="00FA66BB" w:rsidP="003B5F1A">
            <w:pPr>
              <w:pStyle w:val="Headnote"/>
            </w:pPr>
            <w:r>
              <w:t>Employee salaries and benefits in event of state government shutdown.</w:t>
            </w:r>
          </w:p>
          <w:p w:rsidR="003B5F1A" w:rsidRDefault="00FA66BB" w:rsidP="00F750B1">
            <w:pPr>
              <w:pStyle w:val="BodyText"/>
            </w:pPr>
            <w:r w:rsidRPr="00FA66BB">
              <w:t xml:space="preserve">Provides a statutory appropriation for state employee salary and benefits in the event of a state government shutdown, unless </w:t>
            </w:r>
            <w:r>
              <w:t>expressly superseded by a later-</w:t>
            </w:r>
            <w:r w:rsidRPr="00FA66BB">
              <w:t>enacted law.  A reimbursement payment for lost salary and benefits would be made upon the employee’s return to work.  Employees in the executive, legislative, and judicial branches are included.</w:t>
            </w:r>
          </w:p>
          <w:p w:rsidR="00FA66BB" w:rsidRDefault="00FA66BB" w:rsidP="00FA66BB">
            <w:pPr>
              <w:pStyle w:val="SubdText"/>
            </w:pPr>
            <w:r w:rsidRPr="00FA66BB">
              <w:rPr>
                <w:rStyle w:val="Heading-Inline"/>
              </w:rPr>
              <w:t xml:space="preserve">Subd. </w:t>
            </w:r>
            <w:r>
              <w:rPr>
                <w:rStyle w:val="Heading-Inline"/>
              </w:rPr>
              <w:t>1</w:t>
            </w:r>
            <w:r w:rsidRPr="00FA66BB">
              <w:rPr>
                <w:rStyle w:val="Heading-Inline"/>
              </w:rPr>
              <w:t xml:space="preserve">. </w:t>
            </w:r>
            <w:r>
              <w:rPr>
                <w:rStyle w:val="Heading-Inline"/>
              </w:rPr>
              <w:t>Definition</w:t>
            </w:r>
            <w:r w:rsidRPr="00FA66BB">
              <w:rPr>
                <w:rStyle w:val="Heading-Inline"/>
              </w:rPr>
              <w:t>.</w:t>
            </w:r>
            <w:r w:rsidRPr="00FA66BB">
              <w:t xml:space="preserve"> Defines the term “government shutdown” for purposes of this bill.</w:t>
            </w:r>
          </w:p>
          <w:p w:rsidR="00FA66BB" w:rsidRDefault="00FA66BB" w:rsidP="00FA66BB">
            <w:pPr>
              <w:pStyle w:val="SubdText"/>
            </w:pPr>
            <w:r w:rsidRPr="00FA66BB">
              <w:rPr>
                <w:rStyle w:val="Heading-Inline"/>
              </w:rPr>
              <w:t xml:space="preserve">Subd. </w:t>
            </w:r>
            <w:r>
              <w:rPr>
                <w:rStyle w:val="Heading-Inline"/>
              </w:rPr>
              <w:t>2</w:t>
            </w:r>
            <w:r w:rsidRPr="00FA66BB">
              <w:rPr>
                <w:rStyle w:val="Heading-Inline"/>
              </w:rPr>
              <w:t xml:space="preserve">. </w:t>
            </w:r>
            <w:r>
              <w:rPr>
                <w:rStyle w:val="Heading-Inline"/>
              </w:rPr>
              <w:t>Payment required</w:t>
            </w:r>
            <w:r w:rsidRPr="00FA66BB">
              <w:rPr>
                <w:rStyle w:val="Heading-Inline"/>
              </w:rPr>
              <w:t>.</w:t>
            </w:r>
            <w:r w:rsidRPr="00FA66BB">
              <w:t xml:space="preserve"> Requires employees to be paid for lost salary and benefits resulting from a government shutdown.  An employee is eligible for the payment only upon their return to work.</w:t>
            </w:r>
          </w:p>
          <w:p w:rsidR="00FA66BB" w:rsidRDefault="00FA66BB" w:rsidP="00FA66BB">
            <w:pPr>
              <w:pStyle w:val="SubdText"/>
            </w:pPr>
            <w:r w:rsidRPr="00FA66BB">
              <w:rPr>
                <w:rStyle w:val="Heading-Inline"/>
              </w:rPr>
              <w:t xml:space="preserve">Subd. </w:t>
            </w:r>
            <w:r>
              <w:rPr>
                <w:rStyle w:val="Heading-Inline"/>
              </w:rPr>
              <w:t>3</w:t>
            </w:r>
            <w:r w:rsidRPr="00FA66BB">
              <w:rPr>
                <w:rStyle w:val="Heading-Inline"/>
              </w:rPr>
              <w:t xml:space="preserve">. </w:t>
            </w:r>
            <w:r>
              <w:rPr>
                <w:rStyle w:val="Heading-Inline"/>
              </w:rPr>
              <w:t>Appropriation; limitation</w:t>
            </w:r>
            <w:r w:rsidRPr="00FA66BB">
              <w:rPr>
                <w:rStyle w:val="Heading-Inline"/>
              </w:rPr>
              <w:t>.</w:t>
            </w:r>
            <w:r w:rsidRPr="00FA66BB">
              <w:t xml:space="preserve"> Appropriates money necessary to make the payments to employees required by this bill.  The appropriation is limited to the amount appropriated for general operations of the affected agency, office, or department in the prior fiscal year.</w:t>
            </w:r>
          </w:p>
          <w:p w:rsidR="00FA66BB" w:rsidRDefault="00FA66BB" w:rsidP="00FA66BB">
            <w:pPr>
              <w:pStyle w:val="SubdText"/>
            </w:pPr>
            <w:r w:rsidRPr="00FA66BB">
              <w:rPr>
                <w:rStyle w:val="Heading-Inline"/>
              </w:rPr>
              <w:t xml:space="preserve">Subd. </w:t>
            </w:r>
            <w:r>
              <w:rPr>
                <w:rStyle w:val="Heading-Inline"/>
              </w:rPr>
              <w:t>4</w:t>
            </w:r>
            <w:r w:rsidRPr="00FA66BB">
              <w:rPr>
                <w:rStyle w:val="Heading-Inline"/>
              </w:rPr>
              <w:t xml:space="preserve">. </w:t>
            </w:r>
            <w:r>
              <w:rPr>
                <w:rStyle w:val="Heading-Inline"/>
              </w:rPr>
              <w:t>Certification of amount for employees in the legislative and judicial branches</w:t>
            </w:r>
            <w:r w:rsidRPr="00FA66BB">
              <w:rPr>
                <w:rStyle w:val="Heading-Inline"/>
              </w:rPr>
              <w:t>.</w:t>
            </w:r>
            <w:r w:rsidRPr="00FA66BB">
              <w:t xml:space="preserve"> Requires legislative and judicial employers to certify to Minnesota Management and Budget</w:t>
            </w:r>
            <w:r w:rsidR="00B7008A">
              <w:t xml:space="preserve"> (MMB)</w:t>
            </w:r>
            <w:r w:rsidRPr="00FA66BB">
              <w:t xml:space="preserve"> the amount needed to pay salary and benefits for their employees.  Requires MMB to make the certified amount available on </w:t>
            </w:r>
            <w:r w:rsidRPr="00FA66BB">
              <w:lastRenderedPageBreak/>
              <w:t>July 1 or on a schedule that permits the employer to pay its employees in a timely manner.</w:t>
            </w:r>
          </w:p>
          <w:p w:rsidR="00FA66BB" w:rsidRPr="00FA66BB" w:rsidRDefault="00FA66BB" w:rsidP="00FA66BB">
            <w:pPr>
              <w:pStyle w:val="SubdText"/>
              <w:rPr>
                <w:b/>
              </w:rPr>
            </w:pPr>
            <w:r w:rsidRPr="00FA66BB">
              <w:rPr>
                <w:rStyle w:val="Heading-Inline"/>
              </w:rPr>
              <w:t xml:space="preserve">Subd. </w:t>
            </w:r>
            <w:r>
              <w:rPr>
                <w:rStyle w:val="Heading-Inline"/>
              </w:rPr>
              <w:t>5</w:t>
            </w:r>
            <w:r w:rsidRPr="00FA66BB">
              <w:rPr>
                <w:rStyle w:val="Heading-Inline"/>
              </w:rPr>
              <w:t xml:space="preserve">. </w:t>
            </w:r>
            <w:r>
              <w:rPr>
                <w:rStyle w:val="Heading-Inline"/>
              </w:rPr>
              <w:t>Subsequent appropriations</w:t>
            </w:r>
            <w:r w:rsidRPr="00FA66BB">
              <w:rPr>
                <w:rStyle w:val="Heading-Inline"/>
              </w:rPr>
              <w:t>.</w:t>
            </w:r>
            <w:r w:rsidRPr="00FA66BB">
              <w:t xml:space="preserve"> Provides that any subsequent appropriation for regular operations may only supersede and replace the appropriations provided by this bill by express reference.</w:t>
            </w:r>
          </w:p>
        </w:tc>
      </w:tr>
    </w:tbl>
    <w:p w:rsidR="00B7008A" w:rsidRDefault="00B7008A" w:rsidP="00C31E1D"/>
    <w:p w:rsidR="00B7008A" w:rsidRDefault="00B7008A" w:rsidP="00B7008A">
      <w:pPr>
        <w:pStyle w:val="HRDByline"/>
        <w:spacing w:before="9179"/>
      </w:pPr>
      <w:r>
        <w:rPr>
          <w:noProof/>
        </w:rPr>
        <w:drawing>
          <wp:anchor distT="0" distB="0" distL="114300" distR="114300" simplePos="0" relativeHeight="251667456" behindDoc="0" locked="0" layoutInCell="1" allowOverlap="1">
            <wp:simplePos x="0" y="0"/>
            <wp:positionH relativeFrom="column">
              <wp:posOffset>91440</wp:posOffset>
            </wp:positionH>
            <wp:positionV relativeFrom="page">
              <wp:posOffset>8519160</wp:posOffset>
            </wp:positionV>
            <wp:extent cx="1691640" cy="493395"/>
            <wp:effectExtent l="0" t="0" r="3810" b="1905"/>
            <wp:wrapNone/>
            <wp:docPr id="5" name="[HandleAddByline] Small HRD Logo" descr="Minnesota House Research Department logo" title="Minnesota House Research Department logo"/>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9">
                      <a:extLst>
                        <a:ext uri="{28A0092B-C50C-407E-A947-70E740481C1C}">
                          <a14:useLocalDpi xmlns:a14="http://schemas.microsoft.com/office/drawing/2010/main" val="0"/>
                        </a:ext>
                      </a:extLst>
                    </a:blip>
                    <a:stretch>
                      <a:fillRect/>
                    </a:stretch>
                  </pic:blipFill>
                  <pic:spPr>
                    <a:xfrm>
                      <a:off x="0" y="0"/>
                      <a:ext cx="1691640" cy="493395"/>
                    </a:xfrm>
                    <a:prstGeom prst="rect">
                      <a:avLst/>
                    </a:prstGeom>
                  </pic:spPr>
                </pic:pic>
              </a:graphicData>
            </a:graphic>
          </wp:anchor>
        </w:drawing>
      </w:r>
      <w:r>
        <w:tab/>
        <w:t>Minnesota House Research Department provides nonpartisan legislative, legal, and information services to the Minnesota House of Representatives. This document can be made available in alternative formats.</w:t>
      </w:r>
    </w:p>
    <w:p w:rsidR="00FA66BB" w:rsidRDefault="00B7008A" w:rsidP="00B7008A">
      <w:pPr>
        <w:pStyle w:val="HRDByline-End"/>
      </w:pPr>
      <w:r>
        <w:t>www.house.mn/hrd | 651-296-6753 | 600 State Office Building | St. Paul, MN 55155</w:t>
      </w:r>
    </w:p>
    <w:sectPr w:rsidR="00FA66BB" w:rsidSect="00FA66BB">
      <w:headerReference w:type="even" r:id="rId10"/>
      <w:headerReference w:type="default" r:id="rId11"/>
      <w:footerReference w:type="even" r:id="rId12"/>
      <w:footerReference w:type="default" r:id="rId13"/>
      <w:headerReference w:type="first" r:id="rId14"/>
      <w:type w:val="continuous"/>
      <w:pgSz w:w="12240" w:h="15840" w:code="1"/>
      <w:pgMar w:top="432" w:right="1440" w:bottom="43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1B1" w:rsidRDefault="009541B1" w:rsidP="00D85A0E">
      <w:r>
        <w:separator/>
      </w:r>
    </w:p>
    <w:p w:rsidR="009541B1" w:rsidRDefault="009541B1"/>
  </w:endnote>
  <w:endnote w:type="continuationSeparator" w:id="0">
    <w:p w:rsidR="009541B1" w:rsidRDefault="009541B1" w:rsidP="00D85A0E">
      <w:r>
        <w:continuationSeparator/>
      </w:r>
    </w:p>
    <w:p w:rsidR="009541B1" w:rsidRDefault="00954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73B" w:rsidRDefault="0048573B" w:rsidP="00D31C7D">
    <w:pPr>
      <w:pStyle w:val="Footer"/>
    </w:pPr>
  </w:p>
  <w:p w:rsidR="0048573B" w:rsidRDefault="004857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73B" w:rsidRDefault="0048573B" w:rsidP="00D31C7D">
    <w:pPr>
      <w:pStyle w:val="Footer"/>
    </w:pPr>
    <w:r w:rsidRPr="00AF2532">
      <w:t>Minnesota House Research Department</w:t>
    </w:r>
    <w:r w:rsidRPr="00AF2532">
      <w:tab/>
      <w:t xml:space="preserve">Page </w:t>
    </w:r>
    <w:r w:rsidRPr="00AF2532">
      <w:fldChar w:fldCharType="begin"/>
    </w:r>
    <w:r w:rsidRPr="00AF2532">
      <w:instrText xml:space="preserve"> PAGE  \* Arabic  \* MERGEFORMAT </w:instrText>
    </w:r>
    <w:r w:rsidRPr="00AF2532">
      <w:fldChar w:fldCharType="separate"/>
    </w:r>
    <w:r w:rsidR="00B7008A">
      <w:rPr>
        <w:noProof/>
      </w:rPr>
      <w:t>2</w:t>
    </w:r>
    <w:r w:rsidRPr="00AF253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1B1" w:rsidRDefault="009541B1" w:rsidP="00D85A0E">
      <w:r>
        <w:separator/>
      </w:r>
    </w:p>
    <w:p w:rsidR="009541B1" w:rsidRDefault="009541B1"/>
  </w:footnote>
  <w:footnote w:type="continuationSeparator" w:id="0">
    <w:p w:rsidR="009541B1" w:rsidRDefault="009541B1" w:rsidP="00D85A0E">
      <w:r>
        <w:continuationSeparator/>
      </w:r>
    </w:p>
    <w:p w:rsidR="009541B1" w:rsidRDefault="00954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73B" w:rsidRDefault="0048573B" w:rsidP="00D31C7D">
    <w:pPr>
      <w:pStyle w:val="Header"/>
    </w:pPr>
  </w:p>
  <w:p w:rsidR="0048573B" w:rsidRDefault="004857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08A" w:rsidRDefault="00B7008A" w:rsidP="00B7008A">
    <w:pPr>
      <w:pStyle w:val="Header-FirstLine"/>
    </w:pPr>
    <w:r>
      <w:t>H.F. 1863</w:t>
    </w:r>
  </w:p>
  <w:p w:rsidR="00AC305A" w:rsidRDefault="00B7008A" w:rsidP="00D31C7D">
    <w:pPr>
      <w:pStyle w:val="Header"/>
    </w:pPr>
    <w:r>
      <w:t>Delete-everything amendment (H1863DE2)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73B" w:rsidRPr="00FB299F" w:rsidRDefault="0048573B" w:rsidP="00847193">
    <w:pPr>
      <w:pStyle w:val="Header-SummaryType"/>
    </w:pPr>
    <w:r w:rsidRPr="00FB299F">
      <w:t>Bill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C7069D8"/>
    <w:lvl w:ilvl="0">
      <w:start w:val="1"/>
      <w:numFmt w:val="lowerRoman"/>
      <w:pStyle w:val="ListNumber2"/>
      <w:lvlText w:val="%1)"/>
      <w:lvlJc w:val="left"/>
      <w:pPr>
        <w:tabs>
          <w:tab w:val="num" w:pos="720"/>
        </w:tabs>
        <w:ind w:left="720" w:hanging="360"/>
      </w:pPr>
      <w:rPr>
        <w:rFonts w:hint="default"/>
      </w:rPr>
    </w:lvl>
  </w:abstractNum>
  <w:abstractNum w:abstractNumId="1" w15:restartNumberingAfterBreak="0">
    <w:nsid w:val="FFFFFF83"/>
    <w:multiLevelType w:val="singleLevel"/>
    <w:tmpl w:val="CC2E9BB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0D90D17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1072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A949CD"/>
    <w:multiLevelType w:val="hybridMultilevel"/>
    <w:tmpl w:val="3FE20B82"/>
    <w:lvl w:ilvl="0" w:tplc="BE6259C6">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7F0171"/>
    <w:multiLevelType w:val="hybridMultilevel"/>
    <w:tmpl w:val="4A2A907A"/>
    <w:lvl w:ilvl="0" w:tplc="521C9200">
      <w:start w:val="1"/>
      <w:numFmt w:val="bullet"/>
      <w:pStyle w:val="ListBullet"/>
      <w:lvlText w:val=""/>
      <w:lvlJc w:val="left"/>
      <w:pPr>
        <w:ind w:left="720" w:hanging="360"/>
      </w:pPr>
      <w:rPr>
        <w:rFonts w:ascii="Wingdings" w:hAnsi="Wingdings" w:hint="default"/>
        <w:color w:val="404040" w:themeColor="text1" w:themeTint="BF"/>
      </w:rPr>
    </w:lvl>
    <w:lvl w:ilvl="1" w:tplc="373C85BE">
      <w:start w:val="1"/>
      <w:numFmt w:val="bullet"/>
      <w:pStyle w:val="Lis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03829"/>
    <w:multiLevelType w:val="hybridMultilevel"/>
    <w:tmpl w:val="22F20814"/>
    <w:lvl w:ilvl="0" w:tplc="4B266DE0">
      <w:start w:val="1"/>
      <w:numFmt w:val="decimal"/>
      <w:pStyle w:val="SecNum"/>
      <w:suff w:val="nothing"/>
      <w:lvlText w:val="%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3"/>
  </w:num>
  <w:num w:numId="6">
    <w:abstractNumId w:val="5"/>
  </w:num>
  <w:num w:numId="7">
    <w:abstractNumId w:val="5"/>
  </w:num>
  <w:num w:numId="8">
    <w:abstractNumId w:val="5"/>
  </w:num>
  <w:num w:numId="9">
    <w:abstractNumId w:val="5"/>
  </w:num>
  <w:num w:numId="10">
    <w:abstractNumId w:val="5"/>
  </w:num>
  <w:num w:numId="11">
    <w:abstractNumId w:val="5"/>
  </w:num>
  <w:num w:numId="12">
    <w:abstractNumId w:val="1"/>
  </w:num>
  <w:num w:numId="13">
    <w:abstractNumId w:val="5"/>
  </w:num>
  <w:num w:numId="14">
    <w:abstractNumId w:val="5"/>
  </w:num>
  <w:num w:numId="15">
    <w:abstractNumId w:val="2"/>
  </w:num>
  <w:num w:numId="16">
    <w:abstractNumId w:val="4"/>
  </w:num>
  <w:num w:numId="17">
    <w:abstractNumId w:val="4"/>
  </w:num>
  <w:num w:numId="18">
    <w:abstractNumId w:val="4"/>
  </w:num>
  <w:num w:numId="19">
    <w:abstractNumId w:val="4"/>
  </w:num>
  <w:num w:numId="20">
    <w:abstractNumId w:val="4"/>
  </w:num>
  <w:num w:numId="21">
    <w:abstractNumId w:val="4"/>
  </w:num>
  <w:num w:numId="22">
    <w:abstractNumId w:val="0"/>
  </w:num>
  <w:num w:numId="2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HeightFirstPage" w:val="21.6"/>
    <w:docVar w:name="FooterHeightPrimary" w:val="59.25"/>
  </w:docVars>
  <w:rsids>
    <w:rsidRoot w:val="00FA66BB"/>
    <w:rsid w:val="00007039"/>
    <w:rsid w:val="00015A63"/>
    <w:rsid w:val="00020E23"/>
    <w:rsid w:val="000257BB"/>
    <w:rsid w:val="00025CA7"/>
    <w:rsid w:val="000338E2"/>
    <w:rsid w:val="00060D75"/>
    <w:rsid w:val="00074773"/>
    <w:rsid w:val="00076751"/>
    <w:rsid w:val="000779D4"/>
    <w:rsid w:val="0008404A"/>
    <w:rsid w:val="0008470E"/>
    <w:rsid w:val="00090378"/>
    <w:rsid w:val="000A4015"/>
    <w:rsid w:val="000A7EEF"/>
    <w:rsid w:val="000B6988"/>
    <w:rsid w:val="000B6C31"/>
    <w:rsid w:val="000C0BE9"/>
    <w:rsid w:val="000C26E3"/>
    <w:rsid w:val="000C57AD"/>
    <w:rsid w:val="000D0F6E"/>
    <w:rsid w:val="000D5FE3"/>
    <w:rsid w:val="000D7A1E"/>
    <w:rsid w:val="000D7E48"/>
    <w:rsid w:val="000E16C4"/>
    <w:rsid w:val="000F005E"/>
    <w:rsid w:val="000F1ACF"/>
    <w:rsid w:val="000F1DAB"/>
    <w:rsid w:val="000F2E0D"/>
    <w:rsid w:val="000F580B"/>
    <w:rsid w:val="000F6E57"/>
    <w:rsid w:val="001015A1"/>
    <w:rsid w:val="00106782"/>
    <w:rsid w:val="00107DEE"/>
    <w:rsid w:val="00111975"/>
    <w:rsid w:val="001221B2"/>
    <w:rsid w:val="00125BD8"/>
    <w:rsid w:val="00125C6A"/>
    <w:rsid w:val="00127EE2"/>
    <w:rsid w:val="001366BB"/>
    <w:rsid w:val="001371B2"/>
    <w:rsid w:val="0014103C"/>
    <w:rsid w:val="001453AE"/>
    <w:rsid w:val="00155DBC"/>
    <w:rsid w:val="00155E4E"/>
    <w:rsid w:val="00155E8D"/>
    <w:rsid w:val="00163C13"/>
    <w:rsid w:val="00174317"/>
    <w:rsid w:val="001755B9"/>
    <w:rsid w:val="00180F95"/>
    <w:rsid w:val="00187BB8"/>
    <w:rsid w:val="00191477"/>
    <w:rsid w:val="001A7B6D"/>
    <w:rsid w:val="001B0AF2"/>
    <w:rsid w:val="001B1F26"/>
    <w:rsid w:val="001B5C11"/>
    <w:rsid w:val="001C72E0"/>
    <w:rsid w:val="001C77D1"/>
    <w:rsid w:val="001D016D"/>
    <w:rsid w:val="001D3C0D"/>
    <w:rsid w:val="001D3F50"/>
    <w:rsid w:val="001D4C00"/>
    <w:rsid w:val="001E75C0"/>
    <w:rsid w:val="001F13B4"/>
    <w:rsid w:val="001F17E6"/>
    <w:rsid w:val="001F5016"/>
    <w:rsid w:val="00201F08"/>
    <w:rsid w:val="00203AC8"/>
    <w:rsid w:val="002116B1"/>
    <w:rsid w:val="00221EA5"/>
    <w:rsid w:val="00246F3C"/>
    <w:rsid w:val="00254149"/>
    <w:rsid w:val="00254DA1"/>
    <w:rsid w:val="00260CEF"/>
    <w:rsid w:val="00261BEE"/>
    <w:rsid w:val="00262909"/>
    <w:rsid w:val="0027075E"/>
    <w:rsid w:val="002857C8"/>
    <w:rsid w:val="00287E68"/>
    <w:rsid w:val="00292472"/>
    <w:rsid w:val="002A1E52"/>
    <w:rsid w:val="002B14AD"/>
    <w:rsid w:val="002B3AF1"/>
    <w:rsid w:val="002C048E"/>
    <w:rsid w:val="002C0D46"/>
    <w:rsid w:val="002C0F29"/>
    <w:rsid w:val="002C486D"/>
    <w:rsid w:val="002D2B8A"/>
    <w:rsid w:val="002E328A"/>
    <w:rsid w:val="002E5833"/>
    <w:rsid w:val="002F0FAC"/>
    <w:rsid w:val="002F1645"/>
    <w:rsid w:val="002F2502"/>
    <w:rsid w:val="002F6AAA"/>
    <w:rsid w:val="002F6E99"/>
    <w:rsid w:val="00300AB7"/>
    <w:rsid w:val="003065AA"/>
    <w:rsid w:val="003073C2"/>
    <w:rsid w:val="003146A1"/>
    <w:rsid w:val="00316C97"/>
    <w:rsid w:val="00317B99"/>
    <w:rsid w:val="00321746"/>
    <w:rsid w:val="00326F70"/>
    <w:rsid w:val="0033342C"/>
    <w:rsid w:val="0033558A"/>
    <w:rsid w:val="00347616"/>
    <w:rsid w:val="00353862"/>
    <w:rsid w:val="00360336"/>
    <w:rsid w:val="003644AB"/>
    <w:rsid w:val="00365167"/>
    <w:rsid w:val="0036740E"/>
    <w:rsid w:val="00367738"/>
    <w:rsid w:val="003708E6"/>
    <w:rsid w:val="00373772"/>
    <w:rsid w:val="00374F94"/>
    <w:rsid w:val="00376746"/>
    <w:rsid w:val="003769A2"/>
    <w:rsid w:val="00382B93"/>
    <w:rsid w:val="0038333F"/>
    <w:rsid w:val="0039094C"/>
    <w:rsid w:val="0039378E"/>
    <w:rsid w:val="00395A0A"/>
    <w:rsid w:val="00397497"/>
    <w:rsid w:val="003A1223"/>
    <w:rsid w:val="003A5437"/>
    <w:rsid w:val="003B18DB"/>
    <w:rsid w:val="003B26E1"/>
    <w:rsid w:val="003B45B6"/>
    <w:rsid w:val="003B5F1A"/>
    <w:rsid w:val="003D1F1B"/>
    <w:rsid w:val="003E5EE8"/>
    <w:rsid w:val="003F2916"/>
    <w:rsid w:val="00403572"/>
    <w:rsid w:val="0040531C"/>
    <w:rsid w:val="00405D2A"/>
    <w:rsid w:val="00405EEE"/>
    <w:rsid w:val="00415C4C"/>
    <w:rsid w:val="00415DAB"/>
    <w:rsid w:val="0041789E"/>
    <w:rsid w:val="00423C62"/>
    <w:rsid w:val="00423D8E"/>
    <w:rsid w:val="00427695"/>
    <w:rsid w:val="00427F50"/>
    <w:rsid w:val="004304CB"/>
    <w:rsid w:val="00431A9D"/>
    <w:rsid w:val="004326D4"/>
    <w:rsid w:val="004329D7"/>
    <w:rsid w:val="00435F3D"/>
    <w:rsid w:val="00436E42"/>
    <w:rsid w:val="004403C3"/>
    <w:rsid w:val="004425DA"/>
    <w:rsid w:val="004512A7"/>
    <w:rsid w:val="00467D60"/>
    <w:rsid w:val="004705D8"/>
    <w:rsid w:val="004742F2"/>
    <w:rsid w:val="00481026"/>
    <w:rsid w:val="00482C49"/>
    <w:rsid w:val="0048573B"/>
    <w:rsid w:val="004938D3"/>
    <w:rsid w:val="0049575A"/>
    <w:rsid w:val="004A17ED"/>
    <w:rsid w:val="004A3705"/>
    <w:rsid w:val="004A4C59"/>
    <w:rsid w:val="004B0880"/>
    <w:rsid w:val="004B20B6"/>
    <w:rsid w:val="004B4131"/>
    <w:rsid w:val="004B6EC4"/>
    <w:rsid w:val="004C3900"/>
    <w:rsid w:val="004C50FD"/>
    <w:rsid w:val="004C7E2C"/>
    <w:rsid w:val="004D0817"/>
    <w:rsid w:val="004D4744"/>
    <w:rsid w:val="004D5D56"/>
    <w:rsid w:val="004D6D80"/>
    <w:rsid w:val="004D79B2"/>
    <w:rsid w:val="004E1CDA"/>
    <w:rsid w:val="004E6CCF"/>
    <w:rsid w:val="004F273E"/>
    <w:rsid w:val="004F5222"/>
    <w:rsid w:val="00514A5B"/>
    <w:rsid w:val="00521E7B"/>
    <w:rsid w:val="00530867"/>
    <w:rsid w:val="0053475E"/>
    <w:rsid w:val="00544128"/>
    <w:rsid w:val="00544FE8"/>
    <w:rsid w:val="00554F5B"/>
    <w:rsid w:val="00562DAA"/>
    <w:rsid w:val="00583216"/>
    <w:rsid w:val="0058333D"/>
    <w:rsid w:val="00586495"/>
    <w:rsid w:val="00591DDA"/>
    <w:rsid w:val="0059592A"/>
    <w:rsid w:val="005A73CB"/>
    <w:rsid w:val="005B00B0"/>
    <w:rsid w:val="005B5F42"/>
    <w:rsid w:val="005C46B9"/>
    <w:rsid w:val="005C5D40"/>
    <w:rsid w:val="005E0AB6"/>
    <w:rsid w:val="005E1B63"/>
    <w:rsid w:val="005E620F"/>
    <w:rsid w:val="005F1404"/>
    <w:rsid w:val="005F32E6"/>
    <w:rsid w:val="00600605"/>
    <w:rsid w:val="00601695"/>
    <w:rsid w:val="00604452"/>
    <w:rsid w:val="0061190B"/>
    <w:rsid w:val="006157BA"/>
    <w:rsid w:val="0062383A"/>
    <w:rsid w:val="006243F2"/>
    <w:rsid w:val="006323AE"/>
    <w:rsid w:val="0063303A"/>
    <w:rsid w:val="00634DA2"/>
    <w:rsid w:val="00635487"/>
    <w:rsid w:val="006401B7"/>
    <w:rsid w:val="006452AA"/>
    <w:rsid w:val="00655CDE"/>
    <w:rsid w:val="006579D9"/>
    <w:rsid w:val="0068758A"/>
    <w:rsid w:val="006922BA"/>
    <w:rsid w:val="006A0BE9"/>
    <w:rsid w:val="006A2B0D"/>
    <w:rsid w:val="006A66FD"/>
    <w:rsid w:val="006A7350"/>
    <w:rsid w:val="006B76CD"/>
    <w:rsid w:val="006C4AAE"/>
    <w:rsid w:val="006C757E"/>
    <w:rsid w:val="006D34C0"/>
    <w:rsid w:val="006D50DD"/>
    <w:rsid w:val="006E721F"/>
    <w:rsid w:val="006F5691"/>
    <w:rsid w:val="00703668"/>
    <w:rsid w:val="007051A3"/>
    <w:rsid w:val="00712768"/>
    <w:rsid w:val="0071357A"/>
    <w:rsid w:val="00713F8D"/>
    <w:rsid w:val="00714964"/>
    <w:rsid w:val="007277CD"/>
    <w:rsid w:val="00731334"/>
    <w:rsid w:val="00735BD6"/>
    <w:rsid w:val="0074049E"/>
    <w:rsid w:val="00747440"/>
    <w:rsid w:val="00752B14"/>
    <w:rsid w:val="007549A7"/>
    <w:rsid w:val="00762D98"/>
    <w:rsid w:val="00763BFB"/>
    <w:rsid w:val="00766CC8"/>
    <w:rsid w:val="00774B71"/>
    <w:rsid w:val="00775495"/>
    <w:rsid w:val="007836EF"/>
    <w:rsid w:val="007854B5"/>
    <w:rsid w:val="00787651"/>
    <w:rsid w:val="00787E77"/>
    <w:rsid w:val="0079096A"/>
    <w:rsid w:val="007A00CC"/>
    <w:rsid w:val="007A7959"/>
    <w:rsid w:val="007A7B25"/>
    <w:rsid w:val="007B2468"/>
    <w:rsid w:val="007C738B"/>
    <w:rsid w:val="007C75FF"/>
    <w:rsid w:val="007D0350"/>
    <w:rsid w:val="007D05C8"/>
    <w:rsid w:val="007E120B"/>
    <w:rsid w:val="007E1BB7"/>
    <w:rsid w:val="007E5C2A"/>
    <w:rsid w:val="007F5B7B"/>
    <w:rsid w:val="007F63D7"/>
    <w:rsid w:val="007F6E2C"/>
    <w:rsid w:val="00807A82"/>
    <w:rsid w:val="00817904"/>
    <w:rsid w:val="008220E7"/>
    <w:rsid w:val="0082673D"/>
    <w:rsid w:val="00827C84"/>
    <w:rsid w:val="00831066"/>
    <w:rsid w:val="00842A5A"/>
    <w:rsid w:val="00845427"/>
    <w:rsid w:val="00847193"/>
    <w:rsid w:val="00847814"/>
    <w:rsid w:val="008615D9"/>
    <w:rsid w:val="0086634E"/>
    <w:rsid w:val="00870F15"/>
    <w:rsid w:val="00883458"/>
    <w:rsid w:val="0088458E"/>
    <w:rsid w:val="00885CB1"/>
    <w:rsid w:val="00890E17"/>
    <w:rsid w:val="00895ED3"/>
    <w:rsid w:val="00897ED9"/>
    <w:rsid w:val="008A68F4"/>
    <w:rsid w:val="008B1BE9"/>
    <w:rsid w:val="008B1D0D"/>
    <w:rsid w:val="008B2033"/>
    <w:rsid w:val="008B524C"/>
    <w:rsid w:val="008C3BAF"/>
    <w:rsid w:val="008C6066"/>
    <w:rsid w:val="008C6F6B"/>
    <w:rsid w:val="008D4C1D"/>
    <w:rsid w:val="008E2B8B"/>
    <w:rsid w:val="008E3D3E"/>
    <w:rsid w:val="008E7DDA"/>
    <w:rsid w:val="008F41A0"/>
    <w:rsid w:val="008F64AA"/>
    <w:rsid w:val="008F6676"/>
    <w:rsid w:val="008F7B2B"/>
    <w:rsid w:val="00906FB8"/>
    <w:rsid w:val="00916394"/>
    <w:rsid w:val="009250D5"/>
    <w:rsid w:val="00930320"/>
    <w:rsid w:val="00931D66"/>
    <w:rsid w:val="00935BF5"/>
    <w:rsid w:val="0094337F"/>
    <w:rsid w:val="0094413F"/>
    <w:rsid w:val="00945655"/>
    <w:rsid w:val="0095325A"/>
    <w:rsid w:val="009532B6"/>
    <w:rsid w:val="00954066"/>
    <w:rsid w:val="009541B1"/>
    <w:rsid w:val="00965F16"/>
    <w:rsid w:val="00966C6D"/>
    <w:rsid w:val="00976815"/>
    <w:rsid w:val="00980682"/>
    <w:rsid w:val="00982B34"/>
    <w:rsid w:val="00990C01"/>
    <w:rsid w:val="00995794"/>
    <w:rsid w:val="00997F98"/>
    <w:rsid w:val="009B398F"/>
    <w:rsid w:val="009B5BFD"/>
    <w:rsid w:val="009C2FAB"/>
    <w:rsid w:val="009C7879"/>
    <w:rsid w:val="009D06BC"/>
    <w:rsid w:val="009E020C"/>
    <w:rsid w:val="009F02E2"/>
    <w:rsid w:val="009F19B3"/>
    <w:rsid w:val="009F4F52"/>
    <w:rsid w:val="00A025B5"/>
    <w:rsid w:val="00A03A16"/>
    <w:rsid w:val="00A04A70"/>
    <w:rsid w:val="00A05434"/>
    <w:rsid w:val="00A056ED"/>
    <w:rsid w:val="00A1475C"/>
    <w:rsid w:val="00A1694D"/>
    <w:rsid w:val="00A1748E"/>
    <w:rsid w:val="00A22162"/>
    <w:rsid w:val="00A277FF"/>
    <w:rsid w:val="00A36AAD"/>
    <w:rsid w:val="00A45B02"/>
    <w:rsid w:val="00A50F3D"/>
    <w:rsid w:val="00A5491E"/>
    <w:rsid w:val="00A6445F"/>
    <w:rsid w:val="00A67E95"/>
    <w:rsid w:val="00A72161"/>
    <w:rsid w:val="00A76A56"/>
    <w:rsid w:val="00A80546"/>
    <w:rsid w:val="00A85358"/>
    <w:rsid w:val="00A866C1"/>
    <w:rsid w:val="00AB51C7"/>
    <w:rsid w:val="00AB57B4"/>
    <w:rsid w:val="00AB7B30"/>
    <w:rsid w:val="00AC305A"/>
    <w:rsid w:val="00AC6F75"/>
    <w:rsid w:val="00AE42CB"/>
    <w:rsid w:val="00AE4B9C"/>
    <w:rsid w:val="00AF2532"/>
    <w:rsid w:val="00AF65DA"/>
    <w:rsid w:val="00B05599"/>
    <w:rsid w:val="00B07ABB"/>
    <w:rsid w:val="00B11198"/>
    <w:rsid w:val="00B120CD"/>
    <w:rsid w:val="00B1356F"/>
    <w:rsid w:val="00B21B12"/>
    <w:rsid w:val="00B269C1"/>
    <w:rsid w:val="00B35745"/>
    <w:rsid w:val="00B369C8"/>
    <w:rsid w:val="00B371D9"/>
    <w:rsid w:val="00B44F71"/>
    <w:rsid w:val="00B45664"/>
    <w:rsid w:val="00B54C9A"/>
    <w:rsid w:val="00B56BBA"/>
    <w:rsid w:val="00B62DF5"/>
    <w:rsid w:val="00B6453A"/>
    <w:rsid w:val="00B7008A"/>
    <w:rsid w:val="00B83DDC"/>
    <w:rsid w:val="00B90AC4"/>
    <w:rsid w:val="00B915CD"/>
    <w:rsid w:val="00BC16D5"/>
    <w:rsid w:val="00BC6826"/>
    <w:rsid w:val="00BD146B"/>
    <w:rsid w:val="00BD1BF5"/>
    <w:rsid w:val="00BD6665"/>
    <w:rsid w:val="00BE168E"/>
    <w:rsid w:val="00BE5137"/>
    <w:rsid w:val="00BF1B23"/>
    <w:rsid w:val="00C23AC2"/>
    <w:rsid w:val="00C2426B"/>
    <w:rsid w:val="00C31E1D"/>
    <w:rsid w:val="00C32FB6"/>
    <w:rsid w:val="00C34CE9"/>
    <w:rsid w:val="00C35EE2"/>
    <w:rsid w:val="00C426FE"/>
    <w:rsid w:val="00C438BF"/>
    <w:rsid w:val="00C82911"/>
    <w:rsid w:val="00C8324A"/>
    <w:rsid w:val="00C8537C"/>
    <w:rsid w:val="00C90661"/>
    <w:rsid w:val="00C94E30"/>
    <w:rsid w:val="00CA272B"/>
    <w:rsid w:val="00CB0CE6"/>
    <w:rsid w:val="00CB20F7"/>
    <w:rsid w:val="00CB2D6E"/>
    <w:rsid w:val="00CC11EE"/>
    <w:rsid w:val="00CC6878"/>
    <w:rsid w:val="00CC6930"/>
    <w:rsid w:val="00CE13E2"/>
    <w:rsid w:val="00CE163B"/>
    <w:rsid w:val="00CE1714"/>
    <w:rsid w:val="00CE62B3"/>
    <w:rsid w:val="00CE7D44"/>
    <w:rsid w:val="00CF56C3"/>
    <w:rsid w:val="00CF5B87"/>
    <w:rsid w:val="00D0088B"/>
    <w:rsid w:val="00D04B4F"/>
    <w:rsid w:val="00D10BDE"/>
    <w:rsid w:val="00D2127E"/>
    <w:rsid w:val="00D21B94"/>
    <w:rsid w:val="00D25B7D"/>
    <w:rsid w:val="00D25EFC"/>
    <w:rsid w:val="00D27AC5"/>
    <w:rsid w:val="00D3008F"/>
    <w:rsid w:val="00D31C7D"/>
    <w:rsid w:val="00D328D3"/>
    <w:rsid w:val="00D421EA"/>
    <w:rsid w:val="00D44D96"/>
    <w:rsid w:val="00D60885"/>
    <w:rsid w:val="00D74F39"/>
    <w:rsid w:val="00D75433"/>
    <w:rsid w:val="00D7638C"/>
    <w:rsid w:val="00D815B8"/>
    <w:rsid w:val="00D85A0E"/>
    <w:rsid w:val="00D87041"/>
    <w:rsid w:val="00D92569"/>
    <w:rsid w:val="00DA01DD"/>
    <w:rsid w:val="00DA476A"/>
    <w:rsid w:val="00DA71B7"/>
    <w:rsid w:val="00DB2F7E"/>
    <w:rsid w:val="00DD45F6"/>
    <w:rsid w:val="00DE3210"/>
    <w:rsid w:val="00DF4E11"/>
    <w:rsid w:val="00E01861"/>
    <w:rsid w:val="00E01964"/>
    <w:rsid w:val="00E01C12"/>
    <w:rsid w:val="00E01D49"/>
    <w:rsid w:val="00E128AC"/>
    <w:rsid w:val="00E14ECB"/>
    <w:rsid w:val="00E17B64"/>
    <w:rsid w:val="00E21193"/>
    <w:rsid w:val="00E23221"/>
    <w:rsid w:val="00E23E48"/>
    <w:rsid w:val="00E260E3"/>
    <w:rsid w:val="00E268D6"/>
    <w:rsid w:val="00E33FD6"/>
    <w:rsid w:val="00E3796A"/>
    <w:rsid w:val="00E47373"/>
    <w:rsid w:val="00E53B33"/>
    <w:rsid w:val="00E54077"/>
    <w:rsid w:val="00E56A22"/>
    <w:rsid w:val="00E62C19"/>
    <w:rsid w:val="00E62F87"/>
    <w:rsid w:val="00E747EF"/>
    <w:rsid w:val="00E76525"/>
    <w:rsid w:val="00E777EC"/>
    <w:rsid w:val="00E84EAE"/>
    <w:rsid w:val="00E8530C"/>
    <w:rsid w:val="00EA3F88"/>
    <w:rsid w:val="00EA581E"/>
    <w:rsid w:val="00EB52ED"/>
    <w:rsid w:val="00EB6053"/>
    <w:rsid w:val="00EB60B3"/>
    <w:rsid w:val="00EB6B3F"/>
    <w:rsid w:val="00ED1F82"/>
    <w:rsid w:val="00ED459D"/>
    <w:rsid w:val="00EE1466"/>
    <w:rsid w:val="00EE2647"/>
    <w:rsid w:val="00EE4F0C"/>
    <w:rsid w:val="00EE79F3"/>
    <w:rsid w:val="00EF43DC"/>
    <w:rsid w:val="00EF5B38"/>
    <w:rsid w:val="00EF68AB"/>
    <w:rsid w:val="00F05E9C"/>
    <w:rsid w:val="00F13079"/>
    <w:rsid w:val="00F20AC8"/>
    <w:rsid w:val="00F2307F"/>
    <w:rsid w:val="00F24BED"/>
    <w:rsid w:val="00F3071E"/>
    <w:rsid w:val="00F417BC"/>
    <w:rsid w:val="00F5202C"/>
    <w:rsid w:val="00F61D0B"/>
    <w:rsid w:val="00F6641B"/>
    <w:rsid w:val="00F73777"/>
    <w:rsid w:val="00F750B1"/>
    <w:rsid w:val="00F75F4E"/>
    <w:rsid w:val="00F80EC4"/>
    <w:rsid w:val="00F82427"/>
    <w:rsid w:val="00F83D81"/>
    <w:rsid w:val="00F8703E"/>
    <w:rsid w:val="00F87651"/>
    <w:rsid w:val="00F93880"/>
    <w:rsid w:val="00F97327"/>
    <w:rsid w:val="00F97773"/>
    <w:rsid w:val="00FA07DE"/>
    <w:rsid w:val="00FA4D30"/>
    <w:rsid w:val="00FA5C39"/>
    <w:rsid w:val="00FA66BB"/>
    <w:rsid w:val="00FB2055"/>
    <w:rsid w:val="00FB232E"/>
    <w:rsid w:val="00FB299F"/>
    <w:rsid w:val="00FC62BB"/>
    <w:rsid w:val="00FC6DAF"/>
    <w:rsid w:val="00FD42EF"/>
    <w:rsid w:val="00FE0EC1"/>
    <w:rsid w:val="00FE1106"/>
    <w:rsid w:val="00FF0177"/>
    <w:rsid w:val="00FF0FD8"/>
    <w:rsid w:val="00FF18E1"/>
    <w:rsid w:val="00FF1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9996FA67-BF9F-4648-9CB4-3A1B7735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unhideWhenUsed="1"/>
    <w:lsdException w:name="Emphasis" w:semiHidden="1" w:uiPriority="49"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uiPriority="21"/>
    <w:lsdException w:name="Subtle Reference" w:semiHidden="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60B3"/>
    <w:rPr>
      <w:szCs w:val="22"/>
    </w:rPr>
  </w:style>
  <w:style w:type="paragraph" w:styleId="Heading1">
    <w:name w:val="heading 1"/>
    <w:basedOn w:val="Normal"/>
    <w:next w:val="Normal"/>
    <w:link w:val="Heading1Char"/>
    <w:uiPriority w:val="2"/>
    <w:unhideWhenUsed/>
    <w:rsid w:val="00180F95"/>
    <w:pPr>
      <w:spacing w:before="360" w:after="120"/>
      <w:outlineLvl w:val="0"/>
    </w:pPr>
    <w:rPr>
      <w:rFonts w:ascii="Segoe UI" w:hAnsi="Segoe UI" w:cs="Segoe UI"/>
      <w:b/>
      <w:spacing w:val="6"/>
      <w:sz w:val="36"/>
      <w:szCs w:val="36"/>
    </w:rPr>
  </w:style>
  <w:style w:type="paragraph" w:styleId="Heading2">
    <w:name w:val="heading 2"/>
    <w:basedOn w:val="Heading1"/>
    <w:next w:val="BodyText"/>
    <w:link w:val="Heading2Char"/>
    <w:uiPriority w:val="2"/>
    <w:unhideWhenUsed/>
    <w:rsid w:val="00601695"/>
    <w:pPr>
      <w:keepNext/>
      <w:outlineLvl w:val="1"/>
    </w:pPr>
  </w:style>
  <w:style w:type="paragraph" w:styleId="Heading3">
    <w:name w:val="heading 3"/>
    <w:basedOn w:val="Heading2"/>
    <w:next w:val="BodyText"/>
    <w:link w:val="Heading3Char"/>
    <w:uiPriority w:val="2"/>
    <w:unhideWhenUsed/>
    <w:rsid w:val="00601695"/>
    <w:pPr>
      <w:spacing w:before="320"/>
      <w:outlineLvl w:val="2"/>
    </w:pPr>
    <w:rPr>
      <w:sz w:val="28"/>
      <w:szCs w:val="28"/>
    </w:rPr>
  </w:style>
  <w:style w:type="paragraph" w:styleId="Heading4">
    <w:name w:val="heading 4"/>
    <w:basedOn w:val="Heading3"/>
    <w:next w:val="BodyText"/>
    <w:link w:val="Heading4Char"/>
    <w:uiPriority w:val="2"/>
    <w:unhideWhenUsed/>
    <w:rsid w:val="00601695"/>
    <w:pPr>
      <w:outlineLvl w:val="3"/>
    </w:pPr>
    <w:rPr>
      <w:sz w:val="24"/>
      <w:szCs w:val="24"/>
    </w:rPr>
  </w:style>
  <w:style w:type="paragraph" w:styleId="Heading5">
    <w:name w:val="heading 5"/>
    <w:basedOn w:val="Heading4"/>
    <w:next w:val="BodyText"/>
    <w:link w:val="Heading5Char"/>
    <w:uiPriority w:val="2"/>
    <w:unhideWhenUsed/>
    <w:rsid w:val="00180F95"/>
    <w:pPr>
      <w:outlineLvl w:val="4"/>
    </w:pPr>
    <w:rPr>
      <w:rFonts w:ascii="Segoe UI Semibold" w:hAnsi="Segoe UI Semibold"/>
      <w:b w:val="0"/>
    </w:rPr>
  </w:style>
  <w:style w:type="paragraph" w:styleId="Heading6">
    <w:name w:val="heading 6"/>
    <w:basedOn w:val="Heading5"/>
    <w:next w:val="BodyText"/>
    <w:link w:val="Heading6Char"/>
    <w:uiPriority w:val="2"/>
    <w:unhideWhenUsed/>
    <w:rsid w:val="00601695"/>
    <w:pPr>
      <w:outlineLvl w:val="5"/>
    </w:pPr>
    <w:rPr>
      <w:sz w:val="22"/>
      <w:szCs w:val="22"/>
    </w:rPr>
  </w:style>
  <w:style w:type="paragraph" w:styleId="Heading7">
    <w:name w:val="heading 7"/>
    <w:basedOn w:val="Heading6"/>
    <w:next w:val="BodyText-Indent"/>
    <w:link w:val="Heading7Char"/>
    <w:uiPriority w:val="2"/>
    <w:unhideWhenUsed/>
    <w:rsid w:val="00180F95"/>
    <w:pPr>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70F15"/>
    <w:rPr>
      <w:rFonts w:ascii="Segoe UI" w:hAnsi="Segoe UI" w:cs="Segoe UI"/>
      <w:b/>
      <w:spacing w:val="6"/>
      <w:sz w:val="36"/>
      <w:szCs w:val="36"/>
    </w:rPr>
  </w:style>
  <w:style w:type="character" w:customStyle="1" w:styleId="Heading2Char">
    <w:name w:val="Heading 2 Char"/>
    <w:basedOn w:val="DefaultParagraphFont"/>
    <w:link w:val="Heading2"/>
    <w:uiPriority w:val="2"/>
    <w:rsid w:val="00601695"/>
    <w:rPr>
      <w:rFonts w:ascii="Segoe UI" w:hAnsi="Segoe UI" w:cs="Segoe UI"/>
      <w:b/>
      <w:spacing w:val="6"/>
      <w:sz w:val="36"/>
      <w:szCs w:val="36"/>
    </w:rPr>
  </w:style>
  <w:style w:type="character" w:customStyle="1" w:styleId="Heading3Char">
    <w:name w:val="Heading 3 Char"/>
    <w:basedOn w:val="DefaultParagraphFont"/>
    <w:link w:val="Heading3"/>
    <w:uiPriority w:val="2"/>
    <w:rsid w:val="00601695"/>
    <w:rPr>
      <w:rFonts w:ascii="Segoe UI" w:hAnsi="Segoe UI" w:cs="Segoe UI"/>
      <w:b/>
      <w:spacing w:val="6"/>
      <w:sz w:val="28"/>
      <w:szCs w:val="28"/>
    </w:rPr>
  </w:style>
  <w:style w:type="paragraph" w:styleId="FootnoteText">
    <w:name w:val="footnote text"/>
    <w:basedOn w:val="Normal"/>
    <w:link w:val="FootnoteTextChar"/>
    <w:uiPriority w:val="99"/>
    <w:semiHidden/>
    <w:unhideWhenUsed/>
    <w:rsid w:val="007836EF"/>
    <w:pPr>
      <w:spacing w:after="120"/>
      <w:ind w:firstLine="432"/>
    </w:pPr>
    <w:rPr>
      <w:sz w:val="20"/>
      <w:szCs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pPr>
      <w:spacing w:after="120"/>
    </w:pPr>
    <w:rPr>
      <w:sz w:val="20"/>
      <w:szCs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paragraph" w:styleId="Header">
    <w:name w:val="header"/>
    <w:basedOn w:val="Normal"/>
    <w:link w:val="HeaderChar"/>
    <w:uiPriority w:val="99"/>
    <w:unhideWhenUsed/>
    <w:rsid w:val="00D31C7D"/>
    <w:pPr>
      <w:tabs>
        <w:tab w:val="right" w:pos="10080"/>
      </w:tabs>
      <w:spacing w:after="480"/>
      <w:jc w:val="right"/>
    </w:pPr>
    <w:rPr>
      <w:rFonts w:ascii="Segoe UI" w:hAnsi="Segoe UI" w:cs="Segoe UI"/>
      <w:color w:val="323232"/>
      <w:spacing w:val="10"/>
      <w:sz w:val="20"/>
      <w:szCs w:val="20"/>
    </w:rPr>
  </w:style>
  <w:style w:type="character" w:customStyle="1" w:styleId="HeaderChar">
    <w:name w:val="Header Char"/>
    <w:basedOn w:val="DefaultParagraphFont"/>
    <w:link w:val="Header"/>
    <w:uiPriority w:val="99"/>
    <w:rsid w:val="00D31C7D"/>
    <w:rPr>
      <w:rFonts w:ascii="Segoe UI" w:hAnsi="Segoe UI" w:cs="Segoe UI"/>
      <w:color w:val="323232"/>
      <w:spacing w:val="10"/>
      <w:sz w:val="20"/>
      <w:szCs w:val="20"/>
    </w:rPr>
  </w:style>
  <w:style w:type="paragraph" w:styleId="Footer">
    <w:name w:val="footer"/>
    <w:basedOn w:val="Normal"/>
    <w:link w:val="FooterChar"/>
    <w:uiPriority w:val="99"/>
    <w:unhideWhenUsed/>
    <w:rsid w:val="00D31C7D"/>
    <w:pPr>
      <w:tabs>
        <w:tab w:val="right" w:pos="9360"/>
      </w:tabs>
      <w:spacing w:before="480"/>
    </w:pPr>
    <w:rPr>
      <w:rFonts w:ascii="Segoe UI" w:hAnsi="Segoe UI" w:cs="Segoe UI"/>
      <w:sz w:val="20"/>
      <w:szCs w:val="20"/>
    </w:rPr>
  </w:style>
  <w:style w:type="character" w:customStyle="1" w:styleId="FooterChar">
    <w:name w:val="Footer Char"/>
    <w:basedOn w:val="DefaultParagraphFont"/>
    <w:link w:val="Footer"/>
    <w:uiPriority w:val="99"/>
    <w:rsid w:val="00D31C7D"/>
    <w:rPr>
      <w:rFonts w:ascii="Segoe UI" w:hAnsi="Segoe UI" w:cs="Segoe UI"/>
      <w:sz w:val="20"/>
      <w:szCs w:val="20"/>
    </w:rPr>
  </w:style>
  <w:style w:type="paragraph" w:customStyle="1" w:styleId="DocSubtitle">
    <w:name w:val="Doc Subtitle"/>
    <w:basedOn w:val="Normal"/>
    <w:next w:val="Normal"/>
    <w:uiPriority w:val="99"/>
    <w:unhideWhenUsed/>
    <w:rsid w:val="00CE7D44"/>
    <w:pPr>
      <w:spacing w:after="560"/>
      <w:ind w:left="3960"/>
      <w:jc w:val="right"/>
    </w:pPr>
    <w:rPr>
      <w:rFonts w:ascii="Segoe UI Semibold" w:hAnsi="Segoe UI Semibold"/>
      <w:spacing w:val="4"/>
      <w:szCs w:val="24"/>
    </w:rPr>
  </w:style>
  <w:style w:type="paragraph" w:customStyle="1" w:styleId="Header-FirstLine">
    <w:name w:val="Header - First Line"/>
    <w:basedOn w:val="Header"/>
    <w:next w:val="Header"/>
    <w:uiPriority w:val="99"/>
    <w:unhideWhenUsed/>
    <w:rsid w:val="00E62F87"/>
    <w:pPr>
      <w:spacing w:after="0"/>
    </w:pPr>
  </w:style>
  <w:style w:type="character" w:customStyle="1" w:styleId="Heading5Char">
    <w:name w:val="Heading 5 Char"/>
    <w:basedOn w:val="DefaultParagraphFont"/>
    <w:link w:val="Heading5"/>
    <w:uiPriority w:val="2"/>
    <w:rsid w:val="00870F15"/>
    <w:rPr>
      <w:rFonts w:ascii="Segoe UI Semibold" w:hAnsi="Segoe UI Semibold" w:cs="Segoe UI"/>
      <w:spacing w:val="6"/>
    </w:rPr>
  </w:style>
  <w:style w:type="paragraph" w:customStyle="1" w:styleId="TableHeading-SecbySec">
    <w:name w:val="Table Heading - Sec by Sec"/>
    <w:basedOn w:val="Normal"/>
    <w:uiPriority w:val="7"/>
    <w:qFormat/>
    <w:rsid w:val="004425DA"/>
    <w:pPr>
      <w:pBdr>
        <w:bottom w:val="single" w:sz="4" w:space="1" w:color="7F7F7F" w:themeColor="text1" w:themeTint="80"/>
      </w:pBdr>
      <w:spacing w:after="60"/>
    </w:pPr>
    <w:rPr>
      <w:rFonts w:ascii="Segoe UI Semibold" w:hAnsi="Segoe UI Semibold"/>
      <w:sz w:val="22"/>
    </w:rPr>
  </w:style>
  <w:style w:type="paragraph" w:customStyle="1" w:styleId="DocInfo">
    <w:name w:val="Doc Info"/>
    <w:basedOn w:val="Normal"/>
    <w:uiPriority w:val="14"/>
    <w:unhideWhenUsed/>
    <w:rsid w:val="00544128"/>
    <w:pPr>
      <w:tabs>
        <w:tab w:val="right" w:pos="990"/>
        <w:tab w:val="left" w:pos="1260"/>
      </w:tabs>
      <w:spacing w:after="120"/>
    </w:pPr>
    <w:rPr>
      <w:rFonts w:ascii="Segoe UI Semibold" w:hAnsi="Segoe UI Semibold"/>
      <w:spacing w:val="6"/>
    </w:rPr>
  </w:style>
  <w:style w:type="paragraph" w:customStyle="1" w:styleId="ExecSummary-Text">
    <w:name w:val="Exec Summary - Text"/>
    <w:basedOn w:val="Normal"/>
    <w:uiPriority w:val="9"/>
    <w:qFormat/>
    <w:rsid w:val="00FF18E1"/>
    <w:pPr>
      <w:spacing w:after="240" w:line="276" w:lineRule="auto"/>
      <w:ind w:left="1260" w:right="90"/>
    </w:pPr>
    <w:rPr>
      <w:szCs w:val="24"/>
    </w:rPr>
  </w:style>
  <w:style w:type="paragraph" w:customStyle="1" w:styleId="Heading3-ArtorSecs">
    <w:name w:val="Heading 3 - Art or Secs"/>
    <w:basedOn w:val="Heading3"/>
    <w:next w:val="BodyText"/>
    <w:uiPriority w:val="2"/>
    <w:unhideWhenUsed/>
    <w:rsid w:val="00127EE2"/>
    <w:pPr>
      <w:spacing w:before="640"/>
    </w:pPr>
  </w:style>
  <w:style w:type="paragraph" w:styleId="BodyText">
    <w:name w:val="Body Text"/>
    <w:basedOn w:val="Normal"/>
    <w:link w:val="BodyTextChar"/>
    <w:qFormat/>
    <w:rsid w:val="007B2468"/>
    <w:pPr>
      <w:spacing w:after="240"/>
    </w:pPr>
  </w:style>
  <w:style w:type="paragraph" w:customStyle="1" w:styleId="Header-SummaryType">
    <w:name w:val="Header - Summary Type"/>
    <w:basedOn w:val="Header"/>
    <w:uiPriority w:val="99"/>
    <w:unhideWhenUsed/>
    <w:rsid w:val="00847193"/>
    <w:pPr>
      <w:tabs>
        <w:tab w:val="clear" w:pos="10080"/>
      </w:tabs>
      <w:spacing w:after="0"/>
    </w:pPr>
    <w:rPr>
      <w:rFonts w:ascii="Segoe UI Semibold" w:hAnsi="Segoe UI Semibold"/>
      <w:noProof/>
      <w:color w:val="auto"/>
      <w:spacing w:val="6"/>
      <w:sz w:val="24"/>
      <w:szCs w:val="24"/>
    </w:rPr>
  </w:style>
  <w:style w:type="paragraph" w:customStyle="1" w:styleId="Headnote">
    <w:name w:val="Headnote"/>
    <w:basedOn w:val="Normal"/>
    <w:next w:val="BodyText"/>
    <w:uiPriority w:val="1"/>
    <w:qFormat/>
    <w:rsid w:val="00360336"/>
    <w:pPr>
      <w:keepNext/>
      <w:spacing w:after="60"/>
    </w:pPr>
    <w:rPr>
      <w:b/>
    </w:rPr>
  </w:style>
  <w:style w:type="paragraph" w:customStyle="1" w:styleId="SubdText">
    <w:name w:val="Subd Text"/>
    <w:basedOn w:val="Normal"/>
    <w:uiPriority w:val="1"/>
    <w:qFormat/>
    <w:rsid w:val="00E23E48"/>
    <w:pPr>
      <w:spacing w:after="240"/>
      <w:ind w:left="389"/>
    </w:pPr>
    <w:rPr>
      <w:szCs w:val="24"/>
    </w:rPr>
  </w:style>
  <w:style w:type="paragraph" w:customStyle="1" w:styleId="HRDByline">
    <w:name w:val="HRD Byline"/>
    <w:basedOn w:val="Normal"/>
    <w:next w:val="HRDByline-End"/>
    <w:uiPriority w:val="19"/>
    <w:unhideWhenUsed/>
    <w:rsid w:val="005E1B63"/>
    <w:pPr>
      <w:keepNext/>
      <w:keepLines/>
      <w:pBdr>
        <w:top w:val="single" w:sz="4" w:space="9" w:color="A6A6A6" w:themeColor="background1" w:themeShade="A6"/>
        <w:left w:val="single" w:sz="4" w:space="6" w:color="A6A6A6" w:themeColor="background1" w:themeShade="A6"/>
        <w:bottom w:val="single" w:sz="4" w:space="4" w:color="A6A6A6" w:themeColor="background1" w:themeShade="A6"/>
        <w:right w:val="single" w:sz="4" w:space="6" w:color="A6A6A6" w:themeColor="background1" w:themeShade="A6"/>
      </w:pBdr>
      <w:spacing w:before="360" w:after="120"/>
      <w:ind w:left="3067" w:right="187" w:hanging="2880"/>
    </w:pPr>
    <w:rPr>
      <w:rFonts w:cs="Segoe UI"/>
      <w:i/>
      <w:sz w:val="18"/>
      <w:szCs w:val="18"/>
    </w:rPr>
  </w:style>
  <w:style w:type="paragraph" w:customStyle="1" w:styleId="HRDByline-End">
    <w:name w:val="HRD Byline - End"/>
    <w:basedOn w:val="HRDByline"/>
    <w:next w:val="Normal"/>
    <w:uiPriority w:val="19"/>
    <w:unhideWhenUsed/>
    <w:rsid w:val="00544128"/>
    <w:pPr>
      <w:spacing w:before="60"/>
      <w:jc w:val="center"/>
    </w:pPr>
    <w:rPr>
      <w:i w:val="0"/>
    </w:rPr>
  </w:style>
  <w:style w:type="paragraph" w:customStyle="1" w:styleId="ExecSummary-Heading">
    <w:name w:val="Exec Summary - Heading"/>
    <w:basedOn w:val="Heading3"/>
    <w:next w:val="ExecSummary-Text"/>
    <w:uiPriority w:val="9"/>
    <w:qFormat/>
    <w:rsid w:val="00544128"/>
    <w:pPr>
      <w:spacing w:before="720"/>
      <w:ind w:left="115"/>
    </w:pPr>
    <w:rPr>
      <w:noProof/>
    </w:rPr>
  </w:style>
  <w:style w:type="character" w:customStyle="1" w:styleId="Heading-Inline">
    <w:name w:val="Heading - Inline"/>
    <w:basedOn w:val="DefaultParagraphFont"/>
    <w:uiPriority w:val="3"/>
    <w:unhideWhenUsed/>
    <w:qFormat/>
    <w:rsid w:val="00787651"/>
    <w:rPr>
      <w:b/>
    </w:rPr>
  </w:style>
  <w:style w:type="paragraph" w:customStyle="1" w:styleId="SecNum">
    <w:name w:val="Sec Num"/>
    <w:basedOn w:val="Normal"/>
    <w:uiPriority w:val="4"/>
    <w:qFormat/>
    <w:rsid w:val="00995794"/>
    <w:pPr>
      <w:numPr>
        <w:numId w:val="1"/>
      </w:numPr>
    </w:pPr>
  </w:style>
  <w:style w:type="character" w:customStyle="1" w:styleId="BodyTextChar">
    <w:name w:val="Body Text Char"/>
    <w:basedOn w:val="DefaultParagraphFont"/>
    <w:link w:val="BodyText"/>
    <w:rsid w:val="006E721F"/>
    <w:rPr>
      <w:sz w:val="22"/>
      <w:szCs w:val="22"/>
    </w:rPr>
  </w:style>
  <w:style w:type="character" w:customStyle="1" w:styleId="Heading4Char">
    <w:name w:val="Heading 4 Char"/>
    <w:basedOn w:val="DefaultParagraphFont"/>
    <w:link w:val="Heading4"/>
    <w:uiPriority w:val="2"/>
    <w:rsid w:val="00601695"/>
    <w:rPr>
      <w:rFonts w:ascii="Segoe UI" w:hAnsi="Segoe UI" w:cs="Segoe UI"/>
      <w:b/>
      <w:spacing w:val="6"/>
    </w:rPr>
  </w:style>
  <w:style w:type="character" w:styleId="PlaceholderText">
    <w:name w:val="Placeholder Text"/>
    <w:basedOn w:val="DefaultParagraphFont"/>
    <w:uiPriority w:val="99"/>
    <w:semiHidden/>
    <w:rsid w:val="00347616"/>
    <w:rPr>
      <w:color w:val="808080"/>
    </w:rPr>
  </w:style>
  <w:style w:type="table" w:customStyle="1" w:styleId="StandardHRDTable">
    <w:name w:val="Standard HRD Table"/>
    <w:basedOn w:val="TableNormal"/>
    <w:uiPriority w:val="99"/>
    <w:rsid w:val="00FD42EF"/>
    <w:rPr>
      <w:sz w:val="22"/>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8" w:type="dxa"/>
        <w:left w:w="86" w:type="dxa"/>
        <w:bottom w:w="58" w:type="dxa"/>
        <w:right w:w="86" w:type="dxa"/>
      </w:tblCellMar>
    </w:tblPr>
    <w:tblStylePr w:type="firstRow">
      <w:pPr>
        <w:jc w:val="center"/>
      </w:pPr>
      <w:tblPr/>
      <w:tcPr>
        <w:tcBorders>
          <w:top w:val="single" w:sz="12" w:space="0" w:color="006637"/>
          <w:left w:val="single" w:sz="4" w:space="0" w:color="A6A6A6" w:themeColor="background1" w:themeShade="A6"/>
          <w:bottom w:val="single" w:sz="12" w:space="0" w:color="006637"/>
          <w:right w:val="single" w:sz="4" w:space="0" w:color="A6A6A6" w:themeColor="background1" w:themeShade="A6"/>
          <w:insideH w:val="nil"/>
          <w:insideV w:val="single" w:sz="4" w:space="0" w:color="A6A6A6" w:themeColor="background1" w:themeShade="A6"/>
          <w:tl2br w:val="nil"/>
          <w:tr2bl w:val="nil"/>
        </w:tcBorders>
        <w:vAlign w:val="center"/>
      </w:tcPr>
    </w:tblStylePr>
  </w:style>
  <w:style w:type="paragraph" w:customStyle="1" w:styleId="TableText">
    <w:name w:val="Table Text"/>
    <w:basedOn w:val="Normal"/>
    <w:uiPriority w:val="7"/>
    <w:qFormat/>
    <w:rsid w:val="007549A7"/>
    <w:rPr>
      <w:sz w:val="22"/>
      <w:szCs w:val="20"/>
    </w:rPr>
  </w:style>
  <w:style w:type="paragraph" w:customStyle="1" w:styleId="TableHeading">
    <w:name w:val="Table Heading"/>
    <w:basedOn w:val="Normal"/>
    <w:uiPriority w:val="7"/>
    <w:qFormat/>
    <w:rsid w:val="00365167"/>
    <w:pPr>
      <w:spacing w:before="40" w:after="40"/>
      <w:jc w:val="center"/>
    </w:pPr>
    <w:rPr>
      <w:rFonts w:ascii="Segoe UI Semibold" w:hAnsi="Segoe UI Semibold"/>
      <w:sz w:val="22"/>
    </w:rPr>
  </w:style>
  <w:style w:type="paragraph" w:customStyle="1" w:styleId="TableNum">
    <w:name w:val="Table Num"/>
    <w:basedOn w:val="Normal"/>
    <w:uiPriority w:val="7"/>
    <w:qFormat/>
    <w:rsid w:val="007549A7"/>
    <w:pPr>
      <w:jc w:val="right"/>
    </w:pPr>
    <w:rPr>
      <w:sz w:val="22"/>
      <w:szCs w:val="20"/>
    </w:rPr>
  </w:style>
  <w:style w:type="paragraph" w:customStyle="1" w:styleId="TableNote">
    <w:name w:val="Table Note"/>
    <w:basedOn w:val="Normal"/>
    <w:uiPriority w:val="7"/>
    <w:qFormat/>
    <w:rsid w:val="007549A7"/>
    <w:rPr>
      <w:sz w:val="20"/>
      <w:szCs w:val="18"/>
    </w:rPr>
  </w:style>
  <w:style w:type="paragraph" w:customStyle="1" w:styleId="TableTitle">
    <w:name w:val="Table Title"/>
    <w:basedOn w:val="Heading4"/>
    <w:next w:val="BodyText-AfterTable"/>
    <w:uiPriority w:val="7"/>
    <w:qFormat/>
    <w:rsid w:val="00365167"/>
    <w:pPr>
      <w:jc w:val="center"/>
    </w:pPr>
    <w:rPr>
      <w:sz w:val="22"/>
      <w:szCs w:val="22"/>
    </w:rPr>
  </w:style>
  <w:style w:type="paragraph" w:customStyle="1" w:styleId="BodyText-AfterTable">
    <w:name w:val="Body Text - After Table"/>
    <w:basedOn w:val="BodyText"/>
    <w:next w:val="BodyText"/>
    <w:unhideWhenUsed/>
    <w:rsid w:val="00180F95"/>
    <w:pPr>
      <w:spacing w:before="320"/>
    </w:pPr>
  </w:style>
  <w:style w:type="paragraph" w:customStyle="1" w:styleId="BodyText-BeforeTable">
    <w:name w:val="Body Text - Before Table"/>
    <w:basedOn w:val="BodyText"/>
    <w:next w:val="BodyText"/>
    <w:unhideWhenUsed/>
    <w:rsid w:val="00180F95"/>
    <w:pPr>
      <w:spacing w:after="320"/>
    </w:pPr>
  </w:style>
  <w:style w:type="paragraph" w:customStyle="1" w:styleId="TableHeading-Section">
    <w:name w:val="Table Heading - Section"/>
    <w:basedOn w:val="TableHeading"/>
    <w:next w:val="TableText"/>
    <w:uiPriority w:val="7"/>
    <w:qFormat/>
    <w:rsid w:val="00405D2A"/>
    <w:pPr>
      <w:spacing w:before="80" w:after="80"/>
    </w:pPr>
  </w:style>
  <w:style w:type="paragraph" w:customStyle="1" w:styleId="TableText-Paragraph">
    <w:name w:val="Table Text - Paragraph"/>
    <w:basedOn w:val="TableText"/>
    <w:uiPriority w:val="7"/>
    <w:qFormat/>
    <w:rsid w:val="00405D2A"/>
    <w:pPr>
      <w:spacing w:after="120"/>
    </w:pPr>
  </w:style>
  <w:style w:type="paragraph" w:styleId="Quote">
    <w:name w:val="Quote"/>
    <w:basedOn w:val="Normal"/>
    <w:next w:val="BodyText"/>
    <w:link w:val="QuoteChar"/>
    <w:uiPriority w:val="49"/>
    <w:unhideWhenUsed/>
    <w:rsid w:val="00D31C7D"/>
    <w:pPr>
      <w:spacing w:after="240"/>
      <w:ind w:left="720" w:right="720"/>
    </w:pPr>
  </w:style>
  <w:style w:type="character" w:customStyle="1" w:styleId="QuoteChar">
    <w:name w:val="Quote Char"/>
    <w:basedOn w:val="DefaultParagraphFont"/>
    <w:link w:val="Quote"/>
    <w:uiPriority w:val="49"/>
    <w:rsid w:val="006E721F"/>
    <w:rPr>
      <w:sz w:val="22"/>
      <w:szCs w:val="22"/>
    </w:rPr>
  </w:style>
  <w:style w:type="paragraph" w:customStyle="1" w:styleId="BodyText-Indent">
    <w:name w:val="Body Text - Indent"/>
    <w:basedOn w:val="BodyText"/>
    <w:unhideWhenUsed/>
    <w:rsid w:val="00180F95"/>
    <w:pPr>
      <w:ind w:left="720"/>
    </w:pPr>
  </w:style>
  <w:style w:type="paragraph" w:customStyle="1" w:styleId="Callout">
    <w:name w:val="Callout"/>
    <w:basedOn w:val="Normal"/>
    <w:next w:val="Normal"/>
    <w:uiPriority w:val="4"/>
    <w:qFormat/>
    <w:rsid w:val="001755B9"/>
    <w:pPr>
      <w:pBdr>
        <w:top w:val="single" w:sz="4" w:space="5" w:color="A6A6A6" w:themeColor="background1" w:themeShade="A6"/>
        <w:bottom w:val="single" w:sz="4" w:space="3" w:color="A6A6A6" w:themeColor="background1" w:themeShade="A6"/>
      </w:pBdr>
      <w:spacing w:before="200" w:after="280" w:line="276" w:lineRule="auto"/>
    </w:pPr>
    <w:rPr>
      <w:rFonts w:ascii="Segoe UI" w:hAnsi="Segoe UI" w:cs="Segoe UI"/>
    </w:rPr>
  </w:style>
  <w:style w:type="character" w:customStyle="1" w:styleId="Cite">
    <w:name w:val="Cite"/>
    <w:basedOn w:val="DefaultParagraphFont"/>
    <w:uiPriority w:val="4"/>
    <w:qFormat/>
    <w:rsid w:val="00180F95"/>
    <w:rPr>
      <w:rFonts w:ascii="Calibri Light" w:hAnsi="Calibri Light"/>
    </w:rPr>
  </w:style>
  <w:style w:type="paragraph" w:customStyle="1" w:styleId="DocTitle">
    <w:name w:val="Doc Title"/>
    <w:basedOn w:val="Heading1"/>
    <w:next w:val="Normal"/>
    <w:uiPriority w:val="14"/>
    <w:unhideWhenUsed/>
    <w:rsid w:val="00FB2055"/>
    <w:pPr>
      <w:spacing w:before="0" w:after="0"/>
      <w:ind w:left="3960"/>
      <w:jc w:val="right"/>
    </w:pPr>
    <w:rPr>
      <w:noProof/>
      <w:sz w:val="64"/>
      <w:szCs w:val="64"/>
    </w:rPr>
  </w:style>
  <w:style w:type="paragraph" w:customStyle="1" w:styleId="Heading3-AfterHeading">
    <w:name w:val="Heading 3 - After Heading"/>
    <w:basedOn w:val="Heading3"/>
    <w:next w:val="BodyText"/>
    <w:uiPriority w:val="2"/>
    <w:unhideWhenUsed/>
    <w:rsid w:val="00180F95"/>
    <w:pPr>
      <w:spacing w:before="120"/>
    </w:pPr>
  </w:style>
  <w:style w:type="paragraph" w:customStyle="1" w:styleId="Heading4-AfterHeading">
    <w:name w:val="Heading 4 - After Heading"/>
    <w:basedOn w:val="Heading4"/>
    <w:next w:val="BodyText"/>
    <w:uiPriority w:val="2"/>
    <w:unhideWhenUsed/>
    <w:rsid w:val="00180F95"/>
    <w:pPr>
      <w:spacing w:before="120"/>
    </w:pPr>
  </w:style>
  <w:style w:type="paragraph" w:customStyle="1" w:styleId="Heading5-AfterHeading">
    <w:name w:val="Heading 5 - After Heading"/>
    <w:basedOn w:val="Heading5"/>
    <w:next w:val="BodyText"/>
    <w:uiPriority w:val="2"/>
    <w:unhideWhenUsed/>
    <w:rsid w:val="00180F95"/>
    <w:pPr>
      <w:spacing w:before="120"/>
    </w:pPr>
  </w:style>
  <w:style w:type="character" w:customStyle="1" w:styleId="Heading6Char">
    <w:name w:val="Heading 6 Char"/>
    <w:basedOn w:val="DefaultParagraphFont"/>
    <w:link w:val="Heading6"/>
    <w:uiPriority w:val="2"/>
    <w:rsid w:val="00601695"/>
    <w:rPr>
      <w:rFonts w:ascii="Segoe UI Semibold" w:hAnsi="Segoe UI Semibold" w:cs="Segoe UI"/>
      <w:spacing w:val="6"/>
      <w:sz w:val="22"/>
      <w:szCs w:val="22"/>
    </w:rPr>
  </w:style>
  <w:style w:type="character" w:customStyle="1" w:styleId="Heading7Char">
    <w:name w:val="Heading 7 Char"/>
    <w:basedOn w:val="DefaultParagraphFont"/>
    <w:link w:val="Heading7"/>
    <w:uiPriority w:val="2"/>
    <w:rsid w:val="00870F15"/>
    <w:rPr>
      <w:rFonts w:ascii="Segoe UI Semibold" w:hAnsi="Segoe UI Semibold" w:cs="Segoe UI"/>
      <w:spacing w:val="6"/>
      <w:sz w:val="22"/>
      <w:szCs w:val="22"/>
    </w:rPr>
  </w:style>
  <w:style w:type="paragraph" w:styleId="TOC1">
    <w:name w:val="toc 1"/>
    <w:basedOn w:val="Normal"/>
    <w:next w:val="Normal"/>
    <w:autoRedefine/>
    <w:uiPriority w:val="19"/>
    <w:unhideWhenUsed/>
    <w:rsid w:val="00180F95"/>
    <w:pPr>
      <w:tabs>
        <w:tab w:val="right" w:leader="dot" w:pos="8640"/>
      </w:tabs>
      <w:spacing w:after="60"/>
      <w:ind w:left="900" w:hanging="180"/>
    </w:pPr>
    <w:rPr>
      <w:noProof/>
    </w:rPr>
  </w:style>
  <w:style w:type="paragraph" w:styleId="TOC2">
    <w:name w:val="toc 2"/>
    <w:basedOn w:val="Normal"/>
    <w:next w:val="Normal"/>
    <w:autoRedefine/>
    <w:uiPriority w:val="19"/>
    <w:unhideWhenUsed/>
    <w:rsid w:val="00180F95"/>
    <w:pPr>
      <w:tabs>
        <w:tab w:val="right" w:leader="dot" w:pos="8640"/>
      </w:tabs>
      <w:spacing w:after="60"/>
      <w:ind w:left="1260" w:hanging="180"/>
    </w:pPr>
    <w:rPr>
      <w:noProof/>
    </w:rPr>
  </w:style>
  <w:style w:type="paragraph" w:customStyle="1" w:styleId="TOCTitle">
    <w:name w:val="TOC Title"/>
    <w:basedOn w:val="Normal"/>
    <w:next w:val="Normal"/>
    <w:uiPriority w:val="19"/>
    <w:unhideWhenUsed/>
    <w:rsid w:val="00180F95"/>
    <w:pPr>
      <w:keepNext/>
      <w:spacing w:before="360" w:after="120"/>
    </w:pPr>
    <w:rPr>
      <w:rFonts w:ascii="Segoe UI" w:hAnsi="Segoe UI" w:cs="Segoe UI"/>
      <w:b/>
      <w:spacing w:val="6"/>
      <w:sz w:val="36"/>
      <w:szCs w:val="36"/>
    </w:rPr>
  </w:style>
  <w:style w:type="paragraph" w:customStyle="1" w:styleId="Footer-Multiline">
    <w:name w:val="Footer - Multiline"/>
    <w:basedOn w:val="Footer"/>
    <w:uiPriority w:val="99"/>
    <w:unhideWhenUsed/>
    <w:rsid w:val="003146A1"/>
    <w:pPr>
      <w:spacing w:before="0"/>
    </w:pPr>
    <w:rPr>
      <w:rFonts w:cstheme="minorBidi"/>
      <w:szCs w:val="22"/>
    </w:rPr>
  </w:style>
  <w:style w:type="paragraph" w:customStyle="1" w:styleId="TableNoteHeading">
    <w:name w:val="Table Note Heading"/>
    <w:basedOn w:val="TableNote"/>
    <w:next w:val="TableNote"/>
    <w:uiPriority w:val="7"/>
    <w:qFormat/>
    <w:rsid w:val="004425DA"/>
    <w:pPr>
      <w:spacing w:before="60" w:after="20"/>
    </w:pPr>
    <w:rPr>
      <w:b/>
    </w:rPr>
  </w:style>
  <w:style w:type="table" w:customStyle="1" w:styleId="HRDSecbySecTable">
    <w:name w:val="HRD Sec by Sec Table"/>
    <w:basedOn w:val="TableNormal"/>
    <w:uiPriority w:val="99"/>
    <w:rsid w:val="00395A0A"/>
    <w:tblPr>
      <w:tblCellMar>
        <w:top w:w="14" w:type="dxa"/>
        <w:left w:w="58" w:type="dxa"/>
        <w:bottom w:w="14" w:type="dxa"/>
        <w:right w:w="58" w:type="dxa"/>
      </w:tblCellMar>
    </w:tblPr>
    <w:tblStylePr w:type="firstRow">
      <w:pPr>
        <w:wordWrap/>
        <w:spacing w:afterLines="0" w:after="60" w:afterAutospacing="0"/>
      </w:pPr>
      <w:rPr>
        <w:rFonts w:ascii="Segoe UI Semibold" w:hAnsi="Segoe UI Semibold"/>
        <w:sz w:val="22"/>
      </w:rPr>
      <w:tblPr/>
      <w:trPr>
        <w:tblHeader/>
      </w:trPr>
      <w:tcPr>
        <w:tcMar>
          <w:top w:w="0" w:type="nil"/>
          <w:left w:w="0" w:type="nil"/>
          <w:bottom w:w="86" w:type="dxa"/>
          <w:right w:w="0" w:type="nil"/>
        </w:tcMar>
      </w:tcPr>
    </w:tblStylePr>
  </w:style>
  <w:style w:type="paragraph" w:customStyle="1" w:styleId="TableText-Center">
    <w:name w:val="Table Text - Center"/>
    <w:basedOn w:val="TableText"/>
    <w:qFormat/>
    <w:rsid w:val="008B1D0D"/>
    <w:pPr>
      <w:jc w:val="center"/>
    </w:pPr>
  </w:style>
  <w:style w:type="paragraph" w:styleId="ListBullet">
    <w:name w:val="List Bullet"/>
    <w:basedOn w:val="Normal"/>
    <w:uiPriority w:val="3"/>
    <w:qFormat/>
    <w:rsid w:val="00C31E1D"/>
    <w:pPr>
      <w:numPr>
        <w:numId w:val="14"/>
      </w:numPr>
      <w:spacing w:after="40"/>
      <w:ind w:left="1080"/>
    </w:pPr>
    <w:rPr>
      <w:rFonts w:eastAsia="Times New Roman" w:cs="Times New Roman"/>
    </w:rPr>
  </w:style>
  <w:style w:type="paragraph" w:customStyle="1" w:styleId="ListBullet-Last">
    <w:name w:val="List Bullet - Last"/>
    <w:basedOn w:val="ListBullet"/>
    <w:next w:val="BodyText"/>
    <w:uiPriority w:val="3"/>
    <w:qFormat/>
    <w:rsid w:val="009D06BC"/>
    <w:pPr>
      <w:spacing w:after="240"/>
    </w:pPr>
  </w:style>
  <w:style w:type="paragraph" w:customStyle="1" w:styleId="ListBullet-Subd">
    <w:name w:val="List Bullet - Subd"/>
    <w:basedOn w:val="ListBullet"/>
    <w:uiPriority w:val="3"/>
    <w:qFormat/>
    <w:rsid w:val="009D06BC"/>
    <w:pPr>
      <w:ind w:left="1109"/>
    </w:pPr>
    <w:rPr>
      <w:szCs w:val="24"/>
    </w:rPr>
  </w:style>
  <w:style w:type="paragraph" w:customStyle="1" w:styleId="ListBullet-SubdLast">
    <w:name w:val="List Bullet - Subd Last"/>
    <w:basedOn w:val="ListBullet-Subd"/>
    <w:next w:val="SubdText"/>
    <w:uiPriority w:val="3"/>
    <w:qFormat/>
    <w:rsid w:val="009D06BC"/>
    <w:pPr>
      <w:spacing w:after="240"/>
    </w:pPr>
  </w:style>
  <w:style w:type="paragraph" w:customStyle="1" w:styleId="ListBullet-Summary">
    <w:name w:val="List Bullet - Summary"/>
    <w:basedOn w:val="ListBullet"/>
    <w:uiPriority w:val="3"/>
    <w:unhideWhenUsed/>
    <w:rsid w:val="009D06BC"/>
    <w:pPr>
      <w:ind w:left="2347" w:right="115"/>
    </w:pPr>
  </w:style>
  <w:style w:type="paragraph" w:customStyle="1" w:styleId="ListBullet-SummaryLast">
    <w:name w:val="List Bullet - Summary Last"/>
    <w:basedOn w:val="ListBullet-Summary"/>
    <w:next w:val="BodyText"/>
    <w:uiPriority w:val="3"/>
    <w:unhideWhenUsed/>
    <w:rsid w:val="009D06BC"/>
    <w:pPr>
      <w:spacing w:after="240"/>
    </w:pPr>
  </w:style>
  <w:style w:type="paragraph" w:styleId="ListBullet2">
    <w:name w:val="List Bullet 2"/>
    <w:basedOn w:val="ListBullet"/>
    <w:uiPriority w:val="3"/>
    <w:unhideWhenUsed/>
    <w:rsid w:val="00C31E1D"/>
    <w:pPr>
      <w:numPr>
        <w:ilvl w:val="1"/>
      </w:numPr>
      <w:ind w:left="1800"/>
    </w:pPr>
  </w:style>
  <w:style w:type="paragraph" w:customStyle="1" w:styleId="ListBullet2-Last">
    <w:name w:val="List Bullet 2 - Last"/>
    <w:basedOn w:val="ListBullet2"/>
    <w:next w:val="BodyText"/>
    <w:uiPriority w:val="3"/>
    <w:unhideWhenUsed/>
    <w:rsid w:val="00B54C9A"/>
    <w:pPr>
      <w:spacing w:after="240"/>
    </w:pPr>
  </w:style>
  <w:style w:type="paragraph" w:styleId="ListNumber">
    <w:name w:val="List Number"/>
    <w:basedOn w:val="Normal"/>
    <w:uiPriority w:val="3"/>
    <w:qFormat/>
    <w:rsid w:val="00C31E1D"/>
    <w:pPr>
      <w:numPr>
        <w:numId w:val="21"/>
      </w:numPr>
      <w:tabs>
        <w:tab w:val="clear" w:pos="720"/>
      </w:tabs>
      <w:spacing w:after="40"/>
      <w:ind w:left="1080"/>
    </w:pPr>
  </w:style>
  <w:style w:type="paragraph" w:customStyle="1" w:styleId="ListNumber-Last">
    <w:name w:val="List Number - Last"/>
    <w:basedOn w:val="ListNumber"/>
    <w:next w:val="Normal"/>
    <w:uiPriority w:val="3"/>
    <w:qFormat/>
    <w:rsid w:val="009D06BC"/>
    <w:pPr>
      <w:spacing w:after="240"/>
    </w:pPr>
  </w:style>
  <w:style w:type="paragraph" w:customStyle="1" w:styleId="ListNumber-Subd">
    <w:name w:val="List Number - Subd"/>
    <w:basedOn w:val="ListNumber"/>
    <w:uiPriority w:val="3"/>
    <w:qFormat/>
    <w:rsid w:val="009D06BC"/>
    <w:pPr>
      <w:ind w:left="1109"/>
    </w:pPr>
    <w:rPr>
      <w:szCs w:val="24"/>
    </w:rPr>
  </w:style>
  <w:style w:type="paragraph" w:customStyle="1" w:styleId="ListNumber-SubdLast">
    <w:name w:val="List Number - Subd Last"/>
    <w:basedOn w:val="ListNumber-Subd"/>
    <w:next w:val="SubdText"/>
    <w:uiPriority w:val="3"/>
    <w:qFormat/>
    <w:rsid w:val="009D06BC"/>
    <w:pPr>
      <w:spacing w:after="240"/>
    </w:pPr>
  </w:style>
  <w:style w:type="paragraph" w:customStyle="1" w:styleId="ListNumber-Summary">
    <w:name w:val="List Number - Summary"/>
    <w:basedOn w:val="ListNumber"/>
    <w:uiPriority w:val="3"/>
    <w:unhideWhenUsed/>
    <w:rsid w:val="009D06BC"/>
    <w:pPr>
      <w:ind w:left="2347" w:right="115"/>
    </w:pPr>
  </w:style>
  <w:style w:type="paragraph" w:customStyle="1" w:styleId="ListNumber-SummaryLast">
    <w:name w:val="List Number - Summary Last"/>
    <w:basedOn w:val="ListNumber-Summary"/>
    <w:next w:val="BodyText"/>
    <w:uiPriority w:val="3"/>
    <w:unhideWhenUsed/>
    <w:rsid w:val="009D06BC"/>
    <w:pPr>
      <w:spacing w:after="240"/>
    </w:pPr>
  </w:style>
  <w:style w:type="paragraph" w:styleId="ListNumber2">
    <w:name w:val="List Number 2"/>
    <w:basedOn w:val="Normal"/>
    <w:uiPriority w:val="3"/>
    <w:unhideWhenUsed/>
    <w:rsid w:val="00C31E1D"/>
    <w:pPr>
      <w:numPr>
        <w:numId w:val="23"/>
      </w:numPr>
      <w:tabs>
        <w:tab w:val="clear" w:pos="720"/>
      </w:tabs>
      <w:spacing w:after="40"/>
      <w:ind w:left="1800"/>
    </w:pPr>
  </w:style>
  <w:style w:type="paragraph" w:customStyle="1" w:styleId="ListNumber2-Last">
    <w:name w:val="List Number 2 - Last"/>
    <w:basedOn w:val="ListNumber2"/>
    <w:next w:val="BodyText"/>
    <w:uiPriority w:val="3"/>
    <w:unhideWhenUsed/>
    <w:rsid w:val="009D06BC"/>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33507">
      <w:bodyDiv w:val="1"/>
      <w:marLeft w:val="0"/>
      <w:marRight w:val="0"/>
      <w:marTop w:val="0"/>
      <w:marBottom w:val="0"/>
      <w:divBdr>
        <w:top w:val="none" w:sz="0" w:space="0" w:color="auto"/>
        <w:left w:val="none" w:sz="0" w:space="0" w:color="auto"/>
        <w:bottom w:val="none" w:sz="0" w:space="0" w:color="auto"/>
        <w:right w:val="none" w:sz="0" w:space="0" w:color="auto"/>
      </w:divBdr>
    </w:div>
    <w:div w:id="12412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4328F2D-ED32-4451-9A5F-91823538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Summary</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H.F. 1863</vt:lpstr>
    </vt:vector>
  </TitlesOfParts>
  <Company>Hewlett-Packard Company</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 1863</dc:title>
  <dc:subject/>
  <dc:creator>Minnesota House Research Department</dc:creator>
  <cp:keywords/>
  <dc:description/>
  <cp:lastModifiedBy>Jim Gelbmann</cp:lastModifiedBy>
  <cp:revision>2</cp:revision>
  <cp:lastPrinted>2020-02-06T22:21:00Z</cp:lastPrinted>
  <dcterms:created xsi:type="dcterms:W3CDTF">2020-02-10T15:41:00Z</dcterms:created>
  <dcterms:modified xsi:type="dcterms:W3CDTF">2020-02-10T15:41:00Z</dcterms:modified>
</cp:coreProperties>
</file>