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12A" w:rsidRDefault="0065412A">
      <w:pPr>
        <w:suppressLineNumbers/>
        <w:spacing w:line="360" w:lineRule="auto"/>
        <w:rPr>
          <w:szCs w:val="24"/>
        </w:rPr>
      </w:pPr>
    </w:p>
    <w:p w:rsidR="0065412A" w:rsidRDefault="0065412A">
      <w:pPr>
        <w:suppressLineNumbers/>
        <w:spacing w:line="360" w:lineRule="auto"/>
        <w:rPr>
          <w:szCs w:val="24"/>
        </w:rPr>
      </w:pPr>
    </w:p>
    <w:p w:rsidR="0065412A" w:rsidRDefault="0065412A">
      <w:pPr>
        <w:spacing w:line="360" w:lineRule="auto"/>
        <w:jc w:val="center"/>
        <w:rPr>
          <w:szCs w:val="24"/>
        </w:rPr>
      </w:pPr>
      <w:r>
        <w:rPr>
          <w:sz w:val="28"/>
          <w:szCs w:val="28"/>
        </w:rPr>
        <w:t>COMMITTEE ON RULES AND LEGISLATIVE ADMINISTRATION</w:t>
      </w:r>
    </w:p>
    <w:p w:rsidR="0065412A" w:rsidRDefault="0065412A">
      <w:pPr>
        <w:spacing w:line="360" w:lineRule="auto"/>
        <w:jc w:val="center"/>
        <w:rPr>
          <w:szCs w:val="24"/>
        </w:rPr>
      </w:pPr>
    </w:p>
    <w:p w:rsidR="0065412A" w:rsidRDefault="0065412A">
      <w:pPr>
        <w:spacing w:line="360" w:lineRule="auto"/>
        <w:jc w:val="center"/>
        <w:rPr>
          <w:b/>
          <w:bCs/>
          <w:szCs w:val="24"/>
        </w:rPr>
      </w:pPr>
      <w:r>
        <w:rPr>
          <w:b/>
          <w:bCs/>
          <w:szCs w:val="24"/>
        </w:rPr>
        <w:t>Resolution on Photographic Equipment Usage Credit</w:t>
      </w:r>
    </w:p>
    <w:p w:rsidR="0065412A" w:rsidRDefault="0065412A">
      <w:pPr>
        <w:spacing w:line="360" w:lineRule="auto"/>
        <w:jc w:val="center"/>
        <w:rPr>
          <w:b/>
          <w:bCs/>
          <w:szCs w:val="24"/>
        </w:rPr>
      </w:pPr>
    </w:p>
    <w:p w:rsidR="0065412A" w:rsidRDefault="0065412A">
      <w:pPr>
        <w:spacing w:line="360" w:lineRule="auto"/>
        <w:ind w:firstLine="720"/>
      </w:pPr>
      <w:r>
        <w:t xml:space="preserve">BE IT RESOLVED, by the Committee on Rules and Legislative Administration, that </w:t>
      </w:r>
      <w:bookmarkStart w:id="0" w:name="start"/>
      <w:bookmarkStart w:id="1" w:name="a3"/>
      <w:bookmarkEnd w:id="0"/>
      <w:r>
        <w:t>the House will pay each permanent staff photographer</w:t>
      </w:r>
      <w:bookmarkEnd w:id="1"/>
      <w:r>
        <w:t xml:space="preserve"> $2,000 in calendar year </w:t>
      </w:r>
      <w:r w:rsidR="00C07F63">
        <w:t>201</w:t>
      </w:r>
      <w:r w:rsidR="00D51867">
        <w:t>9</w:t>
      </w:r>
      <w:r w:rsidR="00C07F63">
        <w:t xml:space="preserve"> </w:t>
      </w:r>
      <w:r>
        <w:t xml:space="preserve">and $2,000 in calendar year </w:t>
      </w:r>
      <w:r w:rsidR="00D51867">
        <w:t>2020</w:t>
      </w:r>
      <w:r w:rsidR="00C07F63">
        <w:t xml:space="preserve"> </w:t>
      </w:r>
      <w:r>
        <w:t>for the use of the photographer’s equipment in performing job duties for the House.  The House will also pay for repairs to the equipment authorized pursuant to House purchasing procedures.</w:t>
      </w:r>
    </w:p>
    <w:p w:rsidR="0065412A" w:rsidRDefault="0065412A">
      <w:pPr>
        <w:spacing w:line="360" w:lineRule="auto"/>
        <w:ind w:firstLine="720"/>
      </w:pPr>
      <w:r>
        <w:t xml:space="preserve">In order to qualify for the equipment usage credit, each permanent staff photographer employed by the House must purchase, own, maintain in good working condition, and upgrade or replace as necessary at least the following professional-quality photographic equipment: an assortment of at least four lenses, which must include wide angle and telephoto lenses, along </w:t>
      </w:r>
      <w:proofErr w:type="gramStart"/>
      <w:r>
        <w:t>with</w:t>
      </w:r>
      <w:proofErr w:type="gramEnd"/>
      <w:r>
        <w:t xml:space="preserve"> filters and related lens equipment; an exposure/flash meter; a portable electronic flash unit and power supply; and the necessary carrying cases.</w:t>
      </w:r>
    </w:p>
    <w:p w:rsidR="0065412A" w:rsidRDefault="0065412A">
      <w:pPr>
        <w:spacing w:line="360" w:lineRule="auto"/>
        <w:ind w:firstLine="720"/>
        <w:sectPr w:rsidR="0065412A">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r>
        <w:t>The House will pay the usage credit to each photographer</w:t>
      </w:r>
      <w:r w:rsidR="00C07F63">
        <w:t xml:space="preserve"> quarterly</w:t>
      </w:r>
      <w:bookmarkStart w:id="2" w:name="_GoBack"/>
      <w:bookmarkEnd w:id="2"/>
      <w:r>
        <w:t>, but the credit is earned and allotted to the employee on a monthly basis. When a photographer’s employment with the House ends during the year, the employee owes to the House, and is required to repay, the unearned portion of the usage credit.  If necessary, the unearned portion will be withheld from the employee’s final paycheck.</w:t>
      </w:r>
    </w:p>
    <w:p w:rsidR="0065412A" w:rsidRDefault="0065412A">
      <w:pPr>
        <w:pStyle w:val="BodyTextIndent"/>
        <w:tabs>
          <w:tab w:val="left" w:pos="1710"/>
        </w:tabs>
        <w:spacing w:line="360" w:lineRule="auto"/>
        <w:ind w:left="0"/>
      </w:pPr>
    </w:p>
    <w:p w:rsidR="0065412A" w:rsidRDefault="0065412A">
      <w:pPr>
        <w:pStyle w:val="BodyTextIndent"/>
        <w:tabs>
          <w:tab w:val="left" w:pos="1710"/>
        </w:tabs>
        <w:spacing w:line="360" w:lineRule="auto"/>
        <w:ind w:left="0"/>
      </w:pPr>
    </w:p>
    <w:p w:rsidR="0065412A" w:rsidRDefault="00CC4675">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5080" r="9525"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FCDB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65412A">
        <w:t xml:space="preserve">Date adopted:  </w:t>
      </w:r>
      <w:r w:rsidR="0017267C">
        <w:tab/>
      </w:r>
      <w:r w:rsidR="0017267C">
        <w:tab/>
      </w:r>
      <w:r w:rsidR="0017267C">
        <w:tab/>
      </w:r>
      <w:r w:rsidR="0017267C">
        <w:tab/>
      </w:r>
    </w:p>
    <w:p w:rsidR="0065412A" w:rsidRDefault="0065412A">
      <w:pPr>
        <w:pStyle w:val="BodyTextIndent"/>
        <w:tabs>
          <w:tab w:val="left" w:pos="1710"/>
        </w:tabs>
        <w:spacing w:line="360" w:lineRule="auto"/>
        <w:ind w:left="0"/>
      </w:pPr>
    </w:p>
    <w:p w:rsidR="0065412A" w:rsidRDefault="00CC4675">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5715" r="952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3646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65412A">
        <w:rPr>
          <w:szCs w:val="24"/>
        </w:rPr>
        <w:t xml:space="preserve">Signed:  </w:t>
      </w:r>
    </w:p>
    <w:p w:rsidR="0065412A" w:rsidRDefault="0065412A">
      <w:pPr>
        <w:pStyle w:val="BodyTextIndent"/>
        <w:tabs>
          <w:tab w:val="left" w:pos="3240"/>
        </w:tabs>
        <w:spacing w:line="360" w:lineRule="auto"/>
        <w:ind w:left="0"/>
      </w:pPr>
      <w:r>
        <w:tab/>
      </w:r>
      <w:r w:rsidR="00AB17DB">
        <w:t>RYAN WINKLER</w:t>
      </w:r>
      <w:r>
        <w:t>, CHAIR</w:t>
      </w:r>
    </w:p>
    <w:p w:rsidR="0065412A" w:rsidRDefault="0065412A">
      <w:pPr>
        <w:pStyle w:val="Header"/>
        <w:tabs>
          <w:tab w:val="clear" w:pos="4320"/>
          <w:tab w:val="clear" w:pos="8640"/>
        </w:tabs>
      </w:pPr>
    </w:p>
    <w:sectPr w:rsidR="0065412A" w:rsidSect="00DD0C37">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C9E" w:rsidRDefault="00E86C9E">
      <w:r>
        <w:separator/>
      </w:r>
    </w:p>
  </w:endnote>
  <w:endnote w:type="continuationSeparator" w:id="0">
    <w:p w:rsidR="00E86C9E" w:rsidRDefault="00E8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D4" w:rsidRDefault="001B6A54">
    <w:pPr>
      <w:pStyle w:val="Footer"/>
      <w:framePr w:w="576" w:wrap="around" w:vAnchor="page" w:hAnchor="page" w:x="5545" w:y="15121"/>
      <w:jc w:val="right"/>
      <w:rPr>
        <w:rStyle w:val="PageNumber"/>
      </w:rPr>
    </w:pPr>
    <w:r>
      <w:rPr>
        <w:rStyle w:val="PageNumber"/>
      </w:rPr>
      <w:fldChar w:fldCharType="begin"/>
    </w:r>
    <w:r w:rsidR="00305DD4">
      <w:rPr>
        <w:rStyle w:val="PageNumber"/>
      </w:rPr>
      <w:instrText xml:space="preserve">PAGE  </w:instrText>
    </w:r>
    <w:r>
      <w:rPr>
        <w:rStyle w:val="PageNumber"/>
      </w:rPr>
      <w:fldChar w:fldCharType="separate"/>
    </w:r>
    <w:r w:rsidR="006A16F8">
      <w:rPr>
        <w:rStyle w:val="PageNumber"/>
        <w:noProof/>
      </w:rPr>
      <w:t>1</w:t>
    </w:r>
    <w:r>
      <w:rPr>
        <w:rStyle w:val="PageNumber"/>
      </w:rPr>
      <w:fldChar w:fldCharType="end"/>
    </w:r>
  </w:p>
  <w:p w:rsidR="00305DD4" w:rsidRDefault="00305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D4" w:rsidRDefault="001B6A54">
    <w:pPr>
      <w:jc w:val="right"/>
      <w:rPr>
        <w:sz w:val="16"/>
        <w:szCs w:val="16"/>
      </w:rPr>
    </w:pPr>
    <w:r>
      <w:rPr>
        <w:snapToGrid w:val="0"/>
        <w:sz w:val="16"/>
        <w:szCs w:val="16"/>
      </w:rPr>
      <w:fldChar w:fldCharType="begin"/>
    </w:r>
    <w:r w:rsidR="00305DD4">
      <w:rPr>
        <w:snapToGrid w:val="0"/>
        <w:sz w:val="16"/>
        <w:szCs w:val="16"/>
      </w:rPr>
      <w:instrText xml:space="preserve"> FILENAME </w:instrText>
    </w:r>
    <w:r>
      <w:rPr>
        <w:snapToGrid w:val="0"/>
        <w:sz w:val="16"/>
        <w:szCs w:val="16"/>
      </w:rPr>
      <w:fldChar w:fldCharType="separate"/>
    </w:r>
    <w:r w:rsidR="006A16F8">
      <w:rPr>
        <w:noProof/>
        <w:snapToGrid w:val="0"/>
        <w:sz w:val="16"/>
        <w:szCs w:val="16"/>
      </w:rPr>
      <w:t>2015-R8.docx</w:t>
    </w:r>
    <w:r>
      <w:rPr>
        <w:snapToGrid w:val="0"/>
        <w:sz w:val="16"/>
        <w:szCs w:val="16"/>
      </w:rPr>
      <w:fldChar w:fldCharType="end"/>
    </w:r>
  </w:p>
  <w:p w:rsidR="00CC4675" w:rsidRDefault="001B6A54" w:rsidP="00CC4675">
    <w:pPr>
      <w:pStyle w:val="Footer"/>
      <w:jc w:val="right"/>
      <w:rPr>
        <w:rStyle w:val="PageNumber"/>
      </w:rPr>
    </w:pPr>
    <w:r>
      <w:rPr>
        <w:sz w:val="16"/>
        <w:szCs w:val="16"/>
      </w:rPr>
      <w:fldChar w:fldCharType="begin"/>
    </w:r>
    <w:r w:rsidR="00305DD4">
      <w:rPr>
        <w:sz w:val="16"/>
        <w:szCs w:val="16"/>
      </w:rPr>
      <w:instrText>DATE \@ "M/d/yy - h:mmAM/PM"</w:instrText>
    </w:r>
    <w:r>
      <w:rPr>
        <w:sz w:val="16"/>
        <w:szCs w:val="16"/>
      </w:rPr>
      <w:fldChar w:fldCharType="separate"/>
    </w:r>
    <w:r w:rsidR="00E23A12">
      <w:rPr>
        <w:noProof/>
        <w:sz w:val="16"/>
        <w:szCs w:val="16"/>
      </w:rPr>
      <w:t>1/9/19 - 4:05PM</w:t>
    </w:r>
    <w:r>
      <w:rPr>
        <w:sz w:val="16"/>
        <w:szCs w:val="16"/>
      </w:rPr>
      <w:fldChar w:fldCharType="end"/>
    </w:r>
    <w:r w:rsidR="00CC4675" w:rsidRPr="00CC4675">
      <w:rPr>
        <w:rStyle w:val="PageNumber"/>
      </w:rPr>
      <w:t xml:space="preserve"> </w:t>
    </w:r>
  </w:p>
  <w:p w:rsidR="00305DD4" w:rsidRPr="00CC4675" w:rsidRDefault="00CC4675" w:rsidP="00CC4675">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23A1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23A12">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D4" w:rsidRDefault="001B6A54">
    <w:pPr>
      <w:pStyle w:val="Footer"/>
      <w:framePr w:w="576" w:wrap="around" w:vAnchor="page" w:hAnchor="page" w:x="5545" w:y="15121"/>
      <w:jc w:val="right"/>
      <w:rPr>
        <w:rStyle w:val="PageNumber"/>
      </w:rPr>
    </w:pPr>
    <w:r>
      <w:rPr>
        <w:rStyle w:val="PageNumber"/>
      </w:rPr>
      <w:fldChar w:fldCharType="begin"/>
    </w:r>
    <w:r w:rsidR="00305DD4">
      <w:rPr>
        <w:rStyle w:val="PageNumber"/>
      </w:rPr>
      <w:instrText xml:space="preserve">PAGE  </w:instrText>
    </w:r>
    <w:r>
      <w:rPr>
        <w:rStyle w:val="PageNumber"/>
      </w:rPr>
      <w:fldChar w:fldCharType="separate"/>
    </w:r>
    <w:r w:rsidR="006A16F8">
      <w:rPr>
        <w:rStyle w:val="PageNumber"/>
        <w:noProof/>
      </w:rPr>
      <w:t>1</w:t>
    </w:r>
    <w:r>
      <w:rPr>
        <w:rStyle w:val="PageNumber"/>
      </w:rPr>
      <w:fldChar w:fldCharType="end"/>
    </w:r>
  </w:p>
  <w:p w:rsidR="00305DD4" w:rsidRDefault="00305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C9E" w:rsidRDefault="00E86C9E">
      <w:r>
        <w:separator/>
      </w:r>
    </w:p>
  </w:footnote>
  <w:footnote w:type="continuationSeparator" w:id="0">
    <w:p w:rsidR="00E86C9E" w:rsidRDefault="00E86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D4" w:rsidRDefault="00C07F63">
    <w:pPr>
      <w:jc w:val="right"/>
      <w:rPr>
        <w:b/>
        <w:bCs/>
        <w:sz w:val="28"/>
        <w:szCs w:val="28"/>
      </w:rPr>
    </w:pPr>
    <w:r>
      <w:rPr>
        <w:b/>
        <w:bCs/>
        <w:sz w:val="28"/>
        <w:szCs w:val="28"/>
      </w:rPr>
      <w:t>201</w:t>
    </w:r>
    <w:r w:rsidR="006F5E42">
      <w:rPr>
        <w:b/>
        <w:bCs/>
        <w:sz w:val="28"/>
        <w:szCs w:val="28"/>
      </w:rPr>
      <w:t>9</w:t>
    </w:r>
    <w:r w:rsidR="00305DD4">
      <w:rPr>
        <w:b/>
        <w:bCs/>
        <w:sz w:val="28"/>
        <w:szCs w:val="28"/>
      </w:rPr>
      <w:t>-R8</w:t>
    </w:r>
  </w:p>
  <w:p w:rsidR="00305DD4" w:rsidRDefault="00305DD4">
    <w:pPr>
      <w:jc w:val="right"/>
      <w:rPr>
        <w:b/>
        <w:bCs/>
        <w:sz w:val="28"/>
        <w:szCs w:val="28"/>
      </w:rPr>
    </w:pPr>
  </w:p>
  <w:p w:rsidR="00305DD4" w:rsidRDefault="00305DD4">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FF"/>
    <w:rsid w:val="00031736"/>
    <w:rsid w:val="00111A30"/>
    <w:rsid w:val="0017267C"/>
    <w:rsid w:val="001A71AB"/>
    <w:rsid w:val="001B6A54"/>
    <w:rsid w:val="00305DD4"/>
    <w:rsid w:val="00323ACA"/>
    <w:rsid w:val="0034030F"/>
    <w:rsid w:val="003C5F29"/>
    <w:rsid w:val="00400ED7"/>
    <w:rsid w:val="004025FE"/>
    <w:rsid w:val="00476D68"/>
    <w:rsid w:val="004A7290"/>
    <w:rsid w:val="004D29A0"/>
    <w:rsid w:val="0057160E"/>
    <w:rsid w:val="00640CFF"/>
    <w:rsid w:val="0065412A"/>
    <w:rsid w:val="006754B1"/>
    <w:rsid w:val="006A16F8"/>
    <w:rsid w:val="006F5E42"/>
    <w:rsid w:val="007271C5"/>
    <w:rsid w:val="00761020"/>
    <w:rsid w:val="00765773"/>
    <w:rsid w:val="00782761"/>
    <w:rsid w:val="00802745"/>
    <w:rsid w:val="00876525"/>
    <w:rsid w:val="009E2E45"/>
    <w:rsid w:val="00A702C8"/>
    <w:rsid w:val="00AB17DB"/>
    <w:rsid w:val="00AE4F34"/>
    <w:rsid w:val="00B60119"/>
    <w:rsid w:val="00C07F63"/>
    <w:rsid w:val="00C815DF"/>
    <w:rsid w:val="00CC4675"/>
    <w:rsid w:val="00D51867"/>
    <w:rsid w:val="00D7329B"/>
    <w:rsid w:val="00DD0C37"/>
    <w:rsid w:val="00E23A12"/>
    <w:rsid w:val="00E553F4"/>
    <w:rsid w:val="00E86C9E"/>
    <w:rsid w:val="00EE29AF"/>
    <w:rsid w:val="00F15BF7"/>
    <w:rsid w:val="00F4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D95478-818A-4A3D-AADB-14DE4D07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C3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0C37"/>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DD0C37"/>
  </w:style>
  <w:style w:type="paragraph" w:styleId="FootnoteText">
    <w:name w:val="footnote text"/>
    <w:basedOn w:val="Normal"/>
    <w:semiHidden/>
    <w:rsid w:val="00DD0C37"/>
    <w:pPr>
      <w:widowControl w:val="0"/>
      <w:autoSpaceDE w:val="0"/>
      <w:autoSpaceDN w:val="0"/>
      <w:adjustRightInd w:val="0"/>
      <w:spacing w:after="120"/>
      <w:ind w:firstLine="216"/>
    </w:pPr>
    <w:rPr>
      <w:sz w:val="20"/>
    </w:rPr>
  </w:style>
  <w:style w:type="paragraph" w:styleId="Header">
    <w:name w:val="header"/>
    <w:basedOn w:val="Normal"/>
    <w:rsid w:val="00DD0C37"/>
    <w:pPr>
      <w:tabs>
        <w:tab w:val="center" w:pos="4320"/>
        <w:tab w:val="right" w:pos="8640"/>
      </w:tabs>
    </w:pPr>
  </w:style>
  <w:style w:type="character" w:styleId="LineNumber">
    <w:name w:val="line number"/>
    <w:basedOn w:val="DefaultParagraphFont"/>
    <w:rsid w:val="00DD0C37"/>
  </w:style>
  <w:style w:type="paragraph" w:styleId="BodyTextIndent">
    <w:name w:val="Body Text Indent"/>
    <w:basedOn w:val="Normal"/>
    <w:rsid w:val="00DD0C37"/>
    <w:pPr>
      <w:ind w:left="360"/>
    </w:pPr>
    <w:rPr>
      <w:szCs w:val="24"/>
    </w:rPr>
  </w:style>
  <w:style w:type="paragraph" w:styleId="BalloonText">
    <w:name w:val="Balloon Text"/>
    <w:basedOn w:val="Normal"/>
    <w:semiHidden/>
    <w:rsid w:val="00640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20-%20R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Resolution - Rules.dot</Template>
  <TotalTime>1</TotalTime>
  <Pages>1</Pages>
  <Words>222</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Photographic Equipment Usage Credit</vt:lpstr>
    </vt:vector>
  </TitlesOfParts>
  <Company>Mn House of Representatives</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Photographic Equipment Usage Credit</dc:title>
  <dc:creator>NHanson</dc:creator>
  <cp:lastModifiedBy>Barb Juelich</cp:lastModifiedBy>
  <cp:revision>7</cp:revision>
  <cp:lastPrinted>2015-01-07T21:33:00Z</cp:lastPrinted>
  <dcterms:created xsi:type="dcterms:W3CDTF">2019-01-07T20:51:00Z</dcterms:created>
  <dcterms:modified xsi:type="dcterms:W3CDTF">2019-01-09T22:05:00Z</dcterms:modified>
</cp:coreProperties>
</file>