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9E5" w:rsidRDefault="008479E5" w:rsidP="002D0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3B2" w:rsidRDefault="0097276B" w:rsidP="002D0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HF 474 – Specialized </w:t>
      </w:r>
      <w:r w:rsidR="002203B2">
        <w:rPr>
          <w:rFonts w:ascii="Times New Roman" w:hAnsi="Times New Roman" w:cs="Times New Roman"/>
          <w:b/>
          <w:sz w:val="28"/>
          <w:szCs w:val="28"/>
        </w:rPr>
        <w:t xml:space="preserve">Mental Health </w:t>
      </w:r>
      <w:r>
        <w:rPr>
          <w:rFonts w:ascii="Times New Roman" w:hAnsi="Times New Roman" w:cs="Times New Roman"/>
          <w:b/>
          <w:sz w:val="28"/>
          <w:szCs w:val="28"/>
        </w:rPr>
        <w:t>Community</w:t>
      </w:r>
      <w:r w:rsidR="002203B2">
        <w:rPr>
          <w:rFonts w:ascii="Times New Roman" w:hAnsi="Times New Roman" w:cs="Times New Roman"/>
          <w:b/>
          <w:sz w:val="28"/>
          <w:szCs w:val="28"/>
        </w:rPr>
        <w:t xml:space="preserve"> Supervision </w:t>
      </w:r>
    </w:p>
    <w:p w:rsidR="00A556EB" w:rsidRDefault="00A556EB" w:rsidP="00A556EB">
      <w:pPr>
        <w:spacing w:after="0" w:line="240" w:lineRule="auto"/>
        <w:rPr>
          <w:rFonts w:ascii="Times New Roman" w:hAnsi="Times New Roman" w:cs="Times New Roman"/>
        </w:rPr>
      </w:pPr>
    </w:p>
    <w:p w:rsidR="002D0CE7" w:rsidRPr="00D65AC5" w:rsidRDefault="002D0CE7" w:rsidP="002D0CE7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471EED" w:rsidRDefault="00471EED" w:rsidP="00471EED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Anoka</w:t>
      </w:r>
      <w:r w:rsidRPr="00687D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687D6E">
        <w:rPr>
          <w:rFonts w:ascii="Times New Roman" w:hAnsi="Times New Roman" w:cs="Times New Roman"/>
        </w:rPr>
        <w:t xml:space="preserve">ounty </w:t>
      </w:r>
      <w:r>
        <w:rPr>
          <w:rFonts w:ascii="Times New Roman" w:hAnsi="Times New Roman" w:cs="Times New Roman"/>
        </w:rPr>
        <w:t xml:space="preserve">is seeking innovative ways to more effectively manage </w:t>
      </w:r>
      <w:r w:rsidR="00FC4EDD">
        <w:rPr>
          <w:rFonts w:ascii="Times New Roman" w:hAnsi="Times New Roman" w:cs="Times New Roman"/>
        </w:rPr>
        <w:t xml:space="preserve">criminal </w:t>
      </w:r>
      <w:r>
        <w:rPr>
          <w:rFonts w:ascii="Times New Roman" w:hAnsi="Times New Roman" w:cs="Times New Roman"/>
        </w:rPr>
        <w:t xml:space="preserve">justice-involved clients </w:t>
      </w:r>
      <w:r w:rsidR="005E3C3F">
        <w:rPr>
          <w:rFonts w:ascii="Times New Roman" w:hAnsi="Times New Roman" w:cs="Times New Roman"/>
        </w:rPr>
        <w:t xml:space="preserve">struggling with mental illness and co-occurring substance abuse and mental health disorders.  This population is </w:t>
      </w:r>
      <w:r w:rsidR="00486D09">
        <w:rPr>
          <w:rFonts w:ascii="Times New Roman" w:hAnsi="Times New Roman" w:cs="Times New Roman"/>
        </w:rPr>
        <w:t xml:space="preserve">unfortunately </w:t>
      </w:r>
      <w:r w:rsidR="00CC465D">
        <w:rPr>
          <w:rFonts w:ascii="Times New Roman" w:hAnsi="Times New Roman" w:cs="Times New Roman"/>
        </w:rPr>
        <w:t xml:space="preserve">often </w:t>
      </w:r>
      <w:r w:rsidR="005E3C3F">
        <w:rPr>
          <w:rFonts w:ascii="Times New Roman" w:hAnsi="Times New Roman" w:cs="Times New Roman"/>
        </w:rPr>
        <w:t>over</w:t>
      </w:r>
      <w:r w:rsidR="00486D09">
        <w:rPr>
          <w:rFonts w:ascii="Times New Roman" w:hAnsi="Times New Roman" w:cs="Times New Roman"/>
        </w:rPr>
        <w:t>-</w:t>
      </w:r>
      <w:r w:rsidR="005E3C3F">
        <w:rPr>
          <w:rFonts w:ascii="Times New Roman" w:hAnsi="Times New Roman" w:cs="Times New Roman"/>
        </w:rPr>
        <w:t xml:space="preserve">represented in criminal justice settings, particularly in jails and prisons, and creates significant supervision case management </w:t>
      </w:r>
      <w:r w:rsidR="00597C39">
        <w:rPr>
          <w:rFonts w:ascii="Times New Roman" w:hAnsi="Times New Roman" w:cs="Times New Roman"/>
        </w:rPr>
        <w:t xml:space="preserve">and resource </w:t>
      </w:r>
      <w:r w:rsidR="005E3C3F">
        <w:rPr>
          <w:rFonts w:ascii="Times New Roman" w:hAnsi="Times New Roman" w:cs="Times New Roman"/>
        </w:rPr>
        <w:t xml:space="preserve">challenges for justice and behavioral health professionals.  Many of these </w:t>
      </w:r>
      <w:r w:rsidR="001B779C">
        <w:rPr>
          <w:rFonts w:ascii="Times New Roman" w:hAnsi="Times New Roman" w:cs="Times New Roman"/>
        </w:rPr>
        <w:t>individuals</w:t>
      </w:r>
      <w:r w:rsidR="005E3C3F">
        <w:rPr>
          <w:rFonts w:ascii="Times New Roman" w:hAnsi="Times New Roman" w:cs="Times New Roman"/>
        </w:rPr>
        <w:t xml:space="preserve"> struggle with symptom or behavior management and are susceptible to relapse or other forms of non-complia</w:t>
      </w:r>
      <w:bookmarkStart w:id="0" w:name="_GoBack"/>
      <w:bookmarkEnd w:id="0"/>
      <w:r w:rsidR="005E3C3F">
        <w:rPr>
          <w:rFonts w:ascii="Times New Roman" w:hAnsi="Times New Roman" w:cs="Times New Roman"/>
        </w:rPr>
        <w:t>nce resulting in technical violations of supervision, arrest, and incarceration.  Additionally, while mental illness alone does not drive criminality, offender</w:t>
      </w:r>
      <w:r w:rsidR="00597C39">
        <w:rPr>
          <w:rFonts w:ascii="Times New Roman" w:hAnsi="Times New Roman" w:cs="Times New Roman"/>
        </w:rPr>
        <w:t>s with high-risk factors for recidivism including significant criminal history,</w:t>
      </w:r>
      <w:r w:rsidR="001B779C">
        <w:rPr>
          <w:rFonts w:ascii="Times New Roman" w:hAnsi="Times New Roman" w:cs="Times New Roman"/>
        </w:rPr>
        <w:t xml:space="preserve"> criminal</w:t>
      </w:r>
      <w:r w:rsidR="00597C39">
        <w:rPr>
          <w:rFonts w:ascii="Times New Roman" w:hAnsi="Times New Roman" w:cs="Times New Roman"/>
        </w:rPr>
        <w:t xml:space="preserve"> thinking, impulsivity and </w:t>
      </w:r>
      <w:r w:rsidR="00FC4EDD">
        <w:rPr>
          <w:rFonts w:ascii="Times New Roman" w:hAnsi="Times New Roman" w:cs="Times New Roman"/>
        </w:rPr>
        <w:t>substance abuse</w:t>
      </w:r>
      <w:r w:rsidR="00597C39">
        <w:rPr>
          <w:rFonts w:ascii="Times New Roman" w:hAnsi="Times New Roman" w:cs="Times New Roman"/>
        </w:rPr>
        <w:t xml:space="preserve"> are at increased risk to the community when experiencing poorly managed mental illness.  </w:t>
      </w:r>
      <w:r w:rsidR="005E3C3F">
        <w:rPr>
          <w:rFonts w:ascii="Times New Roman" w:hAnsi="Times New Roman" w:cs="Times New Roman"/>
        </w:rPr>
        <w:t xml:space="preserve"> </w:t>
      </w:r>
    </w:p>
    <w:p w:rsidR="00FC4EDD" w:rsidRDefault="00FC4EDD" w:rsidP="00471EED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</w:p>
    <w:p w:rsidR="00486D09" w:rsidRDefault="00486D09" w:rsidP="00FC4EDD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seriously</w:t>
      </w:r>
      <w:r w:rsidRPr="00687D6E">
        <w:rPr>
          <w:rFonts w:ascii="Times New Roman" w:hAnsi="Times New Roman" w:cs="Times New Roman"/>
        </w:rPr>
        <w:t xml:space="preserve"> mentally ill </w:t>
      </w:r>
      <w:r>
        <w:rPr>
          <w:rFonts w:ascii="Times New Roman" w:hAnsi="Times New Roman" w:cs="Times New Roman"/>
        </w:rPr>
        <w:t xml:space="preserve">pose </w:t>
      </w:r>
      <w:r w:rsidRPr="00687D6E">
        <w:rPr>
          <w:rFonts w:ascii="Times New Roman" w:hAnsi="Times New Roman" w:cs="Times New Roman"/>
        </w:rPr>
        <w:t xml:space="preserve">significant </w:t>
      </w:r>
      <w:r w:rsidR="00FE1655">
        <w:rPr>
          <w:rFonts w:ascii="Times New Roman" w:hAnsi="Times New Roman" w:cs="Times New Roman"/>
        </w:rPr>
        <w:t xml:space="preserve">correctional </w:t>
      </w:r>
      <w:r>
        <w:rPr>
          <w:rFonts w:ascii="Times New Roman" w:hAnsi="Times New Roman" w:cs="Times New Roman"/>
        </w:rPr>
        <w:t xml:space="preserve">supervision workload challenges and risk of harm to themselves or the community.  One study suggests mentally ill offenders are </w:t>
      </w:r>
      <w:r w:rsidRPr="00687D6E">
        <w:rPr>
          <w:rFonts w:ascii="Times New Roman" w:hAnsi="Times New Roman" w:cs="Times New Roman"/>
        </w:rPr>
        <w:t xml:space="preserve">twice as likely to return to custody </w:t>
      </w:r>
      <w:r w:rsidR="0067154A">
        <w:rPr>
          <w:rFonts w:ascii="Times New Roman" w:hAnsi="Times New Roman" w:cs="Times New Roman"/>
        </w:rPr>
        <w:t xml:space="preserve">as </w:t>
      </w:r>
      <w:r w:rsidR="00FE1655">
        <w:rPr>
          <w:rFonts w:ascii="Times New Roman" w:hAnsi="Times New Roman" w:cs="Times New Roman"/>
        </w:rPr>
        <w:t xml:space="preserve">those without mental illness </w:t>
      </w:r>
      <w:r w:rsidRPr="00687D6E">
        <w:rPr>
          <w:rFonts w:ascii="Times New Roman" w:hAnsi="Times New Roman" w:cs="Times New Roman"/>
        </w:rPr>
        <w:t>and recidivism rates are between 50 and 90% (Peterson 2017).</w:t>
      </w:r>
    </w:p>
    <w:p w:rsidR="00486D09" w:rsidRDefault="00486D09" w:rsidP="00FC4EDD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</w:p>
    <w:p w:rsidR="006278B3" w:rsidRDefault="00486D09" w:rsidP="00FC4EDD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Traditionally, offenders with significant mental health issues have been managed on traditional caseloads with </w:t>
      </w:r>
      <w:r w:rsidR="00C529A3">
        <w:rPr>
          <w:rFonts w:ascii="Times New Roman" w:hAnsi="Times New Roman" w:cs="Times New Roman"/>
        </w:rPr>
        <w:t xml:space="preserve">brokered </w:t>
      </w:r>
      <w:r>
        <w:rPr>
          <w:rFonts w:ascii="Times New Roman" w:hAnsi="Times New Roman" w:cs="Times New Roman"/>
        </w:rPr>
        <w:t xml:space="preserve">mental health services.  </w:t>
      </w:r>
      <w:r w:rsidR="00C529A3">
        <w:rPr>
          <w:rFonts w:ascii="Times New Roman" w:hAnsi="Times New Roman" w:cs="Times New Roman"/>
        </w:rPr>
        <w:t>Probation</w:t>
      </w:r>
      <w:r w:rsidR="00E8028C">
        <w:rPr>
          <w:rFonts w:ascii="Times New Roman" w:hAnsi="Times New Roman" w:cs="Times New Roman"/>
        </w:rPr>
        <w:t xml:space="preserve"> and mental health professionals </w:t>
      </w:r>
      <w:r w:rsidR="00CC465D">
        <w:rPr>
          <w:rFonts w:ascii="Times New Roman" w:hAnsi="Times New Roman" w:cs="Times New Roman"/>
        </w:rPr>
        <w:t xml:space="preserve">often </w:t>
      </w:r>
      <w:r w:rsidR="00E8028C">
        <w:rPr>
          <w:rFonts w:ascii="Times New Roman" w:hAnsi="Times New Roman" w:cs="Times New Roman"/>
        </w:rPr>
        <w:t xml:space="preserve">struggle with role clarification or duplication of case management services.  </w:t>
      </w:r>
      <w:r w:rsidR="006278B3">
        <w:rPr>
          <w:rFonts w:ascii="Times New Roman" w:hAnsi="Times New Roman" w:cs="Times New Roman"/>
        </w:rPr>
        <w:t>In recent years, s</w:t>
      </w:r>
      <w:r w:rsidR="00FC4EDD">
        <w:rPr>
          <w:rFonts w:ascii="Times New Roman" w:hAnsi="Times New Roman" w:cs="Times New Roman"/>
        </w:rPr>
        <w:t xml:space="preserve">ome jurisdictions </w:t>
      </w:r>
      <w:r w:rsidR="00FC4EDD" w:rsidRPr="00687D6E">
        <w:rPr>
          <w:rFonts w:ascii="Times New Roman" w:hAnsi="Times New Roman" w:cs="Times New Roman"/>
        </w:rPr>
        <w:t xml:space="preserve">have </w:t>
      </w:r>
      <w:r w:rsidR="00FC4EDD">
        <w:rPr>
          <w:rFonts w:ascii="Times New Roman" w:hAnsi="Times New Roman" w:cs="Times New Roman"/>
        </w:rPr>
        <w:t xml:space="preserve">established </w:t>
      </w:r>
      <w:r w:rsidR="00FC4EDD" w:rsidRPr="00687D6E">
        <w:rPr>
          <w:rFonts w:ascii="Times New Roman" w:hAnsi="Times New Roman" w:cs="Times New Roman"/>
        </w:rPr>
        <w:t xml:space="preserve">mental health </w:t>
      </w:r>
      <w:r w:rsidR="00FC4EDD">
        <w:rPr>
          <w:rFonts w:ascii="Times New Roman" w:hAnsi="Times New Roman" w:cs="Times New Roman"/>
        </w:rPr>
        <w:t xml:space="preserve">treatment </w:t>
      </w:r>
      <w:r w:rsidR="00FC4EDD" w:rsidRPr="00687D6E">
        <w:rPr>
          <w:rFonts w:ascii="Times New Roman" w:hAnsi="Times New Roman" w:cs="Times New Roman"/>
        </w:rPr>
        <w:t xml:space="preserve">courts to </w:t>
      </w:r>
      <w:r w:rsidR="00CC465D">
        <w:rPr>
          <w:rFonts w:ascii="Times New Roman" w:hAnsi="Times New Roman" w:cs="Times New Roman"/>
        </w:rPr>
        <w:t xml:space="preserve">better </w:t>
      </w:r>
      <w:r w:rsidR="00FC4EDD" w:rsidRPr="00687D6E">
        <w:rPr>
          <w:rFonts w:ascii="Times New Roman" w:hAnsi="Times New Roman" w:cs="Times New Roman"/>
        </w:rPr>
        <w:t>manage th</w:t>
      </w:r>
      <w:r w:rsidR="00FC4EDD">
        <w:rPr>
          <w:rFonts w:ascii="Times New Roman" w:hAnsi="Times New Roman" w:cs="Times New Roman"/>
        </w:rPr>
        <w:t>is</w:t>
      </w:r>
      <w:r w:rsidR="00FC4EDD" w:rsidRPr="00687D6E">
        <w:rPr>
          <w:rFonts w:ascii="Times New Roman" w:hAnsi="Times New Roman" w:cs="Times New Roman"/>
        </w:rPr>
        <w:t xml:space="preserve"> </w:t>
      </w:r>
      <w:r w:rsidR="001B779C">
        <w:rPr>
          <w:rFonts w:ascii="Times New Roman" w:hAnsi="Times New Roman" w:cs="Times New Roman"/>
        </w:rPr>
        <w:t>challenging</w:t>
      </w:r>
      <w:r w:rsidR="00FC4EDD" w:rsidRPr="00687D6E">
        <w:rPr>
          <w:rFonts w:ascii="Times New Roman" w:hAnsi="Times New Roman" w:cs="Times New Roman"/>
        </w:rPr>
        <w:t xml:space="preserve"> population.  While this is a good approach, it requires </w:t>
      </w:r>
      <w:r w:rsidR="001B779C">
        <w:rPr>
          <w:rFonts w:ascii="Times New Roman" w:hAnsi="Times New Roman" w:cs="Times New Roman"/>
        </w:rPr>
        <w:t>significant</w:t>
      </w:r>
      <w:r w:rsidR="00FC4EDD" w:rsidRPr="00687D6E">
        <w:rPr>
          <w:rFonts w:ascii="Times New Roman" w:hAnsi="Times New Roman" w:cs="Times New Roman"/>
        </w:rPr>
        <w:t xml:space="preserve"> resource</w:t>
      </w:r>
      <w:r w:rsidR="00C529A3">
        <w:rPr>
          <w:rFonts w:ascii="Times New Roman" w:hAnsi="Times New Roman" w:cs="Times New Roman"/>
        </w:rPr>
        <w:t xml:space="preserve"> commitment </w:t>
      </w:r>
      <w:r w:rsidR="001B779C">
        <w:rPr>
          <w:rFonts w:ascii="Times New Roman" w:hAnsi="Times New Roman" w:cs="Times New Roman"/>
        </w:rPr>
        <w:t>and</w:t>
      </w:r>
      <w:r w:rsidR="00FC4EDD" w:rsidRPr="00687D6E">
        <w:rPr>
          <w:rFonts w:ascii="Times New Roman" w:hAnsi="Times New Roman" w:cs="Times New Roman"/>
        </w:rPr>
        <w:t xml:space="preserve"> engagement by many </w:t>
      </w:r>
      <w:r w:rsidR="0067154A">
        <w:rPr>
          <w:rFonts w:ascii="Times New Roman" w:hAnsi="Times New Roman" w:cs="Times New Roman"/>
        </w:rPr>
        <w:t xml:space="preserve">stakeholder </w:t>
      </w:r>
      <w:r w:rsidR="00FC4EDD" w:rsidRPr="00687D6E">
        <w:rPr>
          <w:rFonts w:ascii="Times New Roman" w:hAnsi="Times New Roman" w:cs="Times New Roman"/>
        </w:rPr>
        <w:t xml:space="preserve">partners.  </w:t>
      </w:r>
    </w:p>
    <w:p w:rsidR="006278B3" w:rsidRDefault="006278B3" w:rsidP="00FC4EDD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</w:p>
    <w:p w:rsidR="00FC4EDD" w:rsidRPr="00687D6E" w:rsidRDefault="001B779C" w:rsidP="00FC4EDD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specialized mental health supervision model </w:t>
      </w:r>
      <w:r w:rsidR="006278B3">
        <w:rPr>
          <w:rFonts w:ascii="Times New Roman" w:hAnsi="Times New Roman" w:cs="Times New Roman"/>
        </w:rPr>
        <w:t xml:space="preserve">is a promising practice and </w:t>
      </w:r>
      <w:r>
        <w:rPr>
          <w:rFonts w:ascii="Times New Roman" w:hAnsi="Times New Roman" w:cs="Times New Roman"/>
        </w:rPr>
        <w:t>cost-effective alternative for some jurisdictions</w:t>
      </w:r>
      <w:r w:rsidR="0067154A">
        <w:rPr>
          <w:rFonts w:ascii="Times New Roman" w:hAnsi="Times New Roman" w:cs="Times New Roman"/>
        </w:rPr>
        <w:t xml:space="preserve"> to a mental health court</w:t>
      </w:r>
      <w:r>
        <w:rPr>
          <w:rFonts w:ascii="Times New Roman" w:hAnsi="Times New Roman" w:cs="Times New Roman"/>
        </w:rPr>
        <w:t>.   A</w:t>
      </w:r>
      <w:r w:rsidR="00020F77">
        <w:rPr>
          <w:rFonts w:ascii="Times New Roman" w:hAnsi="Times New Roman" w:cs="Times New Roman"/>
        </w:rPr>
        <w:t xml:space="preserve"> 2014 </w:t>
      </w:r>
      <w:r w:rsidR="00FC4EDD" w:rsidRPr="00687D6E">
        <w:rPr>
          <w:rFonts w:ascii="Times New Roman" w:hAnsi="Times New Roman" w:cs="Times New Roman"/>
        </w:rPr>
        <w:t xml:space="preserve">study </w:t>
      </w:r>
      <w:r w:rsidR="00020F77">
        <w:rPr>
          <w:rFonts w:ascii="Times New Roman" w:hAnsi="Times New Roman" w:cs="Times New Roman"/>
        </w:rPr>
        <w:t xml:space="preserve">of specialized mental health probation revealed improved officer practices, client access to treatment, and rule compliance over traditional supervision. (Manchak, et al) Another study of </w:t>
      </w:r>
      <w:r w:rsidR="00FC4EDD" w:rsidRPr="00687D6E">
        <w:rPr>
          <w:rFonts w:ascii="Times New Roman" w:hAnsi="Times New Roman" w:cs="Times New Roman"/>
        </w:rPr>
        <w:t>specialty supervision with small</w:t>
      </w:r>
      <w:r w:rsidR="00C529A3">
        <w:rPr>
          <w:rFonts w:ascii="Times New Roman" w:hAnsi="Times New Roman" w:cs="Times New Roman"/>
        </w:rPr>
        <w:t>er</w:t>
      </w:r>
      <w:r w:rsidR="00FC4EDD" w:rsidRPr="00687D6E">
        <w:rPr>
          <w:rFonts w:ascii="Times New Roman" w:hAnsi="Times New Roman" w:cs="Times New Roman"/>
        </w:rPr>
        <w:t xml:space="preserve"> caseloads </w:t>
      </w:r>
      <w:r w:rsidR="00C529A3">
        <w:rPr>
          <w:rFonts w:ascii="Times New Roman" w:hAnsi="Times New Roman" w:cs="Times New Roman"/>
        </w:rPr>
        <w:t>showed</w:t>
      </w:r>
      <w:r w:rsidR="00FC4EDD" w:rsidRPr="00687D6E">
        <w:rPr>
          <w:rFonts w:ascii="Times New Roman" w:hAnsi="Times New Roman" w:cs="Times New Roman"/>
        </w:rPr>
        <w:t xml:space="preserve"> the following (Skeem 2017):</w:t>
      </w:r>
    </w:p>
    <w:p w:rsidR="00FC4EDD" w:rsidRPr="00687D6E" w:rsidRDefault="00FC4EDD" w:rsidP="00FC4EDD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</w:p>
    <w:p w:rsidR="00FC4EDD" w:rsidRPr="00687D6E" w:rsidRDefault="00FC4EDD" w:rsidP="00FC4EDD">
      <w:pPr>
        <w:numPr>
          <w:ilvl w:val="0"/>
          <w:numId w:val="2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  <w:r w:rsidRPr="00687D6E">
        <w:rPr>
          <w:rFonts w:ascii="Times New Roman" w:hAnsi="Times New Roman" w:cs="Times New Roman"/>
        </w:rPr>
        <w:t>After one year</w:t>
      </w:r>
      <w:r w:rsidR="00FE1655">
        <w:rPr>
          <w:rFonts w:ascii="Times New Roman" w:hAnsi="Times New Roman" w:cs="Times New Roman"/>
        </w:rPr>
        <w:t>,</w:t>
      </w:r>
      <w:r w:rsidRPr="00687D6E">
        <w:rPr>
          <w:rFonts w:ascii="Times New Roman" w:hAnsi="Times New Roman" w:cs="Times New Roman"/>
        </w:rPr>
        <w:t xml:space="preserve"> </w:t>
      </w:r>
      <w:r w:rsidR="00FE1655">
        <w:rPr>
          <w:rFonts w:ascii="Times New Roman" w:hAnsi="Times New Roman" w:cs="Times New Roman"/>
        </w:rPr>
        <w:t>the</w:t>
      </w:r>
      <w:r w:rsidRPr="00687D6E">
        <w:rPr>
          <w:rFonts w:ascii="Times New Roman" w:hAnsi="Times New Roman" w:cs="Times New Roman"/>
        </w:rPr>
        <w:t xml:space="preserve"> odds of re-arrest were 2.</w:t>
      </w:r>
      <w:r w:rsidR="00486D09">
        <w:rPr>
          <w:rFonts w:ascii="Times New Roman" w:hAnsi="Times New Roman" w:cs="Times New Roman"/>
        </w:rPr>
        <w:t>7</w:t>
      </w:r>
      <w:r w:rsidRPr="00687D6E">
        <w:rPr>
          <w:rFonts w:ascii="Times New Roman" w:hAnsi="Times New Roman" w:cs="Times New Roman"/>
        </w:rPr>
        <w:t xml:space="preserve"> times higher for traditional probationers than for specialty probationers.</w:t>
      </w:r>
    </w:p>
    <w:p w:rsidR="00FC4EDD" w:rsidRPr="00687D6E" w:rsidRDefault="00FC4EDD" w:rsidP="00FC4EDD">
      <w:pPr>
        <w:numPr>
          <w:ilvl w:val="0"/>
          <w:numId w:val="2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  <w:r w:rsidRPr="00687D6E">
        <w:rPr>
          <w:rFonts w:ascii="Times New Roman" w:hAnsi="Times New Roman" w:cs="Times New Roman"/>
        </w:rPr>
        <w:t>After two years</w:t>
      </w:r>
      <w:r w:rsidR="00FE1655">
        <w:rPr>
          <w:rFonts w:ascii="Times New Roman" w:hAnsi="Times New Roman" w:cs="Times New Roman"/>
        </w:rPr>
        <w:t xml:space="preserve">, the </w:t>
      </w:r>
      <w:r w:rsidRPr="00687D6E">
        <w:rPr>
          <w:rFonts w:ascii="Times New Roman" w:hAnsi="Times New Roman" w:cs="Times New Roman"/>
        </w:rPr>
        <w:t xml:space="preserve">estimated </w:t>
      </w:r>
      <w:r w:rsidR="00020F77">
        <w:rPr>
          <w:rFonts w:ascii="Times New Roman" w:hAnsi="Times New Roman" w:cs="Times New Roman"/>
        </w:rPr>
        <w:t>probability</w:t>
      </w:r>
      <w:r w:rsidRPr="00687D6E">
        <w:rPr>
          <w:rFonts w:ascii="Times New Roman" w:hAnsi="Times New Roman" w:cs="Times New Roman"/>
        </w:rPr>
        <w:t xml:space="preserve"> of re-arrest </w:t>
      </w:r>
      <w:r w:rsidR="00FE1655">
        <w:rPr>
          <w:rFonts w:ascii="Times New Roman" w:hAnsi="Times New Roman" w:cs="Times New Roman"/>
        </w:rPr>
        <w:t>was</w:t>
      </w:r>
      <w:r w:rsidRPr="00687D6E">
        <w:rPr>
          <w:rFonts w:ascii="Times New Roman" w:hAnsi="Times New Roman" w:cs="Times New Roman"/>
        </w:rPr>
        <w:t xml:space="preserve"> 28.6% for specialty probationers and 51.8% for traditional probationers. </w:t>
      </w:r>
    </w:p>
    <w:p w:rsidR="00471EED" w:rsidRDefault="00471EED" w:rsidP="00282232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</w:p>
    <w:p w:rsidR="00F06EED" w:rsidRDefault="00597C39" w:rsidP="00282232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HF 474 seeks to establish a pilot project in Anoka County and </w:t>
      </w:r>
      <w:r w:rsidR="00FC4EDD">
        <w:rPr>
          <w:rFonts w:ascii="Times New Roman" w:hAnsi="Times New Roman" w:cs="Times New Roman"/>
        </w:rPr>
        <w:t>on</w:t>
      </w:r>
      <w:r w:rsidR="00F06EED">
        <w:rPr>
          <w:rFonts w:ascii="Times New Roman" w:hAnsi="Times New Roman" w:cs="Times New Roman"/>
        </w:rPr>
        <w:t xml:space="preserve">e or more </w:t>
      </w:r>
      <w:r>
        <w:rPr>
          <w:rFonts w:ascii="Times New Roman" w:hAnsi="Times New Roman" w:cs="Times New Roman"/>
        </w:rPr>
        <w:t xml:space="preserve">jurisdictions through a competitive grant process.  The pilot establishes a multi-disciplinary </w:t>
      </w:r>
      <w:r w:rsidR="00FC4EDD">
        <w:rPr>
          <w:rFonts w:ascii="Times New Roman" w:hAnsi="Times New Roman" w:cs="Times New Roman"/>
        </w:rPr>
        <w:t xml:space="preserve">caseload team </w:t>
      </w:r>
      <w:r w:rsidR="0067154A">
        <w:rPr>
          <w:rFonts w:ascii="Times New Roman" w:hAnsi="Times New Roman" w:cs="Times New Roman"/>
        </w:rPr>
        <w:t>with</w:t>
      </w:r>
      <w:r w:rsidR="00FC4EDD">
        <w:rPr>
          <w:rFonts w:ascii="Times New Roman" w:hAnsi="Times New Roman" w:cs="Times New Roman"/>
        </w:rPr>
        <w:t xml:space="preserve"> a probation officer and adult mental </w:t>
      </w:r>
      <w:r w:rsidR="00FE1655">
        <w:rPr>
          <w:rFonts w:ascii="Times New Roman" w:hAnsi="Times New Roman" w:cs="Times New Roman"/>
        </w:rPr>
        <w:t xml:space="preserve">health </w:t>
      </w:r>
      <w:r w:rsidR="00FC4EDD">
        <w:rPr>
          <w:rFonts w:ascii="Times New Roman" w:hAnsi="Times New Roman" w:cs="Times New Roman"/>
        </w:rPr>
        <w:t xml:space="preserve">professional targeting high-risk </w:t>
      </w:r>
      <w:r>
        <w:rPr>
          <w:rFonts w:ascii="Times New Roman" w:hAnsi="Times New Roman" w:cs="Times New Roman"/>
        </w:rPr>
        <w:t>adult offenders</w:t>
      </w:r>
      <w:r w:rsidR="00F06EED">
        <w:rPr>
          <w:rFonts w:ascii="Times New Roman" w:hAnsi="Times New Roman" w:cs="Times New Roman"/>
        </w:rPr>
        <w:t xml:space="preserve"> </w:t>
      </w:r>
      <w:r w:rsidR="00FC4EDD">
        <w:rPr>
          <w:rFonts w:ascii="Times New Roman" w:hAnsi="Times New Roman" w:cs="Times New Roman"/>
        </w:rPr>
        <w:t xml:space="preserve">with mental illness under </w:t>
      </w:r>
      <w:r>
        <w:rPr>
          <w:rFonts w:ascii="Times New Roman" w:hAnsi="Times New Roman" w:cs="Times New Roman"/>
        </w:rPr>
        <w:t xml:space="preserve">probation, supervised release or pre-trial </w:t>
      </w:r>
      <w:r w:rsidR="00FC4EDD">
        <w:rPr>
          <w:rFonts w:ascii="Times New Roman" w:hAnsi="Times New Roman" w:cs="Times New Roman"/>
        </w:rPr>
        <w:t xml:space="preserve">supervision.  </w:t>
      </w:r>
      <w:r>
        <w:rPr>
          <w:rFonts w:ascii="Times New Roman" w:hAnsi="Times New Roman" w:cs="Times New Roman"/>
        </w:rPr>
        <w:t xml:space="preserve"> </w:t>
      </w:r>
      <w:r w:rsidR="00F06EED">
        <w:rPr>
          <w:rFonts w:ascii="Times New Roman" w:hAnsi="Times New Roman" w:cs="Times New Roman"/>
        </w:rPr>
        <w:t>Smaller caseload sizes</w:t>
      </w:r>
      <w:r w:rsidR="002A52DB">
        <w:rPr>
          <w:rFonts w:ascii="Times New Roman" w:hAnsi="Times New Roman" w:cs="Times New Roman"/>
        </w:rPr>
        <w:t>, ideally 15-25</w:t>
      </w:r>
      <w:r w:rsidR="0067154A">
        <w:rPr>
          <w:rFonts w:ascii="Times New Roman" w:hAnsi="Times New Roman" w:cs="Times New Roman"/>
        </w:rPr>
        <w:t xml:space="preserve"> offenders</w:t>
      </w:r>
      <w:r w:rsidR="00F06EED">
        <w:rPr>
          <w:rFonts w:ascii="Times New Roman" w:hAnsi="Times New Roman" w:cs="Times New Roman"/>
        </w:rPr>
        <w:t xml:space="preserve">, specialized staff training, and improved collaboration with service providers will </w:t>
      </w:r>
      <w:r w:rsidR="0067154A">
        <w:rPr>
          <w:rFonts w:ascii="Times New Roman" w:hAnsi="Times New Roman" w:cs="Times New Roman"/>
        </w:rPr>
        <w:t>enhance</w:t>
      </w:r>
      <w:r w:rsidR="00F06EED">
        <w:rPr>
          <w:rFonts w:ascii="Times New Roman" w:hAnsi="Times New Roman" w:cs="Times New Roman"/>
        </w:rPr>
        <w:t xml:space="preserve"> case management and should significantly improve outcomes.</w:t>
      </w:r>
    </w:p>
    <w:p w:rsidR="00F06EED" w:rsidRDefault="00F06EED" w:rsidP="00282232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</w:p>
    <w:p w:rsidR="00F06EED" w:rsidRDefault="00FE1655" w:rsidP="00282232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Primary project objectives: </w:t>
      </w:r>
    </w:p>
    <w:p w:rsidR="00F06EED" w:rsidRDefault="00F06EED" w:rsidP="00F06EED">
      <w:pPr>
        <w:pStyle w:val="ListParagraph"/>
        <w:numPr>
          <w:ilvl w:val="0"/>
          <w:numId w:val="3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Expedite </w:t>
      </w:r>
      <w:r w:rsidR="00591611">
        <w:rPr>
          <w:rFonts w:ascii="Times New Roman" w:hAnsi="Times New Roman" w:cs="Times New Roman"/>
        </w:rPr>
        <w:t xml:space="preserve">mental health </w:t>
      </w:r>
      <w:r>
        <w:rPr>
          <w:rFonts w:ascii="Times New Roman" w:hAnsi="Times New Roman" w:cs="Times New Roman"/>
        </w:rPr>
        <w:t xml:space="preserve">assessment, diagnosis and access to treatment services </w:t>
      </w:r>
    </w:p>
    <w:p w:rsidR="00F06EED" w:rsidRDefault="00E8028C" w:rsidP="00F06EED">
      <w:pPr>
        <w:pStyle w:val="ListParagraph"/>
        <w:numPr>
          <w:ilvl w:val="0"/>
          <w:numId w:val="3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Enhance supervision and coordinated </w:t>
      </w:r>
      <w:r w:rsidR="00F06EED">
        <w:rPr>
          <w:rFonts w:ascii="Times New Roman" w:hAnsi="Times New Roman" w:cs="Times New Roman"/>
        </w:rPr>
        <w:t>case management with mental health service</w:t>
      </w:r>
      <w:r>
        <w:rPr>
          <w:rFonts w:ascii="Times New Roman" w:hAnsi="Times New Roman" w:cs="Times New Roman"/>
        </w:rPr>
        <w:t xml:space="preserve"> </w:t>
      </w:r>
      <w:r w:rsidR="00F06EED">
        <w:rPr>
          <w:rFonts w:ascii="Times New Roman" w:hAnsi="Times New Roman" w:cs="Times New Roman"/>
        </w:rPr>
        <w:t>provider</w:t>
      </w:r>
      <w:r w:rsidR="006278B3">
        <w:rPr>
          <w:rFonts w:ascii="Times New Roman" w:hAnsi="Times New Roman" w:cs="Times New Roman"/>
        </w:rPr>
        <w:t>s</w:t>
      </w:r>
    </w:p>
    <w:p w:rsidR="00F06EED" w:rsidRDefault="00F06EED" w:rsidP="00F06EED">
      <w:pPr>
        <w:pStyle w:val="ListParagraph"/>
        <w:numPr>
          <w:ilvl w:val="0"/>
          <w:numId w:val="3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Improve medication and treatment compliance </w:t>
      </w:r>
    </w:p>
    <w:p w:rsidR="00E8028C" w:rsidRDefault="00F06EED" w:rsidP="00F06EED">
      <w:pPr>
        <w:pStyle w:val="ListParagraph"/>
        <w:numPr>
          <w:ilvl w:val="0"/>
          <w:numId w:val="3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Improve discharge planning </w:t>
      </w:r>
      <w:r w:rsidR="006278B3">
        <w:rPr>
          <w:rFonts w:ascii="Times New Roman" w:hAnsi="Times New Roman" w:cs="Times New Roman"/>
        </w:rPr>
        <w:t>from</w:t>
      </w:r>
      <w:r w:rsidR="00E8028C">
        <w:rPr>
          <w:rFonts w:ascii="Times New Roman" w:hAnsi="Times New Roman" w:cs="Times New Roman"/>
        </w:rPr>
        <w:t xml:space="preserve"> incarceration</w:t>
      </w:r>
    </w:p>
    <w:p w:rsidR="00E8028C" w:rsidRDefault="00FE1655" w:rsidP="00F06EED">
      <w:pPr>
        <w:pStyle w:val="ListParagraph"/>
        <w:numPr>
          <w:ilvl w:val="0"/>
          <w:numId w:val="3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s</w:t>
      </w:r>
      <w:r w:rsidR="00E8028C">
        <w:rPr>
          <w:rFonts w:ascii="Times New Roman" w:hAnsi="Times New Roman" w:cs="Times New Roman"/>
        </w:rPr>
        <w:t>wift response</w:t>
      </w:r>
      <w:r w:rsidR="0067154A">
        <w:rPr>
          <w:rFonts w:ascii="Times New Roman" w:hAnsi="Times New Roman" w:cs="Times New Roman"/>
        </w:rPr>
        <w:t>s</w:t>
      </w:r>
      <w:r w:rsidR="00E8028C">
        <w:rPr>
          <w:rFonts w:ascii="Times New Roman" w:hAnsi="Times New Roman" w:cs="Times New Roman"/>
        </w:rPr>
        <w:t xml:space="preserve"> to high risk behaviors or risk </w:t>
      </w:r>
      <w:r>
        <w:rPr>
          <w:rFonts w:ascii="Times New Roman" w:hAnsi="Times New Roman" w:cs="Times New Roman"/>
        </w:rPr>
        <w:t xml:space="preserve">of harm </w:t>
      </w:r>
      <w:r w:rsidR="00E8028C">
        <w:rPr>
          <w:rFonts w:ascii="Times New Roman" w:hAnsi="Times New Roman" w:cs="Times New Roman"/>
        </w:rPr>
        <w:t xml:space="preserve">to self or community </w:t>
      </w:r>
    </w:p>
    <w:p w:rsidR="00E8028C" w:rsidRDefault="00591611" w:rsidP="00F06EED">
      <w:pPr>
        <w:pStyle w:val="ListParagraph"/>
        <w:numPr>
          <w:ilvl w:val="0"/>
          <w:numId w:val="3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Reduce </w:t>
      </w:r>
      <w:r w:rsidR="00E8028C">
        <w:rPr>
          <w:rFonts w:ascii="Times New Roman" w:hAnsi="Times New Roman" w:cs="Times New Roman"/>
        </w:rPr>
        <w:t xml:space="preserve">duplication of services between agencies </w:t>
      </w:r>
    </w:p>
    <w:p w:rsidR="006278B3" w:rsidRDefault="0067154A" w:rsidP="00F06EED">
      <w:pPr>
        <w:pStyle w:val="ListParagraph"/>
        <w:numPr>
          <w:ilvl w:val="0"/>
          <w:numId w:val="3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 c</w:t>
      </w:r>
      <w:r w:rsidR="006278B3">
        <w:rPr>
          <w:rFonts w:ascii="Times New Roman" w:hAnsi="Times New Roman" w:cs="Times New Roman"/>
        </w:rPr>
        <w:t>ommunity</w:t>
      </w:r>
      <w:r w:rsidR="00591611">
        <w:rPr>
          <w:rFonts w:ascii="Times New Roman" w:hAnsi="Times New Roman" w:cs="Times New Roman"/>
        </w:rPr>
        <w:t xml:space="preserve"> s</w:t>
      </w:r>
      <w:r w:rsidR="006278B3">
        <w:rPr>
          <w:rFonts w:ascii="Times New Roman" w:hAnsi="Times New Roman" w:cs="Times New Roman"/>
        </w:rPr>
        <w:t>upervision and treatment alternatives to incarceration</w:t>
      </w:r>
      <w:r w:rsidR="00591611">
        <w:rPr>
          <w:rFonts w:ascii="Times New Roman" w:hAnsi="Times New Roman" w:cs="Times New Roman"/>
        </w:rPr>
        <w:t xml:space="preserve"> and </w:t>
      </w:r>
      <w:r w:rsidR="006278B3">
        <w:rPr>
          <w:rFonts w:ascii="Times New Roman" w:hAnsi="Times New Roman" w:cs="Times New Roman"/>
        </w:rPr>
        <w:t xml:space="preserve">adjudication </w:t>
      </w:r>
    </w:p>
    <w:p w:rsidR="006278B3" w:rsidRDefault="006278B3" w:rsidP="00F06EED">
      <w:pPr>
        <w:pStyle w:val="ListParagraph"/>
        <w:numPr>
          <w:ilvl w:val="0"/>
          <w:numId w:val="3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Reduce </w:t>
      </w:r>
      <w:r w:rsidR="00C529A3">
        <w:rPr>
          <w:rFonts w:ascii="Times New Roman" w:hAnsi="Times New Roman" w:cs="Times New Roman"/>
        </w:rPr>
        <w:t xml:space="preserve">technical violations, revocation, </w:t>
      </w:r>
      <w:r>
        <w:rPr>
          <w:rFonts w:ascii="Times New Roman" w:hAnsi="Times New Roman" w:cs="Times New Roman"/>
        </w:rPr>
        <w:t>arrest</w:t>
      </w:r>
      <w:r w:rsidR="0067154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and incarceration</w:t>
      </w:r>
    </w:p>
    <w:p w:rsidR="00C529A3" w:rsidRDefault="006278B3" w:rsidP="00F06EED">
      <w:pPr>
        <w:pStyle w:val="ListParagraph"/>
        <w:numPr>
          <w:ilvl w:val="0"/>
          <w:numId w:val="3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Reduce recidivism  </w:t>
      </w:r>
    </w:p>
    <w:p w:rsidR="00471EED" w:rsidRPr="00F06EED" w:rsidRDefault="00C529A3" w:rsidP="00F06EED">
      <w:pPr>
        <w:pStyle w:val="ListParagraph"/>
        <w:numPr>
          <w:ilvl w:val="0"/>
          <w:numId w:val="3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Improve clients’ </w:t>
      </w:r>
      <w:r w:rsidR="0067154A">
        <w:rPr>
          <w:rFonts w:ascii="Times New Roman" w:hAnsi="Times New Roman" w:cs="Times New Roman"/>
        </w:rPr>
        <w:t xml:space="preserve">overall </w:t>
      </w:r>
      <w:r>
        <w:rPr>
          <w:rFonts w:ascii="Times New Roman" w:hAnsi="Times New Roman" w:cs="Times New Roman"/>
        </w:rPr>
        <w:t>quality of life</w:t>
      </w:r>
      <w:r w:rsidR="00F06EED" w:rsidRPr="00F06EED">
        <w:rPr>
          <w:rFonts w:ascii="Times New Roman" w:hAnsi="Times New Roman" w:cs="Times New Roman"/>
        </w:rPr>
        <w:t xml:space="preserve"> </w:t>
      </w:r>
    </w:p>
    <w:p w:rsidR="006278B3" w:rsidRDefault="006278B3" w:rsidP="00FC4EDD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</w:rPr>
      </w:pPr>
    </w:p>
    <w:p w:rsidR="00701485" w:rsidRDefault="00C529A3" w:rsidP="002D0CE7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</w:t>
      </w:r>
      <w:r w:rsidR="002A52DB">
        <w:rPr>
          <w:rFonts w:ascii="Times New Roman" w:hAnsi="Times New Roman" w:cs="Times New Roman"/>
        </w:rPr>
        <w:t xml:space="preserve">pecialized mental health community supervision targeting high-risk offenders is </w:t>
      </w:r>
      <w:r>
        <w:rPr>
          <w:rFonts w:ascii="Times New Roman" w:hAnsi="Times New Roman" w:cs="Times New Roman"/>
        </w:rPr>
        <w:t xml:space="preserve">a promising practice </w:t>
      </w:r>
      <w:r w:rsidR="002A52DB">
        <w:rPr>
          <w:rFonts w:ascii="Times New Roman" w:hAnsi="Times New Roman" w:cs="Times New Roman"/>
        </w:rPr>
        <w:t xml:space="preserve">worth studying.  </w:t>
      </w:r>
      <w:r>
        <w:rPr>
          <w:rFonts w:ascii="Times New Roman" w:hAnsi="Times New Roman" w:cs="Times New Roman"/>
        </w:rPr>
        <w:t>A</w:t>
      </w:r>
      <w:r w:rsidR="002A52DB">
        <w:rPr>
          <w:rFonts w:ascii="Times New Roman" w:hAnsi="Times New Roman" w:cs="Times New Roman"/>
        </w:rPr>
        <w:t xml:space="preserve"> multi-disciplinary team approach will improve case management and treatment access for clients, increase collaboration between justice and behavioral </w:t>
      </w:r>
      <w:r>
        <w:rPr>
          <w:rFonts w:ascii="Times New Roman" w:hAnsi="Times New Roman" w:cs="Times New Roman"/>
        </w:rPr>
        <w:t>health</w:t>
      </w:r>
      <w:r w:rsidR="002A52DB">
        <w:rPr>
          <w:rFonts w:ascii="Times New Roman" w:hAnsi="Times New Roman" w:cs="Times New Roman"/>
        </w:rPr>
        <w:t xml:space="preserve"> partners, and should improve </w:t>
      </w:r>
      <w:r>
        <w:rPr>
          <w:rFonts w:ascii="Times New Roman" w:hAnsi="Times New Roman" w:cs="Times New Roman"/>
        </w:rPr>
        <w:t xml:space="preserve">client health and </w:t>
      </w:r>
      <w:r w:rsidR="002A52DB">
        <w:rPr>
          <w:rFonts w:ascii="Times New Roman" w:hAnsi="Times New Roman" w:cs="Times New Roman"/>
        </w:rPr>
        <w:t xml:space="preserve">public safety outcomes – reducing </w:t>
      </w:r>
      <w:r>
        <w:rPr>
          <w:rFonts w:ascii="Times New Roman" w:hAnsi="Times New Roman" w:cs="Times New Roman"/>
        </w:rPr>
        <w:t xml:space="preserve">revocations, </w:t>
      </w:r>
      <w:r w:rsidR="002A52DB">
        <w:rPr>
          <w:rFonts w:ascii="Times New Roman" w:hAnsi="Times New Roman" w:cs="Times New Roman"/>
        </w:rPr>
        <w:t xml:space="preserve">arrests, </w:t>
      </w:r>
      <w:r>
        <w:rPr>
          <w:rFonts w:ascii="Times New Roman" w:hAnsi="Times New Roman" w:cs="Times New Roman"/>
        </w:rPr>
        <w:t xml:space="preserve">and </w:t>
      </w:r>
      <w:r w:rsidR="002A52DB">
        <w:rPr>
          <w:rFonts w:ascii="Times New Roman" w:hAnsi="Times New Roman" w:cs="Times New Roman"/>
        </w:rPr>
        <w:t>incarceration</w:t>
      </w:r>
      <w:r>
        <w:rPr>
          <w:rFonts w:ascii="Times New Roman" w:hAnsi="Times New Roman" w:cs="Times New Roman"/>
        </w:rPr>
        <w:t xml:space="preserve">.  </w:t>
      </w:r>
    </w:p>
    <w:sectPr w:rsidR="00701485" w:rsidSect="005F79EA">
      <w:footerReference w:type="default" r:id="rId7"/>
      <w:pgSz w:w="12240" w:h="15840"/>
      <w:pgMar w:top="540" w:right="720" w:bottom="27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D07" w:rsidRDefault="001E6D07" w:rsidP="007048D3">
      <w:pPr>
        <w:spacing w:after="0" w:line="240" w:lineRule="auto"/>
      </w:pPr>
      <w:r>
        <w:separator/>
      </w:r>
    </w:p>
  </w:endnote>
  <w:endnote w:type="continuationSeparator" w:id="0">
    <w:p w:rsidR="001E6D07" w:rsidRDefault="001E6D07" w:rsidP="0070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8D3" w:rsidRPr="000F2263" w:rsidRDefault="007048D3" w:rsidP="007048D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D07" w:rsidRDefault="001E6D07" w:rsidP="007048D3">
      <w:pPr>
        <w:spacing w:after="0" w:line="240" w:lineRule="auto"/>
      </w:pPr>
      <w:r>
        <w:separator/>
      </w:r>
    </w:p>
  </w:footnote>
  <w:footnote w:type="continuationSeparator" w:id="0">
    <w:p w:rsidR="001E6D07" w:rsidRDefault="001E6D07" w:rsidP="00704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D3293"/>
    <w:multiLevelType w:val="hybridMultilevel"/>
    <w:tmpl w:val="60A8651A"/>
    <w:lvl w:ilvl="0" w:tplc="EF08C3F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F6A83"/>
    <w:multiLevelType w:val="hybridMultilevel"/>
    <w:tmpl w:val="F74A85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F696688"/>
    <w:multiLevelType w:val="hybridMultilevel"/>
    <w:tmpl w:val="7D8A93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E7"/>
    <w:rsid w:val="00020F77"/>
    <w:rsid w:val="00044839"/>
    <w:rsid w:val="000D2B28"/>
    <w:rsid w:val="000F2263"/>
    <w:rsid w:val="001A30C5"/>
    <w:rsid w:val="001B779C"/>
    <w:rsid w:val="001C723E"/>
    <w:rsid w:val="001E6D07"/>
    <w:rsid w:val="001F6107"/>
    <w:rsid w:val="002203B2"/>
    <w:rsid w:val="00263309"/>
    <w:rsid w:val="00282232"/>
    <w:rsid w:val="00284499"/>
    <w:rsid w:val="002A52DB"/>
    <w:rsid w:val="002B5876"/>
    <w:rsid w:val="002D0CE7"/>
    <w:rsid w:val="0033296F"/>
    <w:rsid w:val="003519D0"/>
    <w:rsid w:val="00466775"/>
    <w:rsid w:val="00471EED"/>
    <w:rsid w:val="00486D09"/>
    <w:rsid w:val="005051EB"/>
    <w:rsid w:val="00591611"/>
    <w:rsid w:val="00597C39"/>
    <w:rsid w:val="005E3C3F"/>
    <w:rsid w:val="005F60F0"/>
    <w:rsid w:val="005F79EA"/>
    <w:rsid w:val="006278B3"/>
    <w:rsid w:val="0067154A"/>
    <w:rsid w:val="00687D6E"/>
    <w:rsid w:val="006B2F7B"/>
    <w:rsid w:val="00701485"/>
    <w:rsid w:val="007048D3"/>
    <w:rsid w:val="00746B3C"/>
    <w:rsid w:val="008479E5"/>
    <w:rsid w:val="00852B85"/>
    <w:rsid w:val="00880944"/>
    <w:rsid w:val="008C1BD1"/>
    <w:rsid w:val="008E6B39"/>
    <w:rsid w:val="00901E85"/>
    <w:rsid w:val="00904433"/>
    <w:rsid w:val="00907ECA"/>
    <w:rsid w:val="00916435"/>
    <w:rsid w:val="0097276B"/>
    <w:rsid w:val="00A34C67"/>
    <w:rsid w:val="00A556EB"/>
    <w:rsid w:val="00AF4E39"/>
    <w:rsid w:val="00B956FB"/>
    <w:rsid w:val="00BC1042"/>
    <w:rsid w:val="00C529A3"/>
    <w:rsid w:val="00C93CE8"/>
    <w:rsid w:val="00CA3173"/>
    <w:rsid w:val="00CC465D"/>
    <w:rsid w:val="00D07860"/>
    <w:rsid w:val="00D654F2"/>
    <w:rsid w:val="00D65AC5"/>
    <w:rsid w:val="00D740FC"/>
    <w:rsid w:val="00DA06E0"/>
    <w:rsid w:val="00DF7D2A"/>
    <w:rsid w:val="00E2416F"/>
    <w:rsid w:val="00E62F8B"/>
    <w:rsid w:val="00E8028C"/>
    <w:rsid w:val="00F06EED"/>
    <w:rsid w:val="00F35FD5"/>
    <w:rsid w:val="00F977C8"/>
    <w:rsid w:val="00FB13C5"/>
    <w:rsid w:val="00FC4EDD"/>
    <w:rsid w:val="00FE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86937CB-CC7F-4097-BEC8-1184C39D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8D3"/>
  </w:style>
  <w:style w:type="paragraph" w:styleId="Footer">
    <w:name w:val="footer"/>
    <w:basedOn w:val="Normal"/>
    <w:link w:val="FooterChar"/>
    <w:uiPriority w:val="99"/>
    <w:unhideWhenUsed/>
    <w:rsid w:val="00704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8D3"/>
  </w:style>
  <w:style w:type="paragraph" w:styleId="BalloonText">
    <w:name w:val="Balloon Text"/>
    <w:basedOn w:val="Normal"/>
    <w:link w:val="BalloonTextChar"/>
    <w:uiPriority w:val="99"/>
    <w:semiHidden/>
    <w:unhideWhenUsed/>
    <w:rsid w:val="0050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1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2F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2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Anoka County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Pedersen</dc:creator>
  <cp:lastModifiedBy>jlundy03@gmail.com</cp:lastModifiedBy>
  <cp:revision>2</cp:revision>
  <cp:lastPrinted>2018-11-01T13:57:00Z</cp:lastPrinted>
  <dcterms:created xsi:type="dcterms:W3CDTF">2019-03-06T17:22:00Z</dcterms:created>
  <dcterms:modified xsi:type="dcterms:W3CDTF">2019-03-06T17:22:00Z</dcterms:modified>
</cp:coreProperties>
</file>