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4B7" w:rsidRDefault="008934B7" w:rsidP="00F56C8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21B48B9" wp14:editId="4BC1DC8A">
            <wp:extent cx="2438400" cy="1143000"/>
            <wp:effectExtent l="0" t="0" r="0" b="0"/>
            <wp:docPr id="5" name="Picture 3" descr="http://ts1.mm.bing.net/th?id=I4515888146156652&amp;pid=1.1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ttp://ts1.mm.bing.net/th?id=I4515888146156652&amp;pid=1.1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4B7" w:rsidRDefault="008934B7" w:rsidP="00F56C8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70E5F" w:rsidRPr="007E1D51" w:rsidRDefault="00627DB3" w:rsidP="00F56C8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1D51">
        <w:rPr>
          <w:rFonts w:ascii="Arial" w:hAnsi="Arial" w:cs="Arial"/>
          <w:b/>
          <w:sz w:val="24"/>
          <w:szCs w:val="24"/>
          <w:u w:val="single"/>
        </w:rPr>
        <w:t xml:space="preserve">INFO ON THE </w:t>
      </w:r>
      <w:r w:rsidR="00F56C86" w:rsidRPr="007E1D51">
        <w:rPr>
          <w:rFonts w:ascii="Arial" w:hAnsi="Arial" w:cs="Arial"/>
          <w:b/>
          <w:sz w:val="24"/>
          <w:szCs w:val="24"/>
          <w:u w:val="single"/>
        </w:rPr>
        <w:t>NORTHERN MINNESOTA VETERANS HOME</w:t>
      </w:r>
    </w:p>
    <w:p w:rsidR="00F56C86" w:rsidRPr="007E1D51" w:rsidRDefault="00F56C86" w:rsidP="00F56C86">
      <w:pPr>
        <w:pStyle w:val="ListParagraph"/>
        <w:rPr>
          <w:rFonts w:ascii="Arial" w:eastAsiaTheme="minorHAnsi" w:hAnsi="Arial" w:cs="Arial"/>
          <w:b/>
          <w:u w:val="single"/>
        </w:rPr>
      </w:pPr>
    </w:p>
    <w:p w:rsidR="00FB4D31" w:rsidRPr="007E1D51" w:rsidRDefault="00FB4D31" w:rsidP="00FB4D31">
      <w:pPr>
        <w:pStyle w:val="ListParagraph"/>
        <w:numPr>
          <w:ilvl w:val="0"/>
          <w:numId w:val="5"/>
        </w:numPr>
        <w:rPr>
          <w:rFonts w:ascii="Arial" w:eastAsiaTheme="minorEastAsia" w:hAnsi="Arial" w:cs="Arial"/>
          <w:color w:val="000000" w:themeColor="text1"/>
          <w:kern w:val="24"/>
        </w:rPr>
      </w:pPr>
      <w:r w:rsidRPr="007E1D51">
        <w:rPr>
          <w:rFonts w:ascii="Arial" w:eastAsiaTheme="minorEastAsia" w:hAnsi="Arial" w:cs="Arial"/>
          <w:color w:val="000000" w:themeColor="text1"/>
          <w:kern w:val="24"/>
        </w:rPr>
        <w:t xml:space="preserve">Northern Minnesota’s </w:t>
      </w:r>
      <w:r w:rsidR="006023CF">
        <w:rPr>
          <w:rFonts w:ascii="Arial" w:eastAsiaTheme="minorEastAsia" w:hAnsi="Arial" w:cs="Arial"/>
          <w:color w:val="000000" w:themeColor="text1"/>
          <w:kern w:val="24"/>
        </w:rPr>
        <w:t>V</w:t>
      </w:r>
      <w:r w:rsidRPr="007E1D51">
        <w:rPr>
          <w:rFonts w:ascii="Arial" w:eastAsiaTheme="minorEastAsia" w:hAnsi="Arial" w:cs="Arial"/>
          <w:color w:val="000000" w:themeColor="text1"/>
          <w:kern w:val="24"/>
        </w:rPr>
        <w:t xml:space="preserve">eterans are geographically isolated from the state’s existing Veterans Homes and are underserved in this </w:t>
      </w:r>
      <w:r w:rsidR="006023CF">
        <w:rPr>
          <w:rFonts w:ascii="Arial" w:eastAsiaTheme="minorEastAsia" w:hAnsi="Arial" w:cs="Arial"/>
          <w:color w:val="000000" w:themeColor="text1"/>
          <w:kern w:val="24"/>
        </w:rPr>
        <w:t>large sixteen</w:t>
      </w:r>
      <w:r w:rsidRPr="007E1D51">
        <w:rPr>
          <w:rFonts w:ascii="Arial" w:eastAsiaTheme="minorEastAsia" w:hAnsi="Arial" w:cs="Arial"/>
          <w:color w:val="000000" w:themeColor="text1"/>
          <w:kern w:val="24"/>
        </w:rPr>
        <w:t xml:space="preserve"> county region which includes Beltrami, Cass, Clearwater, Crow Wing, Hubbard, Itasca, Kittson, Koochiching, Lake of the Woods, Mahnomen, Marshall, Norman, Pennington, Polk, Red Lake, and Roseau. </w:t>
      </w:r>
    </w:p>
    <w:p w:rsidR="00FB4D31" w:rsidRPr="007E1D51" w:rsidRDefault="00FB4D31" w:rsidP="00F56C86">
      <w:pPr>
        <w:pStyle w:val="ListParagraph"/>
        <w:rPr>
          <w:rFonts w:ascii="Arial" w:eastAsiaTheme="minorEastAsia" w:hAnsi="Arial" w:cs="Arial"/>
          <w:color w:val="000000" w:themeColor="text1"/>
          <w:kern w:val="24"/>
        </w:rPr>
      </w:pPr>
    </w:p>
    <w:p w:rsidR="007E1D51" w:rsidRPr="007E1D51" w:rsidRDefault="007E1D51" w:rsidP="00FB4D31">
      <w:pPr>
        <w:pStyle w:val="ListParagraph"/>
        <w:numPr>
          <w:ilvl w:val="0"/>
          <w:numId w:val="6"/>
        </w:numPr>
        <w:rPr>
          <w:rFonts w:ascii="Arial" w:eastAsiaTheme="minorEastAsia" w:hAnsi="Arial" w:cs="Arial"/>
          <w:color w:val="000000" w:themeColor="text1"/>
          <w:kern w:val="24"/>
        </w:rPr>
      </w:pPr>
      <w:r w:rsidRPr="007E1D51">
        <w:rPr>
          <w:rFonts w:ascii="Arial" w:eastAsiaTheme="minorEastAsia" w:hAnsi="Arial" w:cs="Arial"/>
          <w:color w:val="000000" w:themeColor="text1"/>
          <w:kern w:val="24"/>
        </w:rPr>
        <w:t xml:space="preserve">Approximately </w:t>
      </w:r>
      <w:r w:rsidRPr="007E1D51">
        <w:rPr>
          <w:rFonts w:ascii="Arial" w:eastAsiaTheme="minorEastAsia" w:hAnsi="Arial" w:cs="Arial"/>
          <w:b/>
          <w:color w:val="000000" w:themeColor="text1"/>
          <w:kern w:val="24"/>
        </w:rPr>
        <w:t>27,658 Veterans</w:t>
      </w:r>
      <w:r w:rsidRPr="007E1D51">
        <w:rPr>
          <w:rFonts w:ascii="Arial" w:eastAsiaTheme="minorEastAsia" w:hAnsi="Arial" w:cs="Arial"/>
          <w:color w:val="000000" w:themeColor="text1"/>
          <w:kern w:val="24"/>
        </w:rPr>
        <w:t xml:space="preserve"> live in the Northern Minnesota counties.</w:t>
      </w:r>
    </w:p>
    <w:p w:rsidR="007E1D51" w:rsidRPr="007E1D51" w:rsidRDefault="007E1D51" w:rsidP="007E1D51">
      <w:pPr>
        <w:pStyle w:val="ListParagraph"/>
        <w:ind w:left="1440"/>
        <w:rPr>
          <w:rFonts w:ascii="Arial" w:eastAsiaTheme="minorEastAsia" w:hAnsi="Arial" w:cs="Arial"/>
          <w:color w:val="000000" w:themeColor="text1"/>
          <w:kern w:val="24"/>
        </w:rPr>
      </w:pPr>
    </w:p>
    <w:p w:rsidR="006023CF" w:rsidRPr="006023CF" w:rsidRDefault="007E1D51" w:rsidP="007E1D51">
      <w:pPr>
        <w:pStyle w:val="ListParagraph"/>
        <w:numPr>
          <w:ilvl w:val="0"/>
          <w:numId w:val="6"/>
        </w:numPr>
        <w:rPr>
          <w:rFonts w:ascii="Arial"/>
          <w:b/>
          <w:u w:val="single"/>
        </w:rPr>
      </w:pPr>
      <w:r w:rsidRPr="007E1D51">
        <w:rPr>
          <w:rFonts w:ascii="Arial" w:eastAsiaTheme="minorEastAsia" w:hAnsi="Arial" w:cs="Arial"/>
          <w:color w:val="000000" w:themeColor="text1"/>
          <w:kern w:val="24"/>
        </w:rPr>
        <w:t>There are 18,155 Veterans living in Beltrami County and its nine surrounding counties according to the American Community Survey of 2015.</w:t>
      </w:r>
    </w:p>
    <w:p w:rsidR="006023CF" w:rsidRPr="006023CF" w:rsidRDefault="006023CF" w:rsidP="006023CF">
      <w:pPr>
        <w:pStyle w:val="ListParagraph"/>
        <w:rPr>
          <w:rFonts w:ascii="Arial"/>
          <w:b/>
          <w:u w:val="single"/>
        </w:rPr>
      </w:pPr>
    </w:p>
    <w:p w:rsidR="007E1D51" w:rsidRPr="007E1D51" w:rsidRDefault="00A43130" w:rsidP="007E1D51">
      <w:pPr>
        <w:pStyle w:val="ListParagraph"/>
        <w:numPr>
          <w:ilvl w:val="0"/>
          <w:numId w:val="6"/>
        </w:numPr>
        <w:rPr>
          <w:rFonts w:ascii="Arial"/>
          <w:b/>
          <w:u w:val="single"/>
        </w:rPr>
      </w:pPr>
      <w:r>
        <w:rPr>
          <w:rFonts w:ascii="Arial"/>
        </w:rPr>
        <w:t>The n</w:t>
      </w:r>
      <w:r w:rsidR="006023CF">
        <w:rPr>
          <w:rFonts w:ascii="Arial"/>
        </w:rPr>
        <w:t>earest Veterans Home to Bemidji is Fergus Falls a distance of 128 miles.</w:t>
      </w:r>
      <w:r w:rsidR="007E1D51" w:rsidRPr="007E1D51">
        <w:rPr>
          <w:rFonts w:ascii="Arial"/>
          <w:b/>
          <w:u w:val="single"/>
        </w:rPr>
        <w:t xml:space="preserve"> </w:t>
      </w:r>
    </w:p>
    <w:p w:rsidR="007E1D51" w:rsidRPr="007E1D51" w:rsidRDefault="007E1D51" w:rsidP="007E1D51">
      <w:pPr>
        <w:pStyle w:val="ListParagraph"/>
        <w:ind w:left="1080"/>
        <w:rPr>
          <w:rFonts w:ascii="Arial" w:eastAsiaTheme="minorEastAsia" w:hAnsi="Arial" w:cs="Arial"/>
          <w:color w:val="000000" w:themeColor="text1"/>
          <w:kern w:val="24"/>
        </w:rPr>
      </w:pPr>
    </w:p>
    <w:p w:rsidR="007E1D51" w:rsidRPr="007E1D51" w:rsidRDefault="007E1D51" w:rsidP="007E1D51">
      <w:pPr>
        <w:pStyle w:val="ListParagraph"/>
        <w:numPr>
          <w:ilvl w:val="0"/>
          <w:numId w:val="5"/>
        </w:numPr>
        <w:rPr>
          <w:rFonts w:ascii="Arial" w:eastAsiaTheme="minorEastAsia" w:hAnsi="Arial" w:cs="Arial"/>
          <w:color w:val="000000" w:themeColor="text1"/>
          <w:kern w:val="24"/>
        </w:rPr>
      </w:pPr>
      <w:r w:rsidRPr="007E1D51">
        <w:rPr>
          <w:rFonts w:ascii="Arial" w:eastAsiaTheme="minorEastAsia" w:hAnsi="Arial" w:cs="Arial"/>
          <w:color w:val="000000" w:themeColor="text1"/>
          <w:kern w:val="24"/>
        </w:rPr>
        <w:t>Northern Minnesota is experiencing a rapidly aging Veterans population.</w:t>
      </w:r>
    </w:p>
    <w:p w:rsidR="007E1D51" w:rsidRPr="007E1D51" w:rsidRDefault="007E1D51" w:rsidP="007E1D51">
      <w:pPr>
        <w:pStyle w:val="ListParagraph"/>
        <w:rPr>
          <w:rFonts w:ascii="Arial" w:eastAsiaTheme="minorEastAsia" w:hAnsi="Arial" w:cs="Arial"/>
          <w:color w:val="000000" w:themeColor="text1"/>
          <w:kern w:val="24"/>
        </w:rPr>
      </w:pPr>
    </w:p>
    <w:p w:rsidR="007E1D51" w:rsidRPr="007E1D51" w:rsidRDefault="007E1D51" w:rsidP="007E1D51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color w:val="000000" w:themeColor="text1"/>
          <w:kern w:val="24"/>
        </w:rPr>
      </w:pPr>
      <w:r w:rsidRPr="007E1D51">
        <w:rPr>
          <w:rFonts w:ascii="Arial" w:eastAsiaTheme="minorEastAsia" w:hAnsi="Arial" w:cs="Arial"/>
          <w:color w:val="000000" w:themeColor="text1"/>
          <w:kern w:val="24"/>
        </w:rPr>
        <w:t>77.2% of the veterans living in the 16 counties are over age 55.</w:t>
      </w:r>
    </w:p>
    <w:p w:rsidR="007E1D51" w:rsidRPr="007E1D51" w:rsidRDefault="007E1D51" w:rsidP="007E1D51">
      <w:pPr>
        <w:pStyle w:val="ListParagraph"/>
        <w:rPr>
          <w:rFonts w:ascii="Arial" w:eastAsiaTheme="minorEastAsia" w:hAnsi="Arial" w:cs="Arial"/>
          <w:color w:val="000000" w:themeColor="text1"/>
          <w:kern w:val="24"/>
        </w:rPr>
      </w:pPr>
    </w:p>
    <w:p w:rsidR="007E1D51" w:rsidRPr="007E1D51" w:rsidRDefault="007E1D51" w:rsidP="007E1D51">
      <w:pPr>
        <w:pStyle w:val="ListParagraph"/>
        <w:numPr>
          <w:ilvl w:val="0"/>
          <w:numId w:val="7"/>
        </w:numPr>
      </w:pPr>
      <w:r w:rsidRPr="007E1D51">
        <w:rPr>
          <w:rFonts w:ascii="Arial" w:eastAsiaTheme="minorEastAsia" w:hAnsi="Arial" w:cs="Arial"/>
          <w:color w:val="000000" w:themeColor="text1"/>
          <w:kern w:val="24"/>
        </w:rPr>
        <w:t xml:space="preserve">In the 2011 ACS survey, 50% of the veterans in the 16 counties were over age 65; this has now </w:t>
      </w:r>
      <w:r w:rsidRPr="007E1D51">
        <w:rPr>
          <w:rFonts w:ascii="Arial" w:eastAsiaTheme="minorEastAsia" w:hAnsi="Arial" w:cs="Arial"/>
          <w:b/>
          <w:color w:val="000000" w:themeColor="text1"/>
          <w:kern w:val="24"/>
        </w:rPr>
        <w:t>increased to 55.1%.</w:t>
      </w:r>
      <w:r w:rsidRPr="007E1D51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</w:p>
    <w:p w:rsidR="007E1D51" w:rsidRPr="007E1D51" w:rsidRDefault="007E1D51" w:rsidP="007E1D51">
      <w:pPr>
        <w:pStyle w:val="ListParagraph"/>
      </w:pPr>
    </w:p>
    <w:p w:rsidR="007E1D51" w:rsidRPr="007E1D51" w:rsidRDefault="007E1D51" w:rsidP="00B342B5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color w:val="000000" w:themeColor="text1"/>
          <w:kern w:val="24"/>
        </w:rPr>
      </w:pPr>
      <w:r w:rsidRPr="007E1D51">
        <w:rPr>
          <w:rFonts w:ascii="Arial" w:hAnsi="Arial" w:cs="Arial"/>
        </w:rPr>
        <w:t>Health care needs for these older Veterans is increasing</w:t>
      </w:r>
      <w:r w:rsidR="008934B7">
        <w:rPr>
          <w:rFonts w:ascii="Arial" w:hAnsi="Arial" w:cs="Arial"/>
        </w:rPr>
        <w:t xml:space="preserve"> especially for Vietnam War Veterans</w:t>
      </w:r>
      <w:r w:rsidRPr="007E1D51">
        <w:rPr>
          <w:rFonts w:ascii="Arial" w:hAnsi="Arial" w:cs="Arial"/>
        </w:rPr>
        <w:t>.</w:t>
      </w:r>
    </w:p>
    <w:p w:rsidR="007E1D51" w:rsidRPr="007E1D51" w:rsidRDefault="007E1D51" w:rsidP="007E1D51">
      <w:pPr>
        <w:pStyle w:val="ListParagraph"/>
        <w:rPr>
          <w:rFonts w:ascii="Arial" w:eastAsiaTheme="minorEastAsia" w:hAnsi="Arial" w:cs="Arial"/>
          <w:color w:val="000000" w:themeColor="text1"/>
          <w:kern w:val="24"/>
        </w:rPr>
      </w:pPr>
    </w:p>
    <w:p w:rsidR="007E1D51" w:rsidRDefault="007E1D51" w:rsidP="007E1D51">
      <w:pPr>
        <w:pStyle w:val="ListParagraph"/>
        <w:numPr>
          <w:ilvl w:val="0"/>
          <w:numId w:val="5"/>
        </w:numPr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Northern Minnesota is home to a high concentration of American Indian Veterans</w:t>
      </w:r>
      <w:r w:rsidRPr="00F56C86">
        <w:rPr>
          <w:rFonts w:ascii="Arial" w:eastAsiaTheme="minorEastAsia" w:hAnsi="Arial" w:cs="Arial"/>
          <w:color w:val="000000" w:themeColor="text1"/>
          <w:kern w:val="24"/>
        </w:rPr>
        <w:t>.</w:t>
      </w:r>
    </w:p>
    <w:p w:rsidR="007E1D51" w:rsidRDefault="007E1D51" w:rsidP="007E1D51">
      <w:pPr>
        <w:pStyle w:val="ListParagraph"/>
        <w:rPr>
          <w:rFonts w:ascii="Arial" w:eastAsiaTheme="minorEastAsia" w:hAnsi="Arial" w:cs="Arial"/>
          <w:color w:val="000000" w:themeColor="text1"/>
          <w:kern w:val="24"/>
        </w:rPr>
      </w:pPr>
    </w:p>
    <w:p w:rsidR="007E1D51" w:rsidRPr="0018734C" w:rsidRDefault="007E1D51" w:rsidP="007E1D5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8734C">
        <w:rPr>
          <w:rFonts w:ascii="Arial" w:hAnsi="Arial" w:cs="Arial"/>
        </w:rPr>
        <w:t xml:space="preserve">Red Lake, Leech Lake, White Earth, and Bois Forte reservations are </w:t>
      </w:r>
      <w:r>
        <w:rPr>
          <w:rFonts w:ascii="Arial" w:hAnsi="Arial" w:cs="Arial"/>
        </w:rPr>
        <w:t>all located in the 16-county catchment area.</w:t>
      </w:r>
    </w:p>
    <w:p w:rsidR="007E1D51" w:rsidRPr="0018734C" w:rsidRDefault="007E1D51" w:rsidP="007E1D51">
      <w:pPr>
        <w:pStyle w:val="ListParagraph"/>
        <w:ind w:left="1440"/>
      </w:pPr>
    </w:p>
    <w:p w:rsidR="007E1D51" w:rsidRPr="00624772" w:rsidRDefault="007E1D51" w:rsidP="007E1D51">
      <w:pPr>
        <w:pStyle w:val="ListParagraph"/>
        <w:numPr>
          <w:ilvl w:val="0"/>
          <w:numId w:val="7"/>
        </w:numPr>
      </w:pPr>
      <w:r w:rsidRPr="00624772">
        <w:rPr>
          <w:rFonts w:ascii="Arial" w:eastAsiaTheme="minorEastAsia" w:hAnsi="Arial" w:cs="Arial"/>
        </w:rPr>
        <w:t>1</w:t>
      </w:r>
      <w:r w:rsidR="00545BDA">
        <w:rPr>
          <w:rFonts w:ascii="Arial" w:eastAsiaTheme="minorEastAsia" w:hAnsi="Arial" w:cs="Arial"/>
        </w:rPr>
        <w:t>,</w:t>
      </w:r>
      <w:r w:rsidRPr="00624772">
        <w:rPr>
          <w:rFonts w:ascii="Arial" w:eastAsiaTheme="minorEastAsia" w:hAnsi="Arial" w:cs="Arial"/>
        </w:rPr>
        <w:t xml:space="preserve">036 American Indian </w:t>
      </w:r>
      <w:r w:rsidR="00545BDA">
        <w:rPr>
          <w:rFonts w:ascii="Arial" w:eastAsiaTheme="minorEastAsia" w:hAnsi="Arial" w:cs="Arial"/>
        </w:rPr>
        <w:t>V</w:t>
      </w:r>
      <w:r w:rsidRPr="00624772">
        <w:rPr>
          <w:rFonts w:ascii="Arial" w:eastAsiaTheme="minorEastAsia" w:hAnsi="Arial" w:cs="Arial"/>
        </w:rPr>
        <w:t>eterans live in the</w:t>
      </w:r>
      <w:r>
        <w:rPr>
          <w:rFonts w:ascii="Arial" w:eastAsiaTheme="minorEastAsia" w:hAnsi="Arial" w:cs="Arial"/>
        </w:rPr>
        <w:t xml:space="preserve"> </w:t>
      </w:r>
      <w:r w:rsidRPr="00624772">
        <w:rPr>
          <w:rFonts w:ascii="Arial" w:eastAsiaTheme="minorEastAsia" w:hAnsi="Arial" w:cs="Arial"/>
        </w:rPr>
        <w:t>16 counties</w:t>
      </w:r>
      <w:r>
        <w:rPr>
          <w:rFonts w:ascii="Arial" w:eastAsiaTheme="minorEastAsia" w:hAnsi="Arial" w:cs="Arial"/>
        </w:rPr>
        <w:t>.</w:t>
      </w:r>
    </w:p>
    <w:p w:rsidR="007E1D51" w:rsidRDefault="007E1D51" w:rsidP="007E1D51">
      <w:pPr>
        <w:pStyle w:val="ListParagraph"/>
        <w:ind w:left="1440"/>
        <w:rPr>
          <w:rFonts w:ascii="Arial" w:eastAsiaTheme="minorEastAsia" w:hAnsi="Arial" w:cs="Arial"/>
          <w:color w:val="000000" w:themeColor="text1"/>
          <w:kern w:val="24"/>
        </w:rPr>
      </w:pPr>
    </w:p>
    <w:p w:rsidR="008934B7" w:rsidRPr="008934B7" w:rsidRDefault="007E1D51" w:rsidP="00BC3E3C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color w:val="000000" w:themeColor="text1"/>
          <w:kern w:val="24"/>
        </w:rPr>
      </w:pPr>
      <w:r w:rsidRPr="008934B7">
        <w:rPr>
          <w:rFonts w:ascii="Arial" w:eastAsiaTheme="minorEastAsia" w:hAnsi="Arial" w:cs="Arial"/>
          <w:color w:val="000000" w:themeColor="text1"/>
          <w:kern w:val="24"/>
        </w:rPr>
        <w:t xml:space="preserve">35% of Minnesota American Indian </w:t>
      </w:r>
      <w:r w:rsidR="00545BDA">
        <w:rPr>
          <w:rFonts w:ascii="Arial" w:eastAsiaTheme="minorEastAsia" w:hAnsi="Arial" w:cs="Arial"/>
          <w:color w:val="000000" w:themeColor="text1"/>
          <w:kern w:val="24"/>
        </w:rPr>
        <w:t>V</w:t>
      </w:r>
      <w:r w:rsidRPr="008934B7">
        <w:rPr>
          <w:rFonts w:ascii="Arial" w:eastAsiaTheme="minorEastAsia" w:hAnsi="Arial" w:cs="Arial"/>
          <w:color w:val="000000" w:themeColor="text1"/>
          <w:kern w:val="24"/>
        </w:rPr>
        <w:t>eterans live in Northern Minnesota</w:t>
      </w:r>
      <w:r w:rsidRPr="008934B7">
        <w:rPr>
          <w:rFonts w:ascii="Arial" w:eastAsiaTheme="minorEastAsia" w:hAnsi="Arial" w:cs="Arial"/>
          <w:b/>
          <w:color w:val="000000" w:themeColor="text1"/>
          <w:kern w:val="24"/>
        </w:rPr>
        <w:t>.</w:t>
      </w:r>
      <w:r w:rsidRPr="008934B7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</w:p>
    <w:p w:rsidR="008934B7" w:rsidRDefault="008934B7" w:rsidP="007E1D51">
      <w:pPr>
        <w:pStyle w:val="ListParagraph"/>
        <w:ind w:left="1440"/>
        <w:rPr>
          <w:rFonts w:ascii="Arial" w:eastAsiaTheme="minorEastAsia" w:hAnsi="Arial" w:cs="Arial"/>
          <w:color w:val="000000" w:themeColor="text1"/>
          <w:kern w:val="24"/>
        </w:rPr>
      </w:pPr>
    </w:p>
    <w:p w:rsidR="008934B7" w:rsidRDefault="008934B7" w:rsidP="007E1D51">
      <w:pPr>
        <w:pStyle w:val="ListParagraph"/>
        <w:ind w:left="1440"/>
        <w:rPr>
          <w:rFonts w:ascii="Arial" w:eastAsiaTheme="minorEastAsia" w:hAnsi="Arial" w:cs="Arial"/>
          <w:color w:val="000000" w:themeColor="text1"/>
          <w:kern w:val="24"/>
        </w:rPr>
      </w:pPr>
    </w:p>
    <w:p w:rsidR="008934B7" w:rsidRDefault="008934B7" w:rsidP="008934B7">
      <w:pPr>
        <w:jc w:val="center"/>
      </w:pPr>
      <w:r>
        <w:rPr>
          <w:rFonts w:ascii="Arial"/>
          <w:b/>
          <w:sz w:val="40"/>
          <w:szCs w:val="40"/>
          <w:u w:val="single"/>
        </w:rPr>
        <w:t>Northern Minnesota Veterans Data</w:t>
      </w:r>
      <w:r>
        <w:rPr>
          <w:rFonts w:ascii="Arial" w:eastAsiaTheme="minorEastAsia"/>
          <w:b/>
          <w:bCs/>
          <w:sz w:val="28"/>
          <w:szCs w:val="28"/>
          <w:lang w:eastAsia="zh-TW"/>
        </w:rPr>
        <w:object w:dxaOrig="10337" w:dyaOrig="11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75pt;height:557.25pt" o:ole="">
            <v:imagedata r:id="rId7" o:title=""/>
          </v:shape>
          <o:OLEObject Type="Embed" ProgID="Excel.Sheet.12" ShapeID="_x0000_i1025" DrawAspect="Content" ObjectID="_1548854704" r:id="rId8"/>
        </w:object>
      </w:r>
    </w:p>
    <w:p w:rsidR="008934B7" w:rsidRDefault="008934B7" w:rsidP="007E1D51">
      <w:pPr>
        <w:pStyle w:val="ListParagraph"/>
        <w:ind w:left="1440"/>
        <w:rPr>
          <w:rFonts w:ascii="Arial" w:eastAsiaTheme="minorEastAsia" w:hAnsi="Arial" w:cs="Arial"/>
          <w:color w:val="000000" w:themeColor="text1"/>
          <w:kern w:val="24"/>
        </w:rPr>
      </w:pPr>
    </w:p>
    <w:p w:rsidR="007E1D51" w:rsidRDefault="007E1D51" w:rsidP="007E1D51">
      <w:pPr>
        <w:pStyle w:val="ListParagraph"/>
        <w:rPr>
          <w:rFonts w:ascii="Arial" w:eastAsiaTheme="minorEastAsia" w:hAnsi="Arial" w:cs="Arial"/>
          <w:color w:val="000000" w:themeColor="text1"/>
          <w:kern w:val="24"/>
        </w:rPr>
      </w:pPr>
      <w:r w:rsidRPr="00627DB3">
        <w:rPr>
          <w:rFonts w:ascii="Arial" w:hAnsi="Arial" w:cs="Arial"/>
          <w:b/>
          <w:noProof/>
          <w:u w:val="single"/>
        </w:rPr>
        <w:lastRenderedPageBreak/>
        <w:drawing>
          <wp:inline distT="0" distB="0" distL="0" distR="0" wp14:anchorId="5B4E2AE7" wp14:editId="60D0C4FF">
            <wp:extent cx="5818637" cy="487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9758" cy="491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D51" w:rsidRDefault="007E1D51" w:rsidP="007E1D51">
      <w:pPr>
        <w:pStyle w:val="ListParagraph"/>
        <w:rPr>
          <w:rFonts w:ascii="Arial" w:eastAsiaTheme="minorEastAsia" w:hAnsi="Arial" w:cs="Arial"/>
          <w:color w:val="000000" w:themeColor="text1"/>
          <w:kern w:val="24"/>
        </w:rPr>
      </w:pPr>
    </w:p>
    <w:p w:rsidR="007E1D51" w:rsidRDefault="007E1D51" w:rsidP="007E1D51">
      <w:pPr>
        <w:pStyle w:val="ListParagraph"/>
        <w:rPr>
          <w:rFonts w:ascii="Arial" w:eastAsiaTheme="minorEastAsia" w:hAnsi="Arial" w:cs="Arial"/>
          <w:color w:val="000000" w:themeColor="text1"/>
          <w:kern w:val="24"/>
        </w:rPr>
      </w:pPr>
    </w:p>
    <w:p w:rsidR="00F56C86" w:rsidRPr="00F56C86" w:rsidRDefault="00F56C86" w:rsidP="00F56C86">
      <w:pPr>
        <w:rPr>
          <w:rFonts w:ascii="Arial" w:hAnsi="Arial" w:cs="Arial"/>
          <w:b/>
          <w:sz w:val="24"/>
          <w:szCs w:val="24"/>
          <w:u w:val="single"/>
        </w:rPr>
      </w:pPr>
    </w:p>
    <w:sectPr w:rsidR="00F56C86" w:rsidRPr="00F5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438C2"/>
    <w:multiLevelType w:val="hybridMultilevel"/>
    <w:tmpl w:val="2EE681E8"/>
    <w:lvl w:ilvl="0" w:tplc="620CB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691CBF"/>
    <w:multiLevelType w:val="hybridMultilevel"/>
    <w:tmpl w:val="ED36C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F42FF"/>
    <w:multiLevelType w:val="hybridMultilevel"/>
    <w:tmpl w:val="154AFE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750873"/>
    <w:multiLevelType w:val="hybridMultilevel"/>
    <w:tmpl w:val="9C0AD258"/>
    <w:lvl w:ilvl="0" w:tplc="147AF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0C1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A48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A44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2C7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A3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E6E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808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4E2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1DB6E8C"/>
    <w:multiLevelType w:val="hybridMultilevel"/>
    <w:tmpl w:val="664CDA42"/>
    <w:lvl w:ilvl="0" w:tplc="97226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F8F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E484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04F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4A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88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CCC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5CF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5CB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DD41C8"/>
    <w:multiLevelType w:val="hybridMultilevel"/>
    <w:tmpl w:val="B858A7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E08731A"/>
    <w:multiLevelType w:val="hybridMultilevel"/>
    <w:tmpl w:val="16565736"/>
    <w:lvl w:ilvl="0" w:tplc="24D43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3EA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F48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4E1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9E8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2E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921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088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62D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CD651D1"/>
    <w:multiLevelType w:val="hybridMultilevel"/>
    <w:tmpl w:val="47E82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ED05F6"/>
    <w:multiLevelType w:val="hybridMultilevel"/>
    <w:tmpl w:val="C2E4388C"/>
    <w:lvl w:ilvl="0" w:tplc="B1FA3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F03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5CC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E22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AAC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2D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42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529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F41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E096CF8"/>
    <w:multiLevelType w:val="hybridMultilevel"/>
    <w:tmpl w:val="53FEBB9C"/>
    <w:lvl w:ilvl="0" w:tplc="F0B87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DE6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1C6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06C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562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CC6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603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F4C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F6D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86"/>
    <w:rsid w:val="0018734C"/>
    <w:rsid w:val="005232BC"/>
    <w:rsid w:val="00545BDA"/>
    <w:rsid w:val="006023CF"/>
    <w:rsid w:val="00624772"/>
    <w:rsid w:val="00627DB3"/>
    <w:rsid w:val="00696273"/>
    <w:rsid w:val="00770E5F"/>
    <w:rsid w:val="00777D64"/>
    <w:rsid w:val="007E1D51"/>
    <w:rsid w:val="008934B7"/>
    <w:rsid w:val="00A43130"/>
    <w:rsid w:val="00A54330"/>
    <w:rsid w:val="00D07678"/>
    <w:rsid w:val="00F56C86"/>
    <w:rsid w:val="00FB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16814571-BEBD-47B8-9A94-3B69BA44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C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4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4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2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93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1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bing.com/images/search?q=military+logos&amp;view=detail&amp;id=2A4116AB2D0E893B5998271AB8C494AC043D7D57&amp;first=31&amp;FORM=IDFRI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Bemidji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Allison</dc:creator>
  <cp:keywords/>
  <dc:description/>
  <cp:lastModifiedBy>GOPGuest</cp:lastModifiedBy>
  <cp:revision>2</cp:revision>
  <dcterms:created xsi:type="dcterms:W3CDTF">2017-02-17T22:38:00Z</dcterms:created>
  <dcterms:modified xsi:type="dcterms:W3CDTF">2017-02-17T22:38:00Z</dcterms:modified>
</cp:coreProperties>
</file>