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B9293" w14:textId="77777777" w:rsidR="00F86166" w:rsidRPr="00F86166" w:rsidRDefault="00F86166" w:rsidP="00F86166">
      <w:pPr>
        <w:spacing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val="en"/>
        </w:rPr>
      </w:pPr>
      <w:r w:rsidRPr="00F86166">
        <w:rPr>
          <w:rFonts w:ascii="inherit" w:eastAsia="Times New Roman" w:hAnsi="inherit" w:cs="Helvetica"/>
          <w:color w:val="333333"/>
          <w:kern w:val="36"/>
          <w:sz w:val="54"/>
          <w:szCs w:val="54"/>
          <w:lang w:val="en"/>
        </w:rPr>
        <w:t xml:space="preserve">Ramsey County commissioner welcomes home heroes </w:t>
      </w:r>
    </w:p>
    <w:p w14:paraId="7372FBB9" w14:textId="77777777" w:rsidR="00F86166" w:rsidRPr="00F86166" w:rsidRDefault="00F86166" w:rsidP="00F86166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By Sara Marie Moore/Vadnais Heights Editor</w:t>
      </w:r>
    </w:p>
    <w:p w14:paraId="508106A6" w14:textId="0DF605F4" w:rsidR="00F86166" w:rsidRPr="0097575D" w:rsidRDefault="00F86166" w:rsidP="0097575D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Jan 4, 2017 </w:t>
      </w:r>
      <w:r w:rsidRPr="00F86166">
        <w:rPr>
          <w:rFonts w:ascii="Helvetica" w:eastAsia="Times New Roman" w:hAnsi="Helvetica" w:cs="Helvetica"/>
          <w:color w:val="777777"/>
          <w:sz w:val="21"/>
          <w:szCs w:val="21"/>
          <w:lang w:val="en"/>
        </w:rPr>
        <w:t xml:space="preserve">Updated </w: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Jan 10, 2017 </w:t>
      </w:r>
      <w:bookmarkStart w:id="0" w:name="_GoBack"/>
      <w:bookmarkEnd w:id="0"/>
    </w:p>
    <w:p w14:paraId="437B3D85" w14:textId="77777777" w:rsidR="00F86166" w:rsidRPr="00F86166" w:rsidRDefault="00F86166" w:rsidP="00F86166">
      <w:pPr>
        <w:spacing w:after="0" w:line="240" w:lineRule="auto"/>
        <w:rPr>
          <w:rFonts w:ascii="Times New Roman" w:eastAsia="Times New Roman" w:hAnsi="Times New Roman" w:cs="Times New Roman"/>
          <w:color w:val="4175AA"/>
          <w:sz w:val="24"/>
          <w:szCs w:val="24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begin"/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instrText xml:space="preserve"> HYPERLINK "http://www.presspubs.com/content/tncms/live/" \l "1" </w:instrTex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separate"/>
      </w:r>
    </w:p>
    <w:p w14:paraId="69F3E18A" w14:textId="77777777" w:rsidR="00F86166" w:rsidRPr="00F86166" w:rsidRDefault="00F86166" w:rsidP="00F86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166">
        <w:rPr>
          <w:rFonts w:ascii="Helvetica" w:eastAsia="Times New Roman" w:hAnsi="Helvetica" w:cs="Helvetica"/>
          <w:noProof/>
          <w:color w:val="4175AA"/>
          <w:sz w:val="21"/>
          <w:szCs w:val="21"/>
        </w:rPr>
        <w:drawing>
          <wp:inline distT="0" distB="0" distL="0" distR="0" wp14:anchorId="6EA7967B" wp14:editId="2E44D150">
            <wp:extent cx="5909310" cy="3933825"/>
            <wp:effectExtent l="0" t="0" r="0" b="9525"/>
            <wp:docPr id="3" name="Picture 1" descr="Ramsey County commissioner welcomes home hero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sey County commissioner welcomes home hero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06424" w14:textId="77777777" w:rsidR="00F86166" w:rsidRPr="00F86166" w:rsidRDefault="00F86166" w:rsidP="00F8616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end"/>
      </w:r>
    </w:p>
    <w:p w14:paraId="11AEA055" w14:textId="77777777" w:rsidR="00F86166" w:rsidRPr="00F86166" w:rsidRDefault="00F86166" w:rsidP="00F86166">
      <w:pPr>
        <w:numPr>
          <w:ilvl w:val="0"/>
          <w:numId w:val="3"/>
        </w:numPr>
        <w:spacing w:before="100" w:beforeAutospacing="1" w:after="100" w:afterAutospacing="1" w:line="240" w:lineRule="auto"/>
        <w:ind w:left="-300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Sara Marie Moore | Press Publications </w:t>
      </w:r>
    </w:p>
    <w:p w14:paraId="73499BE4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Ramsey County Commissioner Blake Huffman runs an affordable housing nonprofit, Journey Home. A “</w:t>
      </w:r>
      <w:proofErr w:type="gram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veterans</w:t>
      </w:r>
      <w:proofErr w:type="gram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village” is currently under construction in Vadnais Heights. </w:t>
      </w:r>
    </w:p>
    <w:p w14:paraId="57590CA0" w14:textId="77777777" w:rsidR="00F86166" w:rsidRPr="00F86166" w:rsidRDefault="00F86166" w:rsidP="00F861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8616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E462C5F" w14:textId="70923E8F" w:rsidR="00F86166" w:rsidRPr="00F86166" w:rsidRDefault="00F86166" w:rsidP="00F86166">
      <w:pPr>
        <w:spacing w:after="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object w:dxaOrig="225" w:dyaOrig="225" w14:anchorId="5AC1C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pt" o:ole="">
            <v:imagedata r:id="rId7" o:title=""/>
          </v:shape>
          <w:control r:id="rId8" w:name="DefaultOcxName" w:shapeid="_x0000_i1040"/>
        </w:objec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object w:dxaOrig="225" w:dyaOrig="225" w14:anchorId="584596B1">
          <v:shape id="_x0000_i1043" type="#_x0000_t75" style="width:1in;height:18pt" o:ole="">
            <v:imagedata r:id="rId9" o:title=""/>
          </v:shape>
          <w:control r:id="rId10" w:name="DefaultOcxName1" w:shapeid="_x0000_i1043"/>
        </w:objec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object w:dxaOrig="225" w:dyaOrig="225" w14:anchorId="00B2DF0B">
          <v:shape id="_x0000_i1046" type="#_x0000_t75" style="width:1in;height:18pt" o:ole="">
            <v:imagedata r:id="rId11" o:title=""/>
          </v:shape>
          <w:control r:id="rId12" w:name="DefaultOcxName2" w:shapeid="_x0000_i1046"/>
        </w:objec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object w:dxaOrig="225" w:dyaOrig="225" w14:anchorId="69235B32">
          <v:shape id="_x0000_i1049" type="#_x0000_t75" style="width:1in;height:18pt" o:ole="">
            <v:imagedata r:id="rId13" o:title=""/>
          </v:shape>
          <w:control r:id="rId14" w:name="DefaultOcxName3" w:shapeid="_x0000_i1049"/>
        </w:objec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object w:dxaOrig="225" w:dyaOrig="225" w14:anchorId="0C6E81D5">
          <v:shape id="_x0000_i1052" type="#_x0000_t75" style="width:1in;height:18pt" o:ole="">
            <v:imagedata r:id="rId15" o:title=""/>
          </v:shape>
          <w:control r:id="rId16" w:name="DefaultOcxName4" w:shapeid="_x0000_i1052"/>
        </w:objec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object w:dxaOrig="225" w:dyaOrig="225" w14:anchorId="06778034">
          <v:shape id="_x0000_i1055" type="#_x0000_t75" style="width:1in;height:18pt" o:ole="">
            <v:imagedata r:id="rId17" o:title=""/>
          </v:shape>
          <w:control r:id="rId18" w:name="DefaultOcxName5" w:shapeid="_x0000_i1055"/>
        </w:objec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object w:dxaOrig="225" w:dyaOrig="225" w14:anchorId="317E0ABB">
          <v:shape id="_x0000_i1058" type="#_x0000_t75" style="width:30pt;height:21.75pt" o:ole="">
            <v:imagedata r:id="rId19" o:title=""/>
          </v:shape>
          <w:control r:id="rId20" w:name="DefaultOcxName6" w:shapeid="_x0000_i1058"/>
        </w:object>
      </w:r>
    </w:p>
    <w:p w14:paraId="3520EE9C" w14:textId="77777777" w:rsidR="00F86166" w:rsidRPr="00F86166" w:rsidRDefault="00F86166" w:rsidP="00F861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8616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B6EB60E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VADNAIS HEIGHTS — A “veterans village” under construction on the corner of Arcade Street and </w:t>
      </w:r>
      <w:proofErr w:type="spell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Garceau</w:t>
      </w:r>
      <w:proofErr w:type="spell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Lane is the dream of Ramsey County Commissioner Blake Huffman, who was inspired to start an affordable housing nonprofit after hearing a message from U2’s Bono at his church.</w:t>
      </w:r>
    </w:p>
    <w:p w14:paraId="714B19B0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When Huffman isn't busy doing what commissioners do, he spends his time finding homes for wounded veterans and victims of domestic violence.</w:t>
      </w:r>
    </w:p>
    <w:p w14:paraId="692576A3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His affordable housing nonprofit, Journey Home, was founded in 2008. Over the last eight years, 39 houses have been dedicated to veterans and women coming out of domestic violence shelters </w: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lastRenderedPageBreak/>
        <w:t>across four metro counties, including homes in Shoreview, White Bear Lake, Circle Pines, Lexington and Linwood.</w:t>
      </w:r>
    </w:p>
    <w:p w14:paraId="5D45353D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Each night, 200 people have a better place to stay than they might have had otherwise.</w:t>
      </w:r>
    </w:p>
    <w:p w14:paraId="43183FD3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The “</w:t>
      </w:r>
      <w:proofErr w:type="gram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veterans</w:t>
      </w:r>
      <w:proofErr w:type="gram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village” in Vadnais Heights is the city's first project and will consist of one single-family home and one duplex.</w:t>
      </w:r>
    </w:p>
    <w:p w14:paraId="14555341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Journey Home began as an outreach to survivors of domestic abuse and, several years later, a veteran housing focus was added. Huffman noted that in his work with survivors of domestic abuse, many of them were either a veteran or had been abused by a veteran. Journey Home now has two prongs — Safe Journey Home and Veterans Journey Home.</w:t>
      </w:r>
    </w:p>
    <w:p w14:paraId="286790AC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 wanted to help women transition from life in domestic violence shelters to life back in the real world.</w:t>
      </w:r>
    </w:p>
    <w:p w14:paraId="2825E8D5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“Seventy-five percent of (domestic violence shelter) graduates go back to the bad guy,” Huffman said.</w:t>
      </w:r>
    </w:p>
    <w:p w14:paraId="5161FEC2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He also wanted to honor the nation’s military heroes who often find themselves struggling to find their way back in the U.S.</w:t>
      </w:r>
    </w:p>
    <w:p w14:paraId="377727FA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“They have sacrificed for our safety and security and now we sacrifice ever so slightly to give them security,” Huffman said about Journey Home and its many donors.</w:t>
      </w:r>
    </w:p>
    <w:p w14:paraId="714570F1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Journey Home is privately funded and receives no government funding.</w:t>
      </w:r>
    </w:p>
    <w:p w14:paraId="100AC690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Some of its donations are in-kind. The Home Depot Foundation has contributed materials. St. Paul College’s carpentry and cabinetry class is currently working on the “</w:t>
      </w:r>
      <w:proofErr w:type="gram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veterans</w:t>
      </w:r>
      <w:proofErr w:type="gram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village” in Vadnais Heights.</w:t>
      </w:r>
    </w:p>
    <w:p w14:paraId="08704347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 also works with contractors to make the houses “green” and “energy efficient.” One of his houses in Shoreview received a “green award.”</w:t>
      </w:r>
    </w:p>
    <w:p w14:paraId="55D1C0C6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 is the only full-time employee at his nonprofit. He has one part-time staff and a contractor he works with regularly.</w:t>
      </w:r>
    </w:p>
    <w:p w14:paraId="6ADD5ECB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 retired this year from a home mortgage career at Wells Fargo in order to dedicate more time to Journey Home.</w:t>
      </w:r>
    </w:p>
    <w:p w14:paraId="498A7D0B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“It’s the </w:t>
      </w:r>
      <w:proofErr w:type="spell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funnest</w:t>
      </w:r>
      <w:proofErr w:type="spell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thing in the world,” Huffman said.</w:t>
      </w:r>
    </w:p>
    <w:p w14:paraId="60EBED08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 </w:t>
      </w:r>
    </w:p>
    <w:p w14:paraId="55F1242C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‘Win-win-win-win’ affordable housing</w:t>
      </w:r>
    </w:p>
    <w:p w14:paraId="1F0584C7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The land for the Vadnais Heights homes was previously vacant city-owned property left over from a road construction project in the ’90s, said City Administrator Kevin Watson. Big developers weren’t really interested in the land.</w:t>
      </w:r>
    </w:p>
    <w:p w14:paraId="31C38323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Journey Home purchased it from the city with a deal that the $75,000 would be paid back in five years, Watson noted. As soon as the construction is finished, Journey Home will give back to the city through property taxes.</w:t>
      </w:r>
    </w:p>
    <w:p w14:paraId="348A9C13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When Huffman considers projects, he plans them to be “win-win situations” — for cities, neighbors and families.</w:t>
      </w:r>
    </w:p>
    <w:p w14:paraId="44924DE2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Before the Vadnais Heights project received its final approval from the city, several neighbors expressed concern about the density of the proposed units — and Huffman reduced the density from </w:t>
      </w: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lastRenderedPageBreak/>
        <w:t>six to three units without any fuss, he said. He wants the affordable housing units to be good for everyone involved.</w:t>
      </w:r>
    </w:p>
    <w:p w14:paraId="3BC2ADCB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Tom Colgan, executive vice president at F&amp;M Bank in Vadnais Heights, said the bank is the lender for the project and has previously financed several Journey Home houses.</w:t>
      </w:r>
    </w:p>
    <w:p w14:paraId="369224A8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“They have been doing great things for our community,” Colgan said. “It is a great opportunity for us to put our money back in the community.”</w:t>
      </w:r>
    </w:p>
    <w:p w14:paraId="1F9507B1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When the Press called Colgan, he said he had just driven by the houses that day to check out the progress.</w:t>
      </w:r>
    </w:p>
    <w:p w14:paraId="3354CFCB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“It is a good deal for the bank, it is a good deal for the city,” Colgan remarked, adding that the brand new homes will put money back into the community. “It’s a win-win-win-win all the way around.”</w:t>
      </w:r>
    </w:p>
    <w:p w14:paraId="57B464F4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 intentionally looks for diverse veterans who need a hand when considering who will rent the homes — and perhaps eventually buy them from Journey Home. Five of Huffman’s 39 houses have been purchased by tenants. He works with veterans organizations to find the tenants.</w:t>
      </w:r>
    </w:p>
    <w:p w14:paraId="3E91C60C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In the Vadnais Heights “</w:t>
      </w:r>
      <w:proofErr w:type="gram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veterans</w:t>
      </w:r>
      <w:proofErr w:type="gram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village,” Huffman plans to house at least one veteran of color and one female veteran in the three units.</w:t>
      </w:r>
    </w:p>
    <w:p w14:paraId="7967994A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 </w:t>
      </w:r>
    </w:p>
    <w:p w14:paraId="1670B168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‘All the difference in the world’</w:t>
      </w:r>
    </w:p>
    <w:p w14:paraId="7C52B0A1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Another Veterans Journey Home house was finished in Shoreview this summer, overlooking Lake Owasso. A veteran moved into the unit with his four children in July.</w:t>
      </w:r>
    </w:p>
    <w:p w14:paraId="0B4F0621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Dan Hanson, a Marine Corps vet, found himself living in his mom’s house with his four children after a divorce last year. Journey Home provided the stability he needed to get back on his feet.</w:t>
      </w:r>
    </w:p>
    <w:p w14:paraId="71AADA5B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Hanson works for the Wounded Warrior Project, a </w:t>
      </w:r>
      <w:proofErr w:type="gram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veterans</w:t>
      </w:r>
      <w:proofErr w:type="gram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service organization, and has a stable income. However, he faced bad credit after PTSD (post-traumatic stress disorder) and the death of his brother by suicide put him on a downward spiral after his military service in Iraq.</w:t>
      </w:r>
    </w:p>
    <w:p w14:paraId="4287C201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“Trying to reintegrate back here in Minnesota, I had a lot of struggles and I made a lot of poor choices,” he said. Once he turned his life around, he was still saddled with debt and bad credit.</w:t>
      </w:r>
    </w:p>
    <w:p w14:paraId="6D2A7E65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Hanson heard about Veterans Journey Home through his work with Wounded Warrior.</w:t>
      </w:r>
    </w:p>
    <w:p w14:paraId="123FE753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“It has just been a huge blessing for me and my kids,” he said. “If you can have a healthy stable house, it makes all the difference in the world.”</w:t>
      </w:r>
    </w:p>
    <w:p w14:paraId="389A0DBB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 </w:t>
      </w:r>
    </w:p>
    <w:p w14:paraId="090D89B7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Inspired by Bono</w:t>
      </w:r>
    </w:p>
    <w:p w14:paraId="6768EF98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 said he was inspired to start Journey Home when he was listening to a message from musician and philanthropist Bono at the Lino Lakes campus of Eagle Brook Church in 2008.</w:t>
      </w:r>
    </w:p>
    <w:p w14:paraId="3FBC8A50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Huffman, a “conservative Republican,” had previously opposed</w:t>
      </w:r>
      <w:proofErr w:type="gramStart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  some</w:t>
      </w:r>
      <w:proofErr w:type="gramEnd"/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affordable housing projects, but while listening to the message from Bono at his church he realized his “political values and faith values were not aligned,” he said.</w:t>
      </w:r>
    </w:p>
    <w:p w14:paraId="3F12EEB6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A few months later, Journey Home was born.  </w:t>
      </w:r>
    </w:p>
    <w:p w14:paraId="545C992D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 hopes to expand Journey Home statewide in 2017. He now promotes a middle-of-the-road approach to politics, as opposed to a “government-do-everything” or a “self-or-else” approach.</w:t>
      </w:r>
    </w:p>
    <w:p w14:paraId="7F6D441C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lastRenderedPageBreak/>
        <w:t>“I’m starting or leading a movement that we can help each other out,” he summed up. “I get as much out of it as anybody. It’s just fabulous. It’s fun to be a part of it.”</w:t>
      </w:r>
    </w:p>
    <w:p w14:paraId="1DDAF48A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Huffman, a Shoreview resident, has served as District 1 Ramsey County commissioner since 2013. He was a Shoreview city councilman from 1996 to 2012.</w:t>
      </w:r>
    </w:p>
    <w:p w14:paraId="73E40A1A" w14:textId="77777777" w:rsidR="00F86166" w:rsidRPr="00F86166" w:rsidRDefault="00F86166" w:rsidP="00F8616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For more information, call 651-249-1732 or visit </w:t>
      </w:r>
      <w:hyperlink r:id="rId21" w:history="1">
        <w:r w:rsidRPr="00F86166">
          <w:rPr>
            <w:rFonts w:ascii="Helvetica" w:eastAsia="Times New Roman" w:hAnsi="Helvetica" w:cs="Helvetica"/>
            <w:color w:val="4175AA"/>
            <w:sz w:val="21"/>
            <w:szCs w:val="21"/>
            <w:lang w:val="en"/>
          </w:rPr>
          <w:t>www.journeyhomeusa.org</w:t>
        </w:r>
      </w:hyperlink>
      <w:r w:rsidRPr="00F86166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.</w:t>
      </w:r>
    </w:p>
    <w:p w14:paraId="0E647B96" w14:textId="77777777" w:rsidR="00CA4108" w:rsidRPr="00F86166" w:rsidRDefault="00CA4108" w:rsidP="00F86166"/>
    <w:sectPr w:rsidR="00CA4108" w:rsidRPr="00F86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346"/>
    <w:multiLevelType w:val="multilevel"/>
    <w:tmpl w:val="CD0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F7C7D"/>
    <w:multiLevelType w:val="multilevel"/>
    <w:tmpl w:val="4BEA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F5DB3"/>
    <w:multiLevelType w:val="multilevel"/>
    <w:tmpl w:val="CFB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30B01"/>
    <w:multiLevelType w:val="multilevel"/>
    <w:tmpl w:val="BE4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E6775"/>
    <w:multiLevelType w:val="multilevel"/>
    <w:tmpl w:val="902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A3E13"/>
    <w:multiLevelType w:val="multilevel"/>
    <w:tmpl w:val="1C5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66"/>
    <w:rsid w:val="0049235C"/>
    <w:rsid w:val="004D512B"/>
    <w:rsid w:val="0097575D"/>
    <w:rsid w:val="00CA4108"/>
    <w:rsid w:val="00F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1BF5A47"/>
  <w15:chartTrackingRefBased/>
  <w15:docId w15:val="{BFF21E06-5A05-449B-A13B-A66D287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6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8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0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32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7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72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53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35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9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7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18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7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70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8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14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32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20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77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1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89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95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5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4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5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25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7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6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2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3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27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07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00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4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48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71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32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71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76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53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91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39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8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56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96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3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17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27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45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34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0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98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0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19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6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74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7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3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47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24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6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8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1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36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16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1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76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yperlink" Target="http://www.journeyhomeusa.org/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hyperlink" Target="http://www.presspubs.com/content/tncms/live/#1" TargetMode="Externa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Matascastillo</dc:creator>
  <cp:keywords/>
  <dc:description/>
  <cp:lastModifiedBy>GOPGuest</cp:lastModifiedBy>
  <cp:revision>2</cp:revision>
  <dcterms:created xsi:type="dcterms:W3CDTF">2017-02-24T19:17:00Z</dcterms:created>
  <dcterms:modified xsi:type="dcterms:W3CDTF">2017-02-24T19:17:00Z</dcterms:modified>
</cp:coreProperties>
</file>