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4DC3" w:rsidP="000D7FE3" w:rsidRDefault="00224DC3" w14:paraId="1104AE55" w14:textId="2BACCDD9">
      <w:pPr>
        <w:textAlignment w:val="baseline"/>
        <w:rPr>
          <w:rFonts w:asciiTheme="minorHAnsi" w:hAnsiTheme="minorHAnsi" w:cstheme="minorHAnsi"/>
          <w:sz w:val="24"/>
          <w:szCs w:val="24"/>
        </w:rPr>
      </w:pPr>
      <w:r w:rsidRPr="00341B43">
        <w:rPr>
          <w:rFonts w:asciiTheme="minorHAnsi" w:hAnsiTheme="minorHAnsi"/>
          <w:b/>
          <w:noProof/>
        </w:rPr>
        <w:drawing>
          <wp:inline distT="0" distB="0" distL="0" distR="0" wp14:anchorId="1F61CB03" wp14:editId="4BF1E43C">
            <wp:extent cx="1651000" cy="1300133"/>
            <wp:effectExtent l="0" t="0" r="6350" b="0"/>
            <wp:docPr id="4" name="Picture 4" descr="Logos%20and%20Color%20Scheme/TRANSFORMING_MINNESOTA4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%20and%20Color%20Scheme/TRANSFORMING_MINNESOTA4-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953" cy="1309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DC3" w:rsidP="000D7FE3" w:rsidRDefault="00224DC3" w14:paraId="5CA7C7E7" w14:textId="77777777">
      <w:pPr>
        <w:textAlignment w:val="baseline"/>
        <w:rPr>
          <w:rFonts w:asciiTheme="minorHAnsi" w:hAnsiTheme="minorHAnsi" w:cstheme="minorHAnsi"/>
          <w:sz w:val="24"/>
          <w:szCs w:val="24"/>
        </w:rPr>
      </w:pPr>
    </w:p>
    <w:p w:rsidRPr="00227A33" w:rsidR="00B05670" w:rsidP="000D7FE3" w:rsidRDefault="00FA4877" w14:paraId="700C6AC2" w14:textId="001276B4">
      <w:pPr>
        <w:textAlignment w:val="baseline"/>
        <w:rPr>
          <w:rFonts w:asciiTheme="minorHAnsi" w:hAnsiTheme="minorHAnsi" w:cstheme="minorHAnsi"/>
        </w:rPr>
      </w:pPr>
      <w:r w:rsidRPr="00227A33">
        <w:rPr>
          <w:rFonts w:asciiTheme="minorHAnsi" w:hAnsiTheme="minorHAnsi" w:cstheme="minorHAnsi"/>
        </w:rPr>
        <w:t>May 10, 2022,</w:t>
      </w:r>
    </w:p>
    <w:p w:rsidRPr="00227A33" w:rsidR="00FA4877" w:rsidP="000D7FE3" w:rsidRDefault="00FA4877" w14:paraId="5F607BE1" w14:textId="137D5231">
      <w:pPr>
        <w:textAlignment w:val="baseline"/>
        <w:rPr>
          <w:rFonts w:asciiTheme="minorHAnsi" w:hAnsiTheme="minorHAnsi" w:cstheme="minorHAnsi"/>
        </w:rPr>
      </w:pPr>
    </w:p>
    <w:p w:rsidRPr="00227A33" w:rsidR="001153D1" w:rsidP="000D7FE3" w:rsidRDefault="001153D1" w14:paraId="16039C23" w14:textId="77777777">
      <w:pPr>
        <w:textAlignment w:val="baseline"/>
        <w:rPr>
          <w:rFonts w:asciiTheme="minorHAnsi" w:hAnsiTheme="minorHAnsi" w:cstheme="minorHAnsi"/>
        </w:rPr>
      </w:pPr>
    </w:p>
    <w:p w:rsidRPr="00227A33" w:rsidR="00FA4877" w:rsidP="000D7FE3" w:rsidRDefault="00FA4877" w14:paraId="49C6CEAF" w14:textId="28C764EE">
      <w:pPr>
        <w:textAlignment w:val="baseline"/>
        <w:rPr>
          <w:rFonts w:asciiTheme="minorHAnsi" w:hAnsiTheme="minorHAnsi" w:cstheme="minorHAnsi"/>
        </w:rPr>
      </w:pPr>
      <w:r w:rsidRPr="00227A33">
        <w:rPr>
          <w:rFonts w:asciiTheme="minorHAnsi" w:hAnsiTheme="minorHAnsi" w:cstheme="minorHAnsi"/>
        </w:rPr>
        <w:t>Dear Members of the Health and Human Services Conference Committee</w:t>
      </w:r>
      <w:r w:rsidR="00777B36">
        <w:rPr>
          <w:rFonts w:asciiTheme="minorHAnsi" w:hAnsiTheme="minorHAnsi" w:cstheme="minorHAnsi"/>
        </w:rPr>
        <w:t>,</w:t>
      </w:r>
    </w:p>
    <w:p w:rsidRPr="00227A33" w:rsidR="00B05670" w:rsidP="000D7FE3" w:rsidRDefault="00B05670" w14:paraId="175610E7" w14:textId="0CCC3DEE">
      <w:pPr>
        <w:textAlignment w:val="baseline"/>
        <w:rPr>
          <w:rFonts w:asciiTheme="minorHAnsi" w:hAnsiTheme="minorHAnsi" w:cstheme="minorHAnsi"/>
        </w:rPr>
      </w:pPr>
    </w:p>
    <w:p w:rsidR="000F3D61" w:rsidP="00FA4877" w:rsidRDefault="00B05670" w14:paraId="7652B605" w14:textId="77777777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227A33">
        <w:rPr>
          <w:rFonts w:asciiTheme="minorHAnsi" w:hAnsiTheme="minorHAnsi" w:cstheme="minorHAnsi"/>
        </w:rPr>
        <w:t xml:space="preserve">The early childhood workforce is an essential workforce. </w:t>
      </w:r>
      <w:r w:rsidRPr="00227A33" w:rsidR="00FA4877">
        <w:rPr>
          <w:rFonts w:asciiTheme="minorHAnsi" w:hAnsiTheme="minorHAnsi" w:cstheme="minorHAnsi"/>
        </w:rPr>
        <w:t>These e</w:t>
      </w:r>
      <w:r w:rsidRPr="00227A33">
        <w:rPr>
          <w:rFonts w:asciiTheme="minorHAnsi" w:hAnsiTheme="minorHAnsi" w:cstheme="minorHAnsi"/>
        </w:rPr>
        <w:t>arly educators are key players in children's healthy brain development and help build the foundation that children need for future learning, behavior</w:t>
      </w:r>
      <w:r w:rsidRPr="00227A33" w:rsidR="00FA4877">
        <w:rPr>
          <w:rFonts w:asciiTheme="minorHAnsi" w:hAnsiTheme="minorHAnsi" w:cstheme="minorHAnsi"/>
        </w:rPr>
        <w:t>,</w:t>
      </w:r>
      <w:r w:rsidRPr="00227A33">
        <w:rPr>
          <w:rFonts w:asciiTheme="minorHAnsi" w:hAnsiTheme="minorHAnsi" w:cstheme="minorHAnsi"/>
        </w:rPr>
        <w:t xml:space="preserve"> and health.</w:t>
      </w:r>
      <w:r w:rsidRPr="00227A33" w:rsidR="001153D1">
        <w:rPr>
          <w:rFonts w:asciiTheme="minorHAnsi" w:hAnsiTheme="minorHAnsi" w:cstheme="minorHAnsi"/>
        </w:rPr>
        <w:t xml:space="preserve"> </w:t>
      </w:r>
      <w:r w:rsidRPr="00227A33">
        <w:rPr>
          <w:rFonts w:asciiTheme="minorHAnsi" w:hAnsiTheme="minorHAnsi" w:cstheme="minorHAnsi"/>
        </w:rPr>
        <w:t>Early educators are also key supporters of working parents, businesses</w:t>
      </w:r>
      <w:r w:rsidRPr="00227A33" w:rsidR="00FA4877">
        <w:rPr>
          <w:rFonts w:asciiTheme="minorHAnsi" w:hAnsiTheme="minorHAnsi" w:cstheme="minorHAnsi"/>
        </w:rPr>
        <w:t>,</w:t>
      </w:r>
      <w:r w:rsidRPr="00227A33">
        <w:rPr>
          <w:rFonts w:asciiTheme="minorHAnsi" w:hAnsiTheme="minorHAnsi" w:cstheme="minorHAnsi"/>
        </w:rPr>
        <w:t xml:space="preserve"> and our economy.</w:t>
      </w:r>
      <w:r w:rsidR="000F3D61">
        <w:rPr>
          <w:rFonts w:asciiTheme="minorHAnsi" w:hAnsiTheme="minorHAnsi" w:cstheme="minorHAnsi"/>
        </w:rPr>
        <w:t xml:space="preserve"> </w:t>
      </w:r>
      <w:r w:rsidRPr="00227A33">
        <w:rPr>
          <w:rFonts w:asciiTheme="minorHAnsi" w:hAnsiTheme="minorHAnsi" w:cstheme="minorHAnsi"/>
        </w:rPr>
        <w:t>Without a strong and healthy early childhood workforce, we cannot sustain a strong and healthy</w:t>
      </w:r>
      <w:r w:rsidRPr="00227A33" w:rsidR="00FA4877">
        <w:rPr>
          <w:rFonts w:asciiTheme="minorHAnsi" w:hAnsiTheme="minorHAnsi" w:cstheme="minorHAnsi"/>
        </w:rPr>
        <w:t xml:space="preserve"> </w:t>
      </w:r>
      <w:r w:rsidRPr="00227A33">
        <w:rPr>
          <w:rFonts w:asciiTheme="minorHAnsi" w:hAnsiTheme="minorHAnsi" w:cstheme="minorHAnsi"/>
        </w:rPr>
        <w:t>economy.</w:t>
      </w:r>
      <w:r w:rsidRPr="00227A33" w:rsidR="001153D1">
        <w:rPr>
          <w:rFonts w:asciiTheme="minorHAnsi" w:hAnsiTheme="minorHAnsi" w:cstheme="minorHAnsi"/>
        </w:rPr>
        <w:t xml:space="preserve"> </w:t>
      </w:r>
    </w:p>
    <w:p w:rsidRPr="000F3D61" w:rsidR="000F3D61" w:rsidP="00FA4877" w:rsidRDefault="000F3D61" w14:paraId="36D905CF" w14:textId="77777777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Pr="00227A33" w:rsidR="00FA4877" w:rsidP="00FA4877" w:rsidRDefault="000F3D61" w14:paraId="1BB7BC5A" w14:textId="3923EEA1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0F3D61">
        <w:rPr>
          <w:rStyle w:val="normaltextrun"/>
        </w:rPr>
        <w:t xml:space="preserve">On behalf of Transforming Minnesota’s Early Childhood Workforce--a public-private initiative formed in 2016 to </w:t>
      </w:r>
      <w:r w:rsidRPr="000F3D61">
        <w:rPr>
          <w:rStyle w:val="eop"/>
          <w:rFonts w:cstheme="minorHAnsi"/>
          <w:color w:val="000000" w:themeColor="text1"/>
        </w:rPr>
        <w:t>research, analyze, consider, and recommend  policy issues related to the early childhood workforce</w:t>
      </w:r>
      <w:r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  <w:b/>
          <w:bCs/>
        </w:rPr>
        <w:t>w</w:t>
      </w:r>
      <w:r w:rsidRPr="000F3D61" w:rsidR="00FA4877">
        <w:rPr>
          <w:rFonts w:asciiTheme="minorHAnsi" w:hAnsiTheme="minorHAnsi" w:cstheme="minorHAnsi"/>
          <w:b/>
          <w:bCs/>
        </w:rPr>
        <w:t xml:space="preserve">e urge you to </w:t>
      </w:r>
      <w:r w:rsidRPr="000F3D61" w:rsidR="00A626CE">
        <w:rPr>
          <w:rFonts w:asciiTheme="minorHAnsi" w:hAnsiTheme="minorHAnsi" w:cstheme="minorHAnsi"/>
          <w:b/>
          <w:bCs/>
        </w:rPr>
        <w:t>include the following elements in the final omnibus</w:t>
      </w:r>
      <w:r w:rsidRPr="00227A33" w:rsidR="00A626CE">
        <w:rPr>
          <w:rFonts w:asciiTheme="minorHAnsi" w:hAnsiTheme="minorHAnsi" w:cstheme="minorHAnsi"/>
          <w:b/>
          <w:bCs/>
        </w:rPr>
        <w:t xml:space="preserve"> bill</w:t>
      </w:r>
      <w:r w:rsidRPr="00227A33" w:rsidR="00FA4877">
        <w:rPr>
          <w:rFonts w:asciiTheme="minorHAnsi" w:hAnsiTheme="minorHAnsi" w:cstheme="minorHAnsi"/>
          <w:b/>
          <w:bCs/>
        </w:rPr>
        <w:t>:</w:t>
      </w:r>
    </w:p>
    <w:p w:rsidRPr="00227A33" w:rsidR="00FA4877" w:rsidP="00FA4877" w:rsidRDefault="00FA4877" w14:paraId="13F1E6A9" w14:textId="422A9D7D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</w:p>
    <w:p w:rsidRPr="00227A33" w:rsidR="00B706A4" w:rsidP="001153D1" w:rsidRDefault="00A626CE" w14:paraId="6444A952" w14:textId="054B9106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textAlignment w:val="baseline"/>
        <w:rPr>
          <w:rFonts w:asciiTheme="minorHAnsi" w:hAnsiTheme="minorHAnsi" w:cstheme="minorHAnsi"/>
        </w:rPr>
      </w:pPr>
      <w:r w:rsidRPr="00227A33">
        <w:rPr>
          <w:rFonts w:asciiTheme="minorHAnsi" w:hAnsiTheme="minorHAnsi" w:cstheme="minorHAnsi"/>
          <w:b/>
          <w:bCs/>
        </w:rPr>
        <w:t xml:space="preserve">Completion of a new Early Childhood Education Workforce Study. </w:t>
      </w:r>
      <w:r w:rsidRPr="00227A33">
        <w:rPr>
          <w:rFonts w:asciiTheme="minorHAnsi" w:hAnsiTheme="minorHAnsi" w:cstheme="minorHAnsi"/>
        </w:rPr>
        <w:t xml:space="preserve">The would </w:t>
      </w:r>
      <w:r w:rsidRPr="00227A33" w:rsidR="001153D1">
        <w:rPr>
          <w:rFonts w:asciiTheme="minorHAnsi" w:hAnsiTheme="minorHAnsi" w:cstheme="minorHAnsi"/>
        </w:rPr>
        <w:t>be an update of a study last completed in 201</w:t>
      </w:r>
      <w:r w:rsidRPr="00227A33" w:rsidR="00227A33">
        <w:rPr>
          <w:rFonts w:asciiTheme="minorHAnsi" w:hAnsiTheme="minorHAnsi" w:cstheme="minorHAnsi"/>
        </w:rPr>
        <w:t>2</w:t>
      </w:r>
      <w:r w:rsidRPr="00227A33" w:rsidR="001153D1">
        <w:rPr>
          <w:rFonts w:asciiTheme="minorHAnsi" w:hAnsiTheme="minorHAnsi" w:cstheme="minorHAnsi"/>
        </w:rPr>
        <w:t xml:space="preserve"> and would </w:t>
      </w:r>
      <w:r w:rsidRPr="00227A33">
        <w:rPr>
          <w:rFonts w:asciiTheme="minorHAnsi" w:hAnsiTheme="minorHAnsi" w:cstheme="minorHAnsi"/>
        </w:rPr>
        <w:t>provide a consolidated report of current dat</w:t>
      </w:r>
      <w:r w:rsidRPr="00227A33" w:rsidR="00227A33">
        <w:rPr>
          <w:rFonts w:asciiTheme="minorHAnsi" w:hAnsiTheme="minorHAnsi" w:cstheme="minorHAnsi"/>
        </w:rPr>
        <w:t>a</w:t>
      </w:r>
      <w:r w:rsidRPr="00227A33">
        <w:rPr>
          <w:rFonts w:asciiTheme="minorHAnsi" w:hAnsiTheme="minorHAnsi" w:cstheme="minorHAnsi"/>
        </w:rPr>
        <w:t xml:space="preserve"> including wages, income, and benefits in the industry; and barriers to entering these careers or retaining workers in the field</w:t>
      </w:r>
      <w:r w:rsidRPr="00227A33" w:rsidR="001153D1">
        <w:rPr>
          <w:rFonts w:asciiTheme="minorHAnsi" w:hAnsiTheme="minorHAnsi" w:cstheme="minorHAnsi"/>
        </w:rPr>
        <w:t>.</w:t>
      </w:r>
    </w:p>
    <w:p w:rsidRPr="00227A33" w:rsidR="001153D1" w:rsidP="001153D1" w:rsidRDefault="001153D1" w14:paraId="63C30697" w14:textId="77777777">
      <w:pPr>
        <w:pStyle w:val="ListParagraph"/>
        <w:autoSpaceDE w:val="0"/>
        <w:autoSpaceDN w:val="0"/>
        <w:adjustRightInd w:val="0"/>
        <w:ind w:left="-90"/>
        <w:textAlignment w:val="baseline"/>
        <w:rPr>
          <w:rFonts w:asciiTheme="minorHAnsi" w:hAnsiTheme="minorHAnsi" w:cstheme="minorHAnsi"/>
        </w:rPr>
      </w:pPr>
    </w:p>
    <w:p w:rsidRPr="00227A33" w:rsidR="000D7FE3" w:rsidP="00227A33" w:rsidRDefault="000D7FE3" w14:paraId="390F03D2" w14:textId="6600C263">
      <w:pPr>
        <w:ind w:left="360"/>
        <w:textAlignment w:val="baseline"/>
        <w:rPr>
          <w:rFonts w:asciiTheme="minorHAnsi" w:hAnsiTheme="minorHAnsi" w:cstheme="minorHAnsi"/>
        </w:rPr>
      </w:pPr>
      <w:r w:rsidRPr="00227A33">
        <w:rPr>
          <w:rFonts w:asciiTheme="minorHAnsi" w:hAnsiTheme="minorHAnsi" w:cstheme="minorHAnsi"/>
        </w:rPr>
        <w:t xml:space="preserve">Having a comprehensive report of the early childhood education workforce in Minnesota would allow legislators, employers, and communities to </w:t>
      </w:r>
      <w:r w:rsidRPr="00227A33" w:rsidR="001153D1">
        <w:rPr>
          <w:rFonts w:asciiTheme="minorHAnsi" w:hAnsiTheme="minorHAnsi" w:cstheme="minorHAnsi"/>
        </w:rPr>
        <w:t xml:space="preserve">address its needs more accurately. </w:t>
      </w:r>
      <w:r w:rsidRPr="00227A33">
        <w:rPr>
          <w:rFonts w:asciiTheme="minorHAnsi" w:hAnsiTheme="minorHAnsi" w:cstheme="minorHAnsi"/>
        </w:rPr>
        <w:t xml:space="preserve">Understanding changes within the early care and education workforce is critical to our state’s growth. </w:t>
      </w:r>
    </w:p>
    <w:p w:rsidRPr="00227A33" w:rsidR="00A626CE" w:rsidP="000D7FE3" w:rsidRDefault="00A626CE" w14:paraId="69BBBD7C" w14:textId="62613003">
      <w:pPr>
        <w:textAlignment w:val="baseline"/>
        <w:rPr>
          <w:rFonts w:asciiTheme="minorHAnsi" w:hAnsiTheme="minorHAnsi" w:cstheme="minorHAnsi"/>
        </w:rPr>
      </w:pPr>
    </w:p>
    <w:p w:rsidRPr="00227A33" w:rsidR="00A626CE" w:rsidP="00227A33" w:rsidRDefault="00A626CE" w14:paraId="457BC77E" w14:textId="328669E2">
      <w:pPr>
        <w:pStyle w:val="ListParagraph"/>
        <w:numPr>
          <w:ilvl w:val="0"/>
          <w:numId w:val="2"/>
        </w:numPr>
        <w:ind w:left="360"/>
        <w:textAlignment w:val="baseline"/>
        <w:rPr>
          <w:rFonts w:asciiTheme="minorHAnsi" w:hAnsiTheme="minorHAnsi" w:cstheme="minorHAnsi"/>
        </w:rPr>
      </w:pPr>
      <w:r w:rsidRPr="00227A33">
        <w:rPr>
          <w:rFonts w:asciiTheme="minorHAnsi" w:hAnsiTheme="minorHAnsi" w:cstheme="minorHAnsi"/>
          <w:b/>
          <w:bCs/>
        </w:rPr>
        <w:t>Continue</w:t>
      </w:r>
      <w:r w:rsidR="000F3D61">
        <w:rPr>
          <w:rFonts w:asciiTheme="minorHAnsi" w:hAnsiTheme="minorHAnsi" w:cstheme="minorHAnsi"/>
          <w:b/>
          <w:bCs/>
        </w:rPr>
        <w:t>d</w:t>
      </w:r>
      <w:r w:rsidRPr="00227A33">
        <w:rPr>
          <w:rFonts w:asciiTheme="minorHAnsi" w:hAnsiTheme="minorHAnsi" w:cstheme="minorHAnsi"/>
          <w:b/>
          <w:bCs/>
        </w:rPr>
        <w:t xml:space="preserve"> funding for</w:t>
      </w:r>
      <w:r w:rsidRPr="00227A33" w:rsidR="001153D1">
        <w:rPr>
          <w:rFonts w:asciiTheme="minorHAnsi" w:hAnsiTheme="minorHAnsi" w:cstheme="minorHAnsi"/>
          <w:b/>
          <w:bCs/>
        </w:rPr>
        <w:t xml:space="preserve"> the</w:t>
      </w:r>
      <w:r w:rsidR="000F3D61">
        <w:rPr>
          <w:rFonts w:asciiTheme="minorHAnsi" w:hAnsiTheme="minorHAnsi" w:cstheme="minorHAnsi"/>
          <w:b/>
          <w:bCs/>
        </w:rPr>
        <w:t xml:space="preserve"> Child Care</w:t>
      </w:r>
      <w:r w:rsidRPr="00227A33" w:rsidR="001153D1">
        <w:rPr>
          <w:rFonts w:asciiTheme="minorHAnsi" w:hAnsiTheme="minorHAnsi" w:cstheme="minorHAnsi"/>
          <w:b/>
          <w:bCs/>
        </w:rPr>
        <w:t xml:space="preserve"> </w:t>
      </w:r>
      <w:r w:rsidRPr="00227A33">
        <w:rPr>
          <w:rFonts w:asciiTheme="minorHAnsi" w:hAnsiTheme="minorHAnsi" w:cstheme="minorHAnsi"/>
          <w:b/>
          <w:bCs/>
        </w:rPr>
        <w:t>Workforce Development Grant</w:t>
      </w:r>
      <w:r w:rsidR="000F3D61">
        <w:rPr>
          <w:rFonts w:asciiTheme="minorHAnsi" w:hAnsiTheme="minorHAnsi" w:cstheme="minorHAnsi"/>
          <w:b/>
          <w:bCs/>
        </w:rPr>
        <w:t>s</w:t>
      </w:r>
      <w:r w:rsidRPr="00227A33">
        <w:rPr>
          <w:rFonts w:asciiTheme="minorHAnsi" w:hAnsiTheme="minorHAnsi" w:cstheme="minorHAnsi"/>
        </w:rPr>
        <w:t xml:space="preserve">.  </w:t>
      </w:r>
      <w:r w:rsidRPr="00227A33" w:rsidR="001153D1">
        <w:rPr>
          <w:rFonts w:asciiTheme="minorHAnsi" w:hAnsiTheme="minorHAnsi" w:cstheme="minorHAnsi"/>
        </w:rPr>
        <w:t>This funding enable</w:t>
      </w:r>
      <w:r w:rsidR="000F3D61">
        <w:rPr>
          <w:rFonts w:asciiTheme="minorHAnsi" w:hAnsiTheme="minorHAnsi" w:cstheme="minorHAnsi"/>
        </w:rPr>
        <w:t>s</w:t>
      </w:r>
      <w:r w:rsidRPr="00227A33" w:rsidR="001153D1">
        <w:rPr>
          <w:rFonts w:asciiTheme="minorHAnsi" w:hAnsiTheme="minorHAnsi" w:cstheme="minorHAnsi"/>
        </w:rPr>
        <w:t xml:space="preserve"> economically challenged individuals to obtain the skills training, career counseling, and job placement assistance necessary to begin a career in child care.</w:t>
      </w:r>
    </w:p>
    <w:p w:rsidRPr="00227A33" w:rsidR="000D7FE3" w:rsidP="00E35674" w:rsidRDefault="000D7FE3" w14:paraId="0F9C08BD" w14:textId="3C6890EB">
      <w:pPr>
        <w:textAlignment w:val="baseline"/>
        <w:rPr>
          <w:rFonts w:asciiTheme="minorHAnsi" w:hAnsiTheme="minorHAnsi" w:cstheme="minorHAnsi"/>
          <w:b/>
          <w:bCs/>
        </w:rPr>
      </w:pPr>
    </w:p>
    <w:p w:rsidRPr="00227A33" w:rsidR="00E35674" w:rsidP="00227A33" w:rsidRDefault="0028561D" w14:paraId="3E01E228" w14:textId="14DF979A">
      <w:pPr>
        <w:ind w:left="360"/>
        <w:textAlignment w:val="baseline"/>
        <w:rPr>
          <w:rFonts w:asciiTheme="minorHAnsi" w:hAnsiTheme="minorHAnsi" w:cstheme="minorHAnsi"/>
          <w:b/>
          <w:bCs/>
        </w:rPr>
      </w:pPr>
      <w:r w:rsidRPr="00227A33">
        <w:rPr>
          <w:rFonts w:asciiTheme="minorHAnsi" w:hAnsiTheme="minorHAnsi" w:cstheme="minorHAnsi"/>
        </w:rPr>
        <w:t>The COVID-19 pandemic has threatened the already underfunded child care industry.</w:t>
      </w:r>
      <w:r w:rsidRPr="00227A33" w:rsidR="001153D1">
        <w:rPr>
          <w:rFonts w:asciiTheme="minorHAnsi" w:hAnsiTheme="minorHAnsi" w:cstheme="minorHAnsi"/>
        </w:rPr>
        <w:t xml:space="preserve"> </w:t>
      </w:r>
      <w:r w:rsidRPr="00227A33">
        <w:rPr>
          <w:rFonts w:asciiTheme="minorHAnsi" w:hAnsiTheme="minorHAnsi" w:cstheme="minorHAnsi"/>
        </w:rPr>
        <w:t>Recruitment and retention of qualified educators is even more challengi</w:t>
      </w:r>
      <w:r w:rsidRPr="00227A33" w:rsidR="001153D1">
        <w:rPr>
          <w:rFonts w:asciiTheme="minorHAnsi" w:hAnsiTheme="minorHAnsi" w:cstheme="minorHAnsi"/>
        </w:rPr>
        <w:t>ng</w:t>
      </w:r>
      <w:r w:rsidR="00227A33">
        <w:rPr>
          <w:rFonts w:asciiTheme="minorHAnsi" w:hAnsiTheme="minorHAnsi" w:cstheme="minorHAnsi"/>
        </w:rPr>
        <w:t xml:space="preserve">. </w:t>
      </w:r>
      <w:r w:rsidR="000F3D61">
        <w:rPr>
          <w:rFonts w:asciiTheme="minorHAnsi" w:hAnsiTheme="minorHAnsi" w:cstheme="minorHAnsi"/>
        </w:rPr>
        <w:t>Providing support and incentives to encourage Minnesotans to join the early childhood workforce is a necessary element to our efforts to stabilize and grow this system.</w:t>
      </w:r>
    </w:p>
    <w:p w:rsidRPr="00227A33" w:rsidR="00E35674" w:rsidP="00E35674" w:rsidRDefault="00E35674" w14:paraId="694E004E" w14:textId="77777777">
      <w:pPr>
        <w:textAlignment w:val="baseline"/>
        <w:rPr>
          <w:rFonts w:asciiTheme="minorHAnsi" w:hAnsiTheme="minorHAnsi" w:cstheme="minorHAnsi"/>
        </w:rPr>
      </w:pPr>
    </w:p>
    <w:p w:rsidR="000F3D61" w:rsidP="000F3D61" w:rsidRDefault="009C0F33" w14:paraId="646740A7" w14:textId="6A0B120B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Thank you for your consideration of these recommendations, and for the work you do to support the “workforce behind the workforce” through these efforts.</w:t>
      </w:r>
    </w:p>
    <w:p w:rsidR="009C0F33" w:rsidP="000F3D61" w:rsidRDefault="009C0F33" w14:paraId="45C010F4" w14:textId="74573C2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9C0F33" w:rsidP="000F3D61" w:rsidRDefault="009C0F33" w14:paraId="51AA8F82" w14:textId="0FED804D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Sincerely,</w:t>
      </w:r>
    </w:p>
    <w:p w:rsidR="009C0F33" w:rsidP="000F3D61" w:rsidRDefault="009C0F33" w14:paraId="255FBFC6" w14:textId="654CD27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Pr="00227A33" w:rsidR="009C0F33" w:rsidP="000F3D61" w:rsidRDefault="009C0F33" w14:paraId="26115306" w14:textId="130354E9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 Transforming Minnesota’s Early Childhood Workforce</w:t>
      </w:r>
      <w:r w:rsidR="00005EBD">
        <w:rPr>
          <w:rFonts w:asciiTheme="minorHAnsi" w:hAnsiTheme="minorHAnsi" w:cstheme="minorHAnsi"/>
          <w:sz w:val="22"/>
          <w:szCs w:val="22"/>
        </w:rPr>
        <w:t xml:space="preserve"> Team</w:t>
      </w:r>
    </w:p>
    <w:p w:rsidR="000F3D61" w:rsidP="000D7FE3" w:rsidRDefault="000F3D61" w14:paraId="0B12E857" w14:textId="77777777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</w:p>
    <w:p w:rsidR="000F3D61" w:rsidP="000D7FE3" w:rsidRDefault="000F3D61" w14:paraId="02925F95" w14:textId="77777777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</w:p>
    <w:sectPr w:rsidR="000F3D61" w:rsidSect="009C0F33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060019"/>
    <w:multiLevelType w:val="hybridMultilevel"/>
    <w:tmpl w:val="304E9E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A60502"/>
    <w:multiLevelType w:val="hybridMultilevel"/>
    <w:tmpl w:val="D3A4C7AE"/>
    <w:lvl w:ilvl="0" w:tplc="BDAE5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814816">
    <w:abstractNumId w:val="0"/>
  </w:num>
  <w:num w:numId="2" w16cid:durableId="734280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72F"/>
    <w:rsid w:val="00005EBD"/>
    <w:rsid w:val="000D7FE3"/>
    <w:rsid w:val="000F3D61"/>
    <w:rsid w:val="001153D1"/>
    <w:rsid w:val="00224DC3"/>
    <w:rsid w:val="00227A33"/>
    <w:rsid w:val="0028561D"/>
    <w:rsid w:val="003D7A70"/>
    <w:rsid w:val="00483E17"/>
    <w:rsid w:val="00496797"/>
    <w:rsid w:val="004E3D26"/>
    <w:rsid w:val="00556910"/>
    <w:rsid w:val="00777B36"/>
    <w:rsid w:val="0088540E"/>
    <w:rsid w:val="0093024B"/>
    <w:rsid w:val="009C0F33"/>
    <w:rsid w:val="00A626CE"/>
    <w:rsid w:val="00A84C98"/>
    <w:rsid w:val="00AD50E7"/>
    <w:rsid w:val="00B05670"/>
    <w:rsid w:val="00B3059F"/>
    <w:rsid w:val="00B706A4"/>
    <w:rsid w:val="00C959D5"/>
    <w:rsid w:val="00E35674"/>
    <w:rsid w:val="00E81407"/>
    <w:rsid w:val="00FA4877"/>
    <w:rsid w:val="00FB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35277"/>
  <w15:chartTrackingRefBased/>
  <w15:docId w15:val="{C5EBA734-C2FB-478B-8063-ABD68D1A5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B272F"/>
    <w:pPr>
      <w:spacing w:after="0" w:line="240" w:lineRule="auto"/>
    </w:pPr>
    <w:rPr>
      <w:rFonts w:ascii="Calibri" w:hAnsi="Calibri" w:cs="Calibri"/>
    </w:rPr>
  </w:style>
  <w:style w:type="paragraph" w:styleId="Heading2">
    <w:name w:val="heading 2"/>
    <w:basedOn w:val="Normal"/>
    <w:link w:val="Heading2Char"/>
    <w:uiPriority w:val="9"/>
    <w:qFormat/>
    <w:rsid w:val="00483E17"/>
    <w:pPr>
      <w:spacing w:before="100" w:beforeAutospacing="1" w:after="100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83E17"/>
    <w:pPr>
      <w:spacing w:before="100" w:beforeAutospacing="1" w:after="100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Default" w:customStyle="1">
    <w:name w:val="Default"/>
    <w:rsid w:val="00FB27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eading2Char" w:customStyle="1">
    <w:name w:val="Heading 2 Char"/>
    <w:basedOn w:val="DefaultParagraphFont"/>
    <w:link w:val="Heading2"/>
    <w:uiPriority w:val="9"/>
    <w:rsid w:val="00483E17"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Heading3Char" w:customStyle="1">
    <w:name w:val="Heading 3 Char"/>
    <w:basedOn w:val="DefaultParagraphFont"/>
    <w:link w:val="Heading3"/>
    <w:uiPriority w:val="9"/>
    <w:rsid w:val="00483E17"/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83E17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83E1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D7FE3"/>
    <w:pPr>
      <w:ind w:left="720"/>
      <w:contextualSpacing/>
    </w:pPr>
  </w:style>
  <w:style w:type="character" w:styleId="normaltextrun" w:customStyle="1">
    <w:name w:val="normaltextrun"/>
    <w:basedOn w:val="DefaultParagraphFont"/>
    <w:rsid w:val="000F3D61"/>
  </w:style>
  <w:style w:type="character" w:styleId="eop" w:customStyle="1">
    <w:name w:val="eop"/>
    <w:basedOn w:val="DefaultParagraphFont"/>
    <w:rsid w:val="000F3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Application>Microsoft Office Word</ap:Application>
  <ap:HyperlinksChanged>false</ap:HyperlinksChanged>
  <ap:AppVersion>16.0000</ap:AppVersion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description/>
  <revision>5</revision>
  <dcterms:created xsi:type="dcterms:W3CDTF">1900-01-01T05:00:00.0000000Z</dcterms:created>
  <dcterms:modified xsi:type="dcterms:W3CDTF">1900-01-01T05:00:00.0000000Z</dcterms:modified>
</coreProperties>
</file>