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B68C4" w14:textId="293BF91E" w:rsidR="007F62D5" w:rsidRPr="007F62D5" w:rsidRDefault="007F62D5" w:rsidP="007F62D5">
      <w:pPr>
        <w:ind w:left="-720" w:right="-720"/>
        <w:rPr>
          <w:sz w:val="28"/>
          <w:szCs w:val="28"/>
        </w:rPr>
      </w:pPr>
      <w:r w:rsidRPr="007F62D5">
        <w:rPr>
          <w:sz w:val="28"/>
          <w:szCs w:val="28"/>
        </w:rPr>
        <w:t xml:space="preserve">Legislative Testimony </w:t>
      </w:r>
      <w:r w:rsidR="004F4BCD">
        <w:rPr>
          <w:sz w:val="28"/>
          <w:szCs w:val="28"/>
        </w:rPr>
        <w:t>for Bill HF289</w:t>
      </w:r>
      <w:r w:rsidRPr="007F62D5">
        <w:rPr>
          <w:sz w:val="28"/>
          <w:szCs w:val="28"/>
        </w:rPr>
        <w:t xml:space="preserve"> </w:t>
      </w:r>
    </w:p>
    <w:p w14:paraId="2F2EDB08" w14:textId="77777777" w:rsidR="004F4BCD" w:rsidRDefault="004F4BCD" w:rsidP="007F62D5">
      <w:pPr>
        <w:ind w:left="-720" w:right="-720"/>
        <w:rPr>
          <w:sz w:val="28"/>
          <w:szCs w:val="28"/>
        </w:rPr>
      </w:pPr>
    </w:p>
    <w:p w14:paraId="63ECF6C1" w14:textId="6FD08FF0" w:rsidR="007F62D5" w:rsidRDefault="007F62D5" w:rsidP="007F62D5">
      <w:pPr>
        <w:ind w:left="-720" w:right="-720"/>
        <w:rPr>
          <w:sz w:val="28"/>
          <w:szCs w:val="28"/>
        </w:rPr>
      </w:pPr>
      <w:r w:rsidRPr="007F62D5">
        <w:rPr>
          <w:sz w:val="28"/>
          <w:szCs w:val="28"/>
        </w:rPr>
        <w:t xml:space="preserve">My name is </w:t>
      </w:r>
      <w:r>
        <w:rPr>
          <w:sz w:val="28"/>
          <w:szCs w:val="28"/>
        </w:rPr>
        <w:t>Jaclyn Doyle</w:t>
      </w:r>
      <w:r w:rsidRPr="007F62D5">
        <w:rPr>
          <w:sz w:val="28"/>
          <w:szCs w:val="28"/>
        </w:rPr>
        <w:t xml:space="preserve"> and I </w:t>
      </w:r>
      <w:r>
        <w:rPr>
          <w:sz w:val="28"/>
          <w:szCs w:val="28"/>
        </w:rPr>
        <w:t>have been the Executive Director of the LifeCare Pregnancy Center of Thief River Falls</w:t>
      </w:r>
      <w:r w:rsidRPr="007F62D5">
        <w:rPr>
          <w:sz w:val="28"/>
          <w:szCs w:val="28"/>
        </w:rPr>
        <w:t xml:space="preserve"> </w:t>
      </w:r>
      <w:r>
        <w:rPr>
          <w:sz w:val="28"/>
          <w:szCs w:val="28"/>
        </w:rPr>
        <w:t xml:space="preserve">since 2017. </w:t>
      </w:r>
    </w:p>
    <w:p w14:paraId="7418EE5F" w14:textId="29192032" w:rsidR="007F62D5" w:rsidRDefault="007F62D5" w:rsidP="007F62D5">
      <w:pPr>
        <w:ind w:left="-720" w:right="-720"/>
        <w:rPr>
          <w:sz w:val="28"/>
          <w:szCs w:val="28"/>
        </w:rPr>
      </w:pPr>
      <w:r w:rsidRPr="007F62D5">
        <w:rPr>
          <w:sz w:val="28"/>
          <w:szCs w:val="28"/>
        </w:rPr>
        <w:t xml:space="preserve">I am </w:t>
      </w:r>
      <w:r>
        <w:rPr>
          <w:sz w:val="28"/>
          <w:szCs w:val="28"/>
        </w:rPr>
        <w:t>providing a written testimony</w:t>
      </w:r>
      <w:r w:rsidRPr="007F62D5">
        <w:rPr>
          <w:sz w:val="28"/>
          <w:szCs w:val="28"/>
        </w:rPr>
        <w:t xml:space="preserve"> </w:t>
      </w:r>
      <w:r>
        <w:rPr>
          <w:sz w:val="28"/>
          <w:szCs w:val="28"/>
        </w:rPr>
        <w:t xml:space="preserve">regarding </w:t>
      </w:r>
      <w:r w:rsidRPr="007F62D5">
        <w:rPr>
          <w:sz w:val="28"/>
          <w:szCs w:val="28"/>
        </w:rPr>
        <w:t xml:space="preserve">House Bill </w:t>
      </w:r>
      <w:r>
        <w:rPr>
          <w:sz w:val="28"/>
          <w:szCs w:val="28"/>
        </w:rPr>
        <w:t>HF289</w:t>
      </w:r>
      <w:r w:rsidRPr="007F62D5">
        <w:rPr>
          <w:sz w:val="28"/>
          <w:szCs w:val="28"/>
        </w:rPr>
        <w:t xml:space="preserve"> which </w:t>
      </w:r>
      <w:r w:rsidR="004F4BCD">
        <w:rPr>
          <w:sz w:val="28"/>
          <w:szCs w:val="28"/>
        </w:rPr>
        <w:t>funds</w:t>
      </w:r>
      <w:r>
        <w:rPr>
          <w:sz w:val="28"/>
          <w:szCs w:val="28"/>
        </w:rPr>
        <w:t xml:space="preserve"> the PA Grant Program </w:t>
      </w:r>
      <w:r w:rsidR="004F4BCD">
        <w:rPr>
          <w:sz w:val="28"/>
          <w:szCs w:val="28"/>
        </w:rPr>
        <w:t>that</w:t>
      </w:r>
      <w:r>
        <w:rPr>
          <w:sz w:val="28"/>
          <w:szCs w:val="28"/>
        </w:rPr>
        <w:t xml:space="preserve"> supports pregnant people carrying their pregnancies to term and new parents caring for babies after birth.</w:t>
      </w:r>
      <w:r w:rsidRPr="007F62D5">
        <w:rPr>
          <w:sz w:val="28"/>
          <w:szCs w:val="28"/>
        </w:rPr>
        <w:t xml:space="preserve"> I want you to know that I </w:t>
      </w:r>
      <w:r>
        <w:rPr>
          <w:sz w:val="28"/>
          <w:szCs w:val="28"/>
        </w:rPr>
        <w:t xml:space="preserve">and our organization fully advocate for continued funding </w:t>
      </w:r>
      <w:r w:rsidR="004F4BCD">
        <w:rPr>
          <w:sz w:val="28"/>
          <w:szCs w:val="28"/>
        </w:rPr>
        <w:t>of</w:t>
      </w:r>
      <w:r w:rsidRPr="007F62D5">
        <w:rPr>
          <w:sz w:val="28"/>
          <w:szCs w:val="28"/>
        </w:rPr>
        <w:t xml:space="preserve"> this </w:t>
      </w:r>
      <w:r w:rsidR="004F4BCD">
        <w:rPr>
          <w:sz w:val="28"/>
          <w:szCs w:val="28"/>
        </w:rPr>
        <w:t>B</w:t>
      </w:r>
      <w:r w:rsidRPr="007F62D5">
        <w:rPr>
          <w:sz w:val="28"/>
          <w:szCs w:val="28"/>
        </w:rPr>
        <w:t xml:space="preserve">ill. </w:t>
      </w:r>
    </w:p>
    <w:p w14:paraId="7F6F53AA" w14:textId="5EA15F44" w:rsidR="007F62D5" w:rsidRDefault="007F62D5" w:rsidP="007F62D5">
      <w:pPr>
        <w:ind w:left="-720" w:right="-720"/>
        <w:rPr>
          <w:sz w:val="28"/>
          <w:szCs w:val="28"/>
        </w:rPr>
      </w:pPr>
      <w:r w:rsidRPr="007F62D5">
        <w:rPr>
          <w:sz w:val="28"/>
          <w:szCs w:val="28"/>
        </w:rPr>
        <w:t xml:space="preserve">This </w:t>
      </w:r>
      <w:r w:rsidR="00E17BDD">
        <w:rPr>
          <w:sz w:val="28"/>
          <w:szCs w:val="28"/>
        </w:rPr>
        <w:t>B</w:t>
      </w:r>
      <w:r w:rsidRPr="007F62D5">
        <w:rPr>
          <w:sz w:val="28"/>
          <w:szCs w:val="28"/>
        </w:rPr>
        <w:t xml:space="preserve">ill is important because </w:t>
      </w:r>
      <w:r>
        <w:rPr>
          <w:sz w:val="28"/>
          <w:szCs w:val="28"/>
        </w:rPr>
        <w:t>in rural Northwest Minnesota, our Center is one of the only locations available within six counties to provide pregnant persons with evidence-based education to care for themselves and their unborn child/</w:t>
      </w:r>
      <w:r w:rsidR="00E17BDD">
        <w:rPr>
          <w:sz w:val="28"/>
          <w:szCs w:val="28"/>
        </w:rPr>
        <w:t xml:space="preserve">newborn </w:t>
      </w:r>
      <w:r>
        <w:rPr>
          <w:sz w:val="28"/>
          <w:szCs w:val="28"/>
        </w:rPr>
        <w:t>infant during and after pregnancy.</w:t>
      </w:r>
      <w:r w:rsidR="00E17BDD">
        <w:rPr>
          <w:sz w:val="28"/>
          <w:szCs w:val="28"/>
        </w:rPr>
        <w:t xml:space="preserve"> Our clients are also assisted with connections to healthy prenatal care, nutrition programs such as WIC, Inter-County Health programs, and other Social Services to ensure they have the support they need. Finally, this Bill helps our Center provide much needed material assistance to those who can not afford the expense of infant care and safety, such as cribs, car seats, diapering and formula.</w:t>
      </w:r>
    </w:p>
    <w:p w14:paraId="5EB305D5" w14:textId="77777777" w:rsidR="004F4BCD" w:rsidRDefault="00E17BDD" w:rsidP="007F62D5">
      <w:pPr>
        <w:ind w:left="-720" w:right="-720"/>
        <w:rPr>
          <w:sz w:val="28"/>
          <w:szCs w:val="28"/>
        </w:rPr>
      </w:pPr>
      <w:r>
        <w:rPr>
          <w:sz w:val="28"/>
          <w:szCs w:val="28"/>
        </w:rPr>
        <w:t>Without Bill HF289 funding, our Center of 25 years would likely no longer be able to provide such services</w:t>
      </w:r>
      <w:r w:rsidR="004F4BCD">
        <w:rPr>
          <w:sz w:val="28"/>
          <w:szCs w:val="28"/>
        </w:rPr>
        <w:t xml:space="preserve"> to our communities</w:t>
      </w:r>
      <w:r>
        <w:rPr>
          <w:sz w:val="28"/>
          <w:szCs w:val="28"/>
        </w:rPr>
        <w:t>.</w:t>
      </w:r>
      <w:r w:rsidR="004F4BCD">
        <w:rPr>
          <w:sz w:val="28"/>
          <w:szCs w:val="28"/>
        </w:rPr>
        <w:t xml:space="preserve"> Reliance on</w:t>
      </w:r>
      <w:r>
        <w:rPr>
          <w:sz w:val="28"/>
          <w:szCs w:val="28"/>
        </w:rPr>
        <w:t xml:space="preserve"> </w:t>
      </w:r>
      <w:r w:rsidR="004F4BCD">
        <w:rPr>
          <w:sz w:val="28"/>
          <w:szCs w:val="28"/>
        </w:rPr>
        <w:t>p</w:t>
      </w:r>
      <w:r>
        <w:rPr>
          <w:sz w:val="28"/>
          <w:szCs w:val="28"/>
        </w:rPr>
        <w:t>rivate donor funding</w:t>
      </w:r>
      <w:r w:rsidR="004F4BCD">
        <w:rPr>
          <w:sz w:val="28"/>
          <w:szCs w:val="28"/>
        </w:rPr>
        <w:t xml:space="preserve"> only,</w:t>
      </w:r>
      <w:r>
        <w:rPr>
          <w:sz w:val="28"/>
          <w:szCs w:val="28"/>
        </w:rPr>
        <w:t xml:space="preserve"> in our rural location</w:t>
      </w:r>
      <w:r w:rsidR="004F4BCD">
        <w:rPr>
          <w:sz w:val="28"/>
          <w:szCs w:val="28"/>
        </w:rPr>
        <w:t>,</w:t>
      </w:r>
      <w:r>
        <w:rPr>
          <w:sz w:val="28"/>
          <w:szCs w:val="28"/>
        </w:rPr>
        <w:t xml:space="preserve"> is not enough to </w:t>
      </w:r>
      <w:r w:rsidR="004F4BCD">
        <w:rPr>
          <w:sz w:val="28"/>
          <w:szCs w:val="28"/>
        </w:rPr>
        <w:t xml:space="preserve">continue aiding our average of 40+ clients annually. </w:t>
      </w:r>
    </w:p>
    <w:p w14:paraId="01E95324" w14:textId="14F3B085" w:rsidR="00E17BDD" w:rsidRDefault="004F4BCD" w:rsidP="007F62D5">
      <w:pPr>
        <w:ind w:left="-720" w:right="-720"/>
        <w:rPr>
          <w:sz w:val="28"/>
          <w:szCs w:val="28"/>
        </w:rPr>
      </w:pPr>
      <w:r>
        <w:rPr>
          <w:sz w:val="28"/>
          <w:szCs w:val="28"/>
        </w:rPr>
        <w:t>Thank you for hearing out my testimony.</w:t>
      </w:r>
    </w:p>
    <w:p w14:paraId="63C7A69F" w14:textId="7D500676" w:rsidR="004F4BCD" w:rsidRDefault="004F4BCD" w:rsidP="007F62D5">
      <w:pPr>
        <w:ind w:left="-720" w:right="-720"/>
        <w:rPr>
          <w:sz w:val="28"/>
          <w:szCs w:val="28"/>
        </w:rPr>
      </w:pPr>
    </w:p>
    <w:p w14:paraId="0214E1DE" w14:textId="7629C502" w:rsidR="004F4BCD" w:rsidRDefault="004F4BCD" w:rsidP="007F62D5">
      <w:pPr>
        <w:ind w:left="-720" w:right="-720"/>
        <w:rPr>
          <w:sz w:val="28"/>
          <w:szCs w:val="28"/>
        </w:rPr>
      </w:pPr>
    </w:p>
    <w:p w14:paraId="3B77C2E2" w14:textId="3C6AC48D" w:rsidR="004F4BCD" w:rsidRDefault="004F4BCD" w:rsidP="007F62D5">
      <w:pPr>
        <w:ind w:left="-720" w:right="-720"/>
        <w:rPr>
          <w:sz w:val="28"/>
          <w:szCs w:val="28"/>
        </w:rPr>
      </w:pPr>
      <w:r>
        <w:rPr>
          <w:noProof/>
          <w:sz w:val="28"/>
          <w:szCs w:val="28"/>
        </w:rPr>
        <w:drawing>
          <wp:anchor distT="0" distB="0" distL="114300" distR="114300" simplePos="0" relativeHeight="251658240" behindDoc="0" locked="0" layoutInCell="1" allowOverlap="1" wp14:anchorId="4CE1686C" wp14:editId="6DA62173">
            <wp:simplePos x="0" y="0"/>
            <wp:positionH relativeFrom="column">
              <wp:posOffset>-457199</wp:posOffset>
            </wp:positionH>
            <wp:positionV relativeFrom="paragraph">
              <wp:posOffset>340021</wp:posOffset>
            </wp:positionV>
            <wp:extent cx="3013896" cy="988828"/>
            <wp:effectExtent l="0" t="0" r="0" b="1905"/>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5261" cy="9991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8"/>
          <w:szCs w:val="28"/>
        </w:rPr>
        <w:t>Jaclyn Doyle, Executive Director</w:t>
      </w:r>
    </w:p>
    <w:p w14:paraId="37FF2C50" w14:textId="5353D8BF" w:rsidR="004F4BCD" w:rsidRDefault="004F4BCD" w:rsidP="007F62D5">
      <w:pPr>
        <w:ind w:left="-720" w:right="-720"/>
        <w:rPr>
          <w:sz w:val="28"/>
          <w:szCs w:val="28"/>
        </w:rPr>
      </w:pPr>
    </w:p>
    <w:p w14:paraId="52AEEF80" w14:textId="1C26F2B8" w:rsidR="004F4BCD" w:rsidRDefault="004F4BCD" w:rsidP="007F62D5">
      <w:pPr>
        <w:ind w:left="-720" w:right="-720"/>
        <w:rPr>
          <w:sz w:val="28"/>
          <w:szCs w:val="28"/>
        </w:rPr>
      </w:pPr>
    </w:p>
    <w:p w14:paraId="5D7BB525" w14:textId="2B7A497A" w:rsidR="004F4BCD" w:rsidRDefault="004F4BCD" w:rsidP="007F62D5">
      <w:pPr>
        <w:ind w:left="-720" w:right="-720"/>
        <w:rPr>
          <w:sz w:val="28"/>
          <w:szCs w:val="28"/>
        </w:rPr>
      </w:pPr>
    </w:p>
    <w:p w14:paraId="17DF2C6B" w14:textId="6B8B63AC" w:rsidR="004F4BCD" w:rsidRDefault="004F4BCD" w:rsidP="007F62D5">
      <w:pPr>
        <w:ind w:left="-720" w:right="-720"/>
        <w:rPr>
          <w:sz w:val="28"/>
          <w:szCs w:val="28"/>
        </w:rPr>
      </w:pPr>
      <w:r>
        <w:rPr>
          <w:sz w:val="28"/>
          <w:szCs w:val="28"/>
        </w:rPr>
        <w:t>204 LaBree Ave N, Thief River Falls MN 56701</w:t>
      </w:r>
    </w:p>
    <w:p w14:paraId="258F6F6A" w14:textId="280BE872" w:rsidR="004F4BCD" w:rsidRDefault="004F4BCD" w:rsidP="007F62D5">
      <w:pPr>
        <w:ind w:left="-720" w:right="-720"/>
        <w:rPr>
          <w:sz w:val="28"/>
          <w:szCs w:val="28"/>
        </w:rPr>
      </w:pPr>
      <w:r>
        <w:rPr>
          <w:sz w:val="28"/>
          <w:szCs w:val="28"/>
        </w:rPr>
        <w:t>218-681-1279</w:t>
      </w:r>
    </w:p>
    <w:sectPr w:rsidR="004F4BCD" w:rsidSect="004F4BCD">
      <w:pgSz w:w="12240" w:h="15840"/>
      <w:pgMar w:top="81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2D5"/>
    <w:rsid w:val="00026030"/>
    <w:rsid w:val="004F4BCD"/>
    <w:rsid w:val="007F62D5"/>
    <w:rsid w:val="00D15775"/>
    <w:rsid w:val="00E17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B7047"/>
  <w15:chartTrackingRefBased/>
  <w15:docId w15:val="{1F844DF3-4883-435D-8336-302C1586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2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Doyle</dc:creator>
  <cp:keywords/>
  <dc:description/>
  <cp:lastModifiedBy>Jaclyn Doyle</cp:lastModifiedBy>
  <cp:revision>1</cp:revision>
  <dcterms:created xsi:type="dcterms:W3CDTF">2023-01-18T16:22:00Z</dcterms:created>
  <dcterms:modified xsi:type="dcterms:W3CDTF">2023-01-18T16:52:00Z</dcterms:modified>
</cp:coreProperties>
</file>