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8C6B" w14:textId="77777777" w:rsidR="0007414A" w:rsidRDefault="0007414A" w:rsidP="0007414A">
      <w:r>
        <w:t>STATE OF MINNESOTA THIRTY-SEVENTH MEETING</w:t>
      </w:r>
    </w:p>
    <w:p w14:paraId="6CD5BC9C" w14:textId="77777777" w:rsidR="0007414A" w:rsidRPr="005155AE" w:rsidRDefault="0007414A" w:rsidP="0007414A">
      <w:pPr>
        <w:rPr>
          <w:i/>
          <w:iCs/>
        </w:rPr>
      </w:pPr>
      <w:r>
        <w:t>HOUSE OF REPRESENTATIVES NINETY-SECOND SESSION</w:t>
      </w:r>
    </w:p>
    <w:p w14:paraId="5EB1A169" w14:textId="77777777" w:rsidR="0007414A" w:rsidRDefault="0007414A" w:rsidP="0007414A"/>
    <w:p w14:paraId="5F8A12FB" w14:textId="77777777" w:rsidR="0007414A" w:rsidRDefault="0007414A" w:rsidP="0007414A">
      <w:r>
        <w:t>COMMERCE FINANCE AND POLICY COMMITTEE</w:t>
      </w:r>
    </w:p>
    <w:p w14:paraId="4F071F38" w14:textId="77777777" w:rsidR="0007414A" w:rsidRDefault="0007414A" w:rsidP="0007414A"/>
    <w:p w14:paraId="5F4580BB" w14:textId="2DB28E1B" w:rsidR="0007414A" w:rsidRDefault="0007414A" w:rsidP="0007414A">
      <w:r w:rsidRPr="00D167CA">
        <w:t>Representative Zack Stephenson, Chair of the Commerce Finance and Policy Committee, called the virtual meeting to order at 3:0</w:t>
      </w:r>
      <w:r>
        <w:t>0</w:t>
      </w:r>
      <w:r w:rsidRPr="00D167CA">
        <w:t xml:space="preserve"> PM on </w:t>
      </w:r>
      <w:r>
        <w:t xml:space="preserve">March </w:t>
      </w:r>
      <w:r>
        <w:t>8</w:t>
      </w:r>
      <w:r w:rsidRPr="0007414A">
        <w:rPr>
          <w:vertAlign w:val="superscript"/>
        </w:rPr>
        <w:t>th</w:t>
      </w:r>
      <w:r>
        <w:t>, 2022</w:t>
      </w:r>
      <w:r w:rsidRPr="00D167CA">
        <w:t xml:space="preserve"> pursuant to House rule 10.01. The meeting was broadcast via Zoom and House Public Information Services.</w:t>
      </w:r>
    </w:p>
    <w:p w14:paraId="08687A87" w14:textId="77777777" w:rsidR="0007414A" w:rsidRDefault="0007414A" w:rsidP="0007414A"/>
    <w:p w14:paraId="2B31326F" w14:textId="77777777" w:rsidR="0007414A" w:rsidRDefault="0007414A" w:rsidP="0007414A">
      <w:r>
        <w:t>Members present:</w:t>
      </w:r>
    </w:p>
    <w:p w14:paraId="1968984E" w14:textId="77777777" w:rsidR="0007414A" w:rsidRDefault="0007414A" w:rsidP="0007414A"/>
    <w:p w14:paraId="5CA7A2DA" w14:textId="77777777" w:rsidR="0007414A" w:rsidRDefault="0007414A" w:rsidP="0007414A">
      <w:r>
        <w:t>STEPHENSON, Zack, Chair</w:t>
      </w:r>
    </w:p>
    <w:p w14:paraId="261F8014" w14:textId="77777777" w:rsidR="0007414A" w:rsidRDefault="0007414A" w:rsidP="0007414A">
      <w:r>
        <w:t>KOTYZA-WITTHUHN, Carlie, Vice Chair</w:t>
      </w:r>
    </w:p>
    <w:p w14:paraId="218154E9" w14:textId="77777777" w:rsidR="0007414A" w:rsidRDefault="0007414A" w:rsidP="0007414A">
      <w:r>
        <w:t>O’DRISCOLL, Tim, GOP Lead</w:t>
      </w:r>
    </w:p>
    <w:p w14:paraId="79A339B8" w14:textId="77777777" w:rsidR="0007414A" w:rsidRDefault="0007414A" w:rsidP="0007414A">
      <w:r>
        <w:t>BAHR, Cal</w:t>
      </w:r>
    </w:p>
    <w:p w14:paraId="05EA4833" w14:textId="77777777" w:rsidR="0007414A" w:rsidRDefault="0007414A" w:rsidP="0007414A">
      <w:r>
        <w:t>CARLSON, Andrew</w:t>
      </w:r>
    </w:p>
    <w:p w14:paraId="07E085DA" w14:textId="77777777" w:rsidR="0007414A" w:rsidRDefault="0007414A" w:rsidP="0007414A">
      <w:r>
        <w:t>DAVNIE, Jim</w:t>
      </w:r>
    </w:p>
    <w:p w14:paraId="4B7BADF3" w14:textId="77777777" w:rsidR="0007414A" w:rsidRDefault="0007414A" w:rsidP="0007414A">
      <w:r>
        <w:t>ELKINS, Steve</w:t>
      </w:r>
    </w:p>
    <w:p w14:paraId="62CD0E21" w14:textId="77777777" w:rsidR="0007414A" w:rsidRDefault="0007414A" w:rsidP="0007414A">
      <w:r>
        <w:t>HALEY, Barb</w:t>
      </w:r>
    </w:p>
    <w:p w14:paraId="6FA3F36F" w14:textId="77777777" w:rsidR="0007414A" w:rsidRDefault="0007414A" w:rsidP="0007414A">
      <w:r>
        <w:t>KOEGEL, Erin</w:t>
      </w:r>
    </w:p>
    <w:p w14:paraId="7FBED54B" w14:textId="77777777" w:rsidR="0007414A" w:rsidRDefault="0007414A" w:rsidP="0007414A">
      <w:r>
        <w:t>LEE, Fue</w:t>
      </w:r>
    </w:p>
    <w:p w14:paraId="570994B5" w14:textId="77777777" w:rsidR="0007414A" w:rsidRDefault="0007414A" w:rsidP="0007414A">
      <w:r>
        <w:t>LILLIE, Leon</w:t>
      </w:r>
    </w:p>
    <w:p w14:paraId="259AC457" w14:textId="77777777" w:rsidR="0007414A" w:rsidRDefault="0007414A" w:rsidP="0007414A">
      <w:r>
        <w:t>LISLEGARD, Dave</w:t>
      </w:r>
    </w:p>
    <w:p w14:paraId="3D6AF640" w14:textId="77777777" w:rsidR="0007414A" w:rsidRDefault="0007414A" w:rsidP="0007414A">
      <w:r>
        <w:t>LUCERO, Eric</w:t>
      </w:r>
    </w:p>
    <w:p w14:paraId="4B75DB60" w14:textId="77777777" w:rsidR="0007414A" w:rsidRDefault="0007414A" w:rsidP="0007414A">
      <w:r>
        <w:t>OLSON, Liz</w:t>
      </w:r>
    </w:p>
    <w:p w14:paraId="036DE1D2" w14:textId="77777777" w:rsidR="0007414A" w:rsidRDefault="0007414A" w:rsidP="0007414A">
      <w:r>
        <w:t>PFARR, Brian</w:t>
      </w:r>
    </w:p>
    <w:p w14:paraId="297CF701" w14:textId="77777777" w:rsidR="0007414A" w:rsidRDefault="0007414A" w:rsidP="0007414A">
      <w:r>
        <w:t>RASMUSSON, Jordan</w:t>
      </w:r>
    </w:p>
    <w:p w14:paraId="3A1CA04E" w14:textId="77777777" w:rsidR="0007414A" w:rsidRDefault="0007414A" w:rsidP="0007414A">
      <w:r>
        <w:t>RICHARDSON, Ruth</w:t>
      </w:r>
    </w:p>
    <w:p w14:paraId="773E99FD" w14:textId="77777777" w:rsidR="0007414A" w:rsidRDefault="0007414A" w:rsidP="0007414A">
      <w:r>
        <w:t xml:space="preserve">THEIS, Tama </w:t>
      </w:r>
    </w:p>
    <w:p w14:paraId="37A66DF4" w14:textId="77777777" w:rsidR="0007414A" w:rsidRDefault="0007414A" w:rsidP="0007414A"/>
    <w:p w14:paraId="06D50AFA" w14:textId="77777777" w:rsidR="0007414A" w:rsidRDefault="0007414A" w:rsidP="0007414A">
      <w:r>
        <w:t xml:space="preserve">A quorum was present. </w:t>
      </w:r>
    </w:p>
    <w:p w14:paraId="3612CA6C" w14:textId="77777777" w:rsidR="0007414A" w:rsidRDefault="0007414A" w:rsidP="0007414A"/>
    <w:p w14:paraId="09EC7485" w14:textId="2526690C" w:rsidR="0007414A" w:rsidRDefault="0007414A" w:rsidP="0007414A">
      <w:pPr>
        <w:rPr>
          <w:rFonts w:cs="Times New Roman"/>
          <w:color w:val="000000"/>
          <w:szCs w:val="24"/>
          <w:shd w:val="clear" w:color="auto" w:fill="FFFFFF"/>
        </w:rPr>
      </w:pPr>
      <w:r w:rsidRPr="0002237F">
        <w:rPr>
          <w:rFonts w:cs="Times New Roman"/>
          <w:color w:val="000000"/>
          <w:szCs w:val="24"/>
          <w:shd w:val="clear" w:color="auto" w:fill="FFFFFF"/>
        </w:rPr>
        <w:t xml:space="preserve">Representative </w:t>
      </w:r>
      <w:r>
        <w:rPr>
          <w:rFonts w:cs="Times New Roman"/>
          <w:color w:val="000000"/>
          <w:szCs w:val="24"/>
          <w:shd w:val="clear" w:color="auto" w:fill="FFFFFF"/>
        </w:rPr>
        <w:t>Kotyza-Witthuhn</w:t>
      </w:r>
      <w:r w:rsidRPr="0002237F">
        <w:rPr>
          <w:rFonts w:cs="Times New Roman"/>
          <w:color w:val="000000"/>
          <w:szCs w:val="24"/>
          <w:shd w:val="clear" w:color="auto" w:fill="FFFFFF"/>
        </w:rPr>
        <w:t xml:space="preserve"> moved to approve the minutes from the committee meeting on</w:t>
      </w:r>
      <w:r>
        <w:rPr>
          <w:rFonts w:cs="Times New Roman"/>
          <w:color w:val="000000"/>
          <w:szCs w:val="24"/>
          <w:shd w:val="clear" w:color="auto" w:fill="FFFFFF"/>
        </w:rPr>
        <w:t xml:space="preserve"> March </w:t>
      </w:r>
      <w:r>
        <w:rPr>
          <w:rFonts w:cs="Times New Roman"/>
          <w:color w:val="000000"/>
          <w:szCs w:val="24"/>
          <w:shd w:val="clear" w:color="auto" w:fill="FFFFFF"/>
        </w:rPr>
        <w:t>2</w:t>
      </w:r>
      <w:r w:rsidRPr="0007414A">
        <w:rPr>
          <w:rFonts w:cs="Times New Roman"/>
          <w:color w:val="000000"/>
          <w:szCs w:val="24"/>
          <w:shd w:val="clear" w:color="auto" w:fill="FFFFFF"/>
          <w:vertAlign w:val="superscript"/>
        </w:rPr>
        <w:t>nd</w:t>
      </w:r>
      <w:r>
        <w:rPr>
          <w:rFonts w:cs="Times New Roman"/>
          <w:color w:val="000000"/>
          <w:szCs w:val="24"/>
          <w:shd w:val="clear" w:color="auto" w:fill="FFFFFF"/>
        </w:rPr>
        <w:t xml:space="preserve">, 2022. </w:t>
      </w:r>
      <w:r w:rsidRPr="00710544">
        <w:rPr>
          <w:rFonts w:cs="Times New Roman"/>
          <w:color w:val="000000"/>
          <w:szCs w:val="24"/>
          <w:u w:val="single"/>
          <w:shd w:val="clear" w:color="auto" w:fill="FFFFFF"/>
        </w:rPr>
        <w:t>THE MOTION PREVAILED.</w:t>
      </w:r>
      <w:r>
        <w:rPr>
          <w:rFonts w:cs="Times New Roman"/>
          <w:color w:val="000000"/>
          <w:szCs w:val="24"/>
          <w:shd w:val="clear" w:color="auto" w:fill="FFFFFF"/>
        </w:rPr>
        <w:t xml:space="preserve"> </w:t>
      </w:r>
    </w:p>
    <w:p w14:paraId="4D98AEE0" w14:textId="460E05F5" w:rsidR="0007414A" w:rsidRDefault="0007414A" w:rsidP="0007414A">
      <w:pPr>
        <w:rPr>
          <w:rFonts w:cs="Times New Roman"/>
          <w:color w:val="000000"/>
          <w:szCs w:val="24"/>
          <w:shd w:val="clear" w:color="auto" w:fill="FFFFFF"/>
        </w:rPr>
      </w:pPr>
    </w:p>
    <w:p w14:paraId="23074F1D" w14:textId="2BB30365" w:rsidR="0007414A" w:rsidRDefault="0007414A" w:rsidP="0007414A">
      <w:pPr>
        <w:rPr>
          <w:rFonts w:cs="Times New Roman"/>
          <w:color w:val="000000"/>
          <w:szCs w:val="24"/>
          <w:shd w:val="clear" w:color="auto" w:fill="FFFFFF"/>
        </w:rPr>
      </w:pPr>
      <w:r>
        <w:rPr>
          <w:rFonts w:cs="Times New Roman"/>
          <w:color w:val="000000"/>
          <w:szCs w:val="24"/>
          <w:shd w:val="clear" w:color="auto" w:fill="FFFFFF"/>
        </w:rPr>
        <w:t>Representative Kotyza-Witthuhn assumed the gavel at</w:t>
      </w:r>
      <w:r w:rsidR="00D62627">
        <w:rPr>
          <w:rFonts w:cs="Times New Roman"/>
          <w:color w:val="000000"/>
          <w:szCs w:val="24"/>
          <w:shd w:val="clear" w:color="auto" w:fill="FFFFFF"/>
        </w:rPr>
        <w:t xml:space="preserve"> 3:02 PM. </w:t>
      </w:r>
    </w:p>
    <w:p w14:paraId="51416ECD" w14:textId="77777777" w:rsidR="0007414A" w:rsidRDefault="0007414A" w:rsidP="0007414A">
      <w:pPr>
        <w:rPr>
          <w:rFonts w:cs="Times New Roman"/>
          <w:color w:val="000000"/>
          <w:szCs w:val="24"/>
          <w:shd w:val="clear" w:color="auto" w:fill="FFFFFF"/>
        </w:rPr>
      </w:pPr>
    </w:p>
    <w:p w14:paraId="56E5643F" w14:textId="1C18EE92" w:rsidR="0007414A" w:rsidRDefault="0007414A" w:rsidP="0007414A">
      <w:pPr>
        <w:rPr>
          <w:rFonts w:cs="Times New Roman"/>
          <w:color w:val="000000"/>
          <w:szCs w:val="24"/>
          <w:shd w:val="clear" w:color="auto" w:fill="FFFFFF"/>
        </w:rPr>
      </w:pPr>
      <w:r w:rsidRPr="0007414A">
        <w:rPr>
          <w:rFonts w:cs="Times New Roman"/>
          <w:color w:val="000000"/>
          <w:szCs w:val="24"/>
          <w:shd w:val="clear" w:color="auto" w:fill="FFFFFF"/>
        </w:rPr>
        <w:t>HF778 (Stephenson); Sports wagering commission created, licensing provided for sports pool operators and sports wagering premises, mobile and electronic sports pool licenses established, conduct of sports pools prescribed, local restrictions prohibited, participation in sports wagering restricted, excise tax imposed on sports wagers in lieu of the corporate tax, administration of tax provided, and report required.</w:t>
      </w:r>
    </w:p>
    <w:p w14:paraId="723896B9" w14:textId="5BFED35D" w:rsidR="0007414A" w:rsidRDefault="0007414A" w:rsidP="0007414A">
      <w:pPr>
        <w:rPr>
          <w:rFonts w:cs="Times New Roman"/>
          <w:color w:val="000000"/>
          <w:szCs w:val="24"/>
          <w:shd w:val="clear" w:color="auto" w:fill="FFFFFF"/>
        </w:rPr>
      </w:pPr>
    </w:p>
    <w:p w14:paraId="59FF6FB9" w14:textId="21CD4D29" w:rsidR="0007414A" w:rsidRDefault="0007414A" w:rsidP="0007414A">
      <w:pPr>
        <w:rPr>
          <w:rFonts w:cs="Times New Roman"/>
          <w:color w:val="000000"/>
          <w:szCs w:val="24"/>
          <w:shd w:val="clear" w:color="auto" w:fill="FFFFFF"/>
        </w:rPr>
      </w:pPr>
      <w:r>
        <w:rPr>
          <w:rFonts w:cs="Times New Roman"/>
          <w:color w:val="000000"/>
          <w:szCs w:val="24"/>
          <w:shd w:val="clear" w:color="auto" w:fill="FFFFFF"/>
        </w:rPr>
        <w:t xml:space="preserve">Representative </w:t>
      </w:r>
      <w:r w:rsidRPr="0007414A">
        <w:rPr>
          <w:rFonts w:cs="Times New Roman"/>
          <w:color w:val="000000"/>
          <w:szCs w:val="24"/>
          <w:shd w:val="clear" w:color="auto" w:fill="FFFFFF"/>
        </w:rPr>
        <w:t>Stephenson moves H</w:t>
      </w:r>
      <w:r>
        <w:rPr>
          <w:rFonts w:cs="Times New Roman"/>
          <w:color w:val="000000"/>
          <w:szCs w:val="24"/>
          <w:shd w:val="clear" w:color="auto" w:fill="FFFFFF"/>
        </w:rPr>
        <w:t>F</w:t>
      </w:r>
      <w:r w:rsidRPr="0007414A">
        <w:rPr>
          <w:rFonts w:cs="Times New Roman"/>
          <w:color w:val="000000"/>
          <w:szCs w:val="24"/>
          <w:shd w:val="clear" w:color="auto" w:fill="FFFFFF"/>
        </w:rPr>
        <w:t>778 be recommended to be re-referred to the State Government Finance and Elections Committee.</w:t>
      </w:r>
    </w:p>
    <w:p w14:paraId="5A56F76B" w14:textId="555EAAF9" w:rsidR="0007414A" w:rsidRDefault="0007414A" w:rsidP="0007414A">
      <w:pPr>
        <w:rPr>
          <w:rFonts w:cs="Times New Roman"/>
          <w:color w:val="000000"/>
          <w:szCs w:val="24"/>
          <w:shd w:val="clear" w:color="auto" w:fill="FFFFFF"/>
        </w:rPr>
      </w:pPr>
    </w:p>
    <w:p w14:paraId="7D00755D" w14:textId="0FA99C1B" w:rsidR="0007414A" w:rsidRDefault="0007414A" w:rsidP="0007414A">
      <w:pPr>
        <w:rPr>
          <w:u w:val="single"/>
        </w:rPr>
      </w:pPr>
      <w:r>
        <w:lastRenderedPageBreak/>
        <w:t>Representative Stephenson moved the HF</w:t>
      </w:r>
      <w:r>
        <w:t>778DE2</w:t>
      </w:r>
      <w:r>
        <w:t xml:space="preserve"> (Stephenson) amendment. </w:t>
      </w:r>
      <w:r>
        <w:rPr>
          <w:u w:val="single"/>
        </w:rPr>
        <w:t xml:space="preserve">THE MOTION PREVAILED. THE AMENDMENT WAS ADOPTED. </w:t>
      </w:r>
    </w:p>
    <w:p w14:paraId="78D680DC" w14:textId="581A7BF2" w:rsidR="0007414A" w:rsidRDefault="0007414A" w:rsidP="0007414A">
      <w:pPr>
        <w:rPr>
          <w:u w:val="single"/>
        </w:rPr>
      </w:pPr>
    </w:p>
    <w:p w14:paraId="0926B1F7" w14:textId="6E5FEDB8" w:rsidR="0059520B" w:rsidRPr="0059520B" w:rsidRDefault="0007414A" w:rsidP="0007414A">
      <w:pPr>
        <w:rPr>
          <w:u w:val="single"/>
        </w:rPr>
      </w:pPr>
      <w:r>
        <w:t>Representative O’Driscoll moved the HF778</w:t>
      </w:r>
      <w:r w:rsidR="0059520B">
        <w:t xml:space="preserve">A3 (O’Driscoll) amendment. </w:t>
      </w:r>
      <w:r w:rsidR="0059520B">
        <w:rPr>
          <w:u w:val="single"/>
        </w:rPr>
        <w:t xml:space="preserve">THE AMENDMENT DID NOT PREVAIL. THE AMENDMENT WAS NOT ADOPTED. </w:t>
      </w:r>
    </w:p>
    <w:p w14:paraId="2BD1E9E6" w14:textId="4B52CC6A" w:rsidR="0007414A" w:rsidRDefault="0007414A" w:rsidP="0007414A">
      <w:pPr>
        <w:rPr>
          <w:rFonts w:cs="Times New Roman"/>
          <w:color w:val="000000"/>
          <w:szCs w:val="24"/>
          <w:shd w:val="clear" w:color="auto" w:fill="FFFFFF"/>
        </w:rPr>
      </w:pPr>
    </w:p>
    <w:p w14:paraId="33F07EE6" w14:textId="34801CD2" w:rsidR="0059520B" w:rsidRDefault="0059520B" w:rsidP="0059520B">
      <w:pPr>
        <w:rPr>
          <w:u w:val="single"/>
        </w:rPr>
      </w:pPr>
      <w:r>
        <w:t>Representative O’Driscoll moved the HF778A</w:t>
      </w:r>
      <w:r>
        <w:t>4</w:t>
      </w:r>
      <w:r>
        <w:t xml:space="preserve"> (O’Driscoll) amendment. </w:t>
      </w:r>
      <w:r>
        <w:rPr>
          <w:u w:val="single"/>
        </w:rPr>
        <w:t xml:space="preserve">THE AMENDMENT DID NOT PREVAIL. THE AMENDMENT WAS NOT ADOPTED. </w:t>
      </w:r>
    </w:p>
    <w:p w14:paraId="31DE8373" w14:textId="4065A07A" w:rsidR="0059520B" w:rsidRDefault="0059520B" w:rsidP="0059520B">
      <w:pPr>
        <w:rPr>
          <w:u w:val="single"/>
        </w:rPr>
      </w:pPr>
    </w:p>
    <w:p w14:paraId="15CA5006" w14:textId="5415175B" w:rsidR="0059520B" w:rsidRDefault="0059520B" w:rsidP="0059520B">
      <w:pPr>
        <w:rPr>
          <w:u w:val="single"/>
        </w:rPr>
      </w:pPr>
      <w:r>
        <w:t xml:space="preserve">Representative Rasmusson moved the HF778A2 (Rasmusson) amendment. </w:t>
      </w:r>
      <w:r>
        <w:rPr>
          <w:u w:val="single"/>
        </w:rPr>
        <w:t xml:space="preserve">THE AMENDMENT DID NOT PREVAIL. THE AMENDMENT WAS NOT ADOPTED. </w:t>
      </w:r>
    </w:p>
    <w:p w14:paraId="482DDE91" w14:textId="22C038B8" w:rsidR="0059520B" w:rsidRDefault="0059520B" w:rsidP="0059520B">
      <w:pPr>
        <w:rPr>
          <w:u w:val="single"/>
        </w:rPr>
      </w:pPr>
    </w:p>
    <w:p w14:paraId="6FD80523" w14:textId="2A3AFF9C" w:rsidR="0059520B" w:rsidRPr="0059520B" w:rsidRDefault="0059520B" w:rsidP="0059520B">
      <w:pPr>
        <w:rPr>
          <w:u w:val="single"/>
        </w:rPr>
      </w:pPr>
      <w:r>
        <w:t>Representative Rasmusson moved the HF778A</w:t>
      </w:r>
      <w:r>
        <w:t>6</w:t>
      </w:r>
      <w:r>
        <w:t xml:space="preserve"> (Rasmusson) amendment. </w:t>
      </w:r>
      <w:r>
        <w:rPr>
          <w:u w:val="single"/>
        </w:rPr>
        <w:t xml:space="preserve">THE AMENDMENT DID NOT PREVAIL. THE AMENDMENT WAS NOT ADOPTED. </w:t>
      </w:r>
    </w:p>
    <w:p w14:paraId="434CAEBB" w14:textId="346CCB74" w:rsidR="0059520B" w:rsidRDefault="0059520B" w:rsidP="0059520B">
      <w:pPr>
        <w:rPr>
          <w:u w:val="single"/>
        </w:rPr>
      </w:pPr>
    </w:p>
    <w:p w14:paraId="057D664C" w14:textId="10F3C401" w:rsidR="0059520B" w:rsidRDefault="0059520B" w:rsidP="0059520B">
      <w:r>
        <w:t>The following testified on HF778:</w:t>
      </w:r>
    </w:p>
    <w:p w14:paraId="677F586E" w14:textId="77777777" w:rsidR="0059520B" w:rsidRDefault="0059520B" w:rsidP="0059520B">
      <w:r>
        <w:t>Andy Platto, Executive Director, MIGA</w:t>
      </w:r>
    </w:p>
    <w:p w14:paraId="1B704F27" w14:textId="77777777" w:rsidR="0059520B" w:rsidRDefault="0059520B" w:rsidP="0059520B">
      <w:r>
        <w:t>Jake Grassel, Citizens Against Gambling Expansion</w:t>
      </w:r>
    </w:p>
    <w:p w14:paraId="3E9940D1" w14:textId="77777777" w:rsidR="0059520B" w:rsidRDefault="0059520B" w:rsidP="0059520B">
      <w:r>
        <w:t>Brandt Iden, Sportsradar</w:t>
      </w:r>
    </w:p>
    <w:p w14:paraId="18586DDE" w14:textId="1B7F4F51" w:rsidR="0059520B" w:rsidRDefault="0059520B" w:rsidP="0059520B">
      <w:r>
        <w:t xml:space="preserve">Ryan Hamilton, </w:t>
      </w:r>
      <w:r w:rsidR="00220A12">
        <w:t xml:space="preserve">MN </w:t>
      </w:r>
      <w:r>
        <w:t>Catholic Conference</w:t>
      </w:r>
    </w:p>
    <w:p w14:paraId="137B8C42" w14:textId="77777777" w:rsidR="0059520B" w:rsidRDefault="0059520B" w:rsidP="0059520B">
      <w:r>
        <w:t>Pat Gibbs, Orrick Law Firm</w:t>
      </w:r>
    </w:p>
    <w:p w14:paraId="05C072B5" w14:textId="77777777" w:rsidR="0059520B" w:rsidRDefault="0059520B" w:rsidP="0059520B">
      <w:r>
        <w:t>Les Bernal, Stop Predatory Gambling</w:t>
      </w:r>
    </w:p>
    <w:p w14:paraId="42FD3C1B" w14:textId="77777777" w:rsidR="0059520B" w:rsidRDefault="0059520B" w:rsidP="0059520B">
      <w:r>
        <w:t>Douglas Franzen, Running Aces Harness Track</w:t>
      </w:r>
    </w:p>
    <w:p w14:paraId="07F7B40D" w14:textId="77777777" w:rsidR="0059520B" w:rsidRDefault="0059520B" w:rsidP="0059520B">
      <w:r>
        <w:t>Benita Fitzgerald-Mosley, LeagueApps</w:t>
      </w:r>
    </w:p>
    <w:p w14:paraId="44C2FAD7" w14:textId="77777777" w:rsidR="0059520B" w:rsidRDefault="0059520B" w:rsidP="0059520B"/>
    <w:p w14:paraId="72B3024C" w14:textId="66EB2C89" w:rsidR="0059520B" w:rsidRDefault="0059520B" w:rsidP="0059520B">
      <w:r>
        <w:t xml:space="preserve">Phillip Brodeen, Shakopee Mdewakanton Sioux Community, </w:t>
      </w:r>
      <w:r>
        <w:t xml:space="preserve">was present for questions. </w:t>
      </w:r>
    </w:p>
    <w:p w14:paraId="671869BF" w14:textId="2E9DA665" w:rsidR="0059520B" w:rsidRDefault="0059520B" w:rsidP="0059520B"/>
    <w:p w14:paraId="71053AA5" w14:textId="75AA82CB" w:rsidR="0059520B" w:rsidRDefault="0059520B" w:rsidP="0059520B">
      <w:r w:rsidRPr="0059520B">
        <w:t>Rep</w:t>
      </w:r>
      <w:r>
        <w:t>resentative</w:t>
      </w:r>
      <w:r w:rsidRPr="0059520B">
        <w:t xml:space="preserve"> Stephenson renew</w:t>
      </w:r>
      <w:r>
        <w:t xml:space="preserve">ed </w:t>
      </w:r>
      <w:r w:rsidRPr="0059520B">
        <w:t>his motion that H</w:t>
      </w:r>
      <w:r>
        <w:t>F</w:t>
      </w:r>
      <w:r w:rsidRPr="0059520B">
        <w:t xml:space="preserve">778, as amended, be recommended to be re-referred to the State Government Finance and Elections Committee. The clerk </w:t>
      </w:r>
      <w:r>
        <w:t>took</w:t>
      </w:r>
      <w:r w:rsidRPr="0059520B">
        <w:t xml:space="preserve"> the roll.</w:t>
      </w:r>
    </w:p>
    <w:p w14:paraId="29688E46" w14:textId="2B26D5E5" w:rsidR="0059520B" w:rsidRDefault="0059520B" w:rsidP="0059520B"/>
    <w:p w14:paraId="0BE86A17" w14:textId="42F713CB" w:rsidR="0059520B" w:rsidRDefault="0059520B" w:rsidP="0059520B">
      <w:r>
        <w:t>AYES</w:t>
      </w:r>
    </w:p>
    <w:p w14:paraId="61B93ADF" w14:textId="77777777" w:rsidR="0059520B" w:rsidRDefault="0059520B" w:rsidP="0059520B">
      <w:r>
        <w:t>STEPHENSON, Zack, Chair</w:t>
      </w:r>
    </w:p>
    <w:p w14:paraId="1A145907" w14:textId="77777777" w:rsidR="0059520B" w:rsidRDefault="0059520B" w:rsidP="0059520B">
      <w:r>
        <w:t>KOTYZA-WITTHUHN, Carlie, Vice Chair</w:t>
      </w:r>
    </w:p>
    <w:p w14:paraId="608BAEDE" w14:textId="77777777" w:rsidR="0059520B" w:rsidRDefault="0059520B" w:rsidP="0059520B">
      <w:r>
        <w:t>BAHR, Cal</w:t>
      </w:r>
    </w:p>
    <w:p w14:paraId="69C053BC" w14:textId="77777777" w:rsidR="0059520B" w:rsidRDefault="0059520B" w:rsidP="0059520B">
      <w:r>
        <w:t>CARLSON, Andrew</w:t>
      </w:r>
    </w:p>
    <w:p w14:paraId="12595261" w14:textId="77777777" w:rsidR="0059520B" w:rsidRDefault="0059520B" w:rsidP="0059520B">
      <w:r>
        <w:t>DAVNIE, Jim</w:t>
      </w:r>
    </w:p>
    <w:p w14:paraId="07BA091E" w14:textId="77777777" w:rsidR="0059520B" w:rsidRDefault="0059520B" w:rsidP="0059520B">
      <w:r>
        <w:t>ELKINS, Steve</w:t>
      </w:r>
    </w:p>
    <w:p w14:paraId="1C2F2A10" w14:textId="77777777" w:rsidR="0059520B" w:rsidRDefault="0059520B" w:rsidP="0059520B">
      <w:r>
        <w:t>KOEGEL, Erin</w:t>
      </w:r>
    </w:p>
    <w:p w14:paraId="586D5BA9" w14:textId="77777777" w:rsidR="0059520B" w:rsidRDefault="0059520B" w:rsidP="0059520B">
      <w:r>
        <w:t>LEE, Fue</w:t>
      </w:r>
    </w:p>
    <w:p w14:paraId="766256E8" w14:textId="77777777" w:rsidR="0059520B" w:rsidRDefault="0059520B" w:rsidP="0059520B">
      <w:r>
        <w:t>LILLIE, Leon</w:t>
      </w:r>
    </w:p>
    <w:p w14:paraId="461D6536" w14:textId="3EF611D1" w:rsidR="0059520B" w:rsidRDefault="0059520B" w:rsidP="0059520B">
      <w:r>
        <w:t>LISLEGARD, Dave</w:t>
      </w:r>
    </w:p>
    <w:p w14:paraId="70C090B2" w14:textId="77777777" w:rsidR="0059520B" w:rsidRDefault="0059520B" w:rsidP="0059520B">
      <w:r>
        <w:t>OLSON, Liz</w:t>
      </w:r>
    </w:p>
    <w:p w14:paraId="267BF2D4" w14:textId="77777777" w:rsidR="0059520B" w:rsidRDefault="0059520B" w:rsidP="0059520B">
      <w:r>
        <w:t>PFARR, Brian</w:t>
      </w:r>
    </w:p>
    <w:p w14:paraId="5DA76FB3" w14:textId="77777777" w:rsidR="0059520B" w:rsidRDefault="0059520B" w:rsidP="0059520B">
      <w:r>
        <w:t>RICHARDSON, Ruth</w:t>
      </w:r>
    </w:p>
    <w:p w14:paraId="7B750AA7" w14:textId="77777777" w:rsidR="0059520B" w:rsidRDefault="0059520B" w:rsidP="0059520B">
      <w:r>
        <w:t xml:space="preserve">THEIS, Tama </w:t>
      </w:r>
    </w:p>
    <w:p w14:paraId="406AA805" w14:textId="56BC8C86" w:rsidR="0059520B" w:rsidRDefault="0059520B" w:rsidP="0059520B"/>
    <w:p w14:paraId="1A67E02D" w14:textId="20163BA2" w:rsidR="0059520B" w:rsidRDefault="0059520B" w:rsidP="0059520B">
      <w:r>
        <w:lastRenderedPageBreak/>
        <w:t>NAYS</w:t>
      </w:r>
    </w:p>
    <w:p w14:paraId="0A76786C" w14:textId="77777777" w:rsidR="00F92E6C" w:rsidRDefault="00F92E6C" w:rsidP="00F92E6C">
      <w:r>
        <w:t>O’DRISCOLL, Tim, GOP Lead</w:t>
      </w:r>
    </w:p>
    <w:p w14:paraId="75133B2C" w14:textId="77777777" w:rsidR="00F92E6C" w:rsidRDefault="00F92E6C" w:rsidP="00F92E6C">
      <w:r>
        <w:t>HALEY, Barb</w:t>
      </w:r>
    </w:p>
    <w:p w14:paraId="0FFA6C07" w14:textId="011659F8" w:rsidR="00F92E6C" w:rsidRDefault="00F92E6C" w:rsidP="0059520B">
      <w:r>
        <w:t>LUCERO, Eric</w:t>
      </w:r>
    </w:p>
    <w:p w14:paraId="2702907B" w14:textId="77777777" w:rsidR="00F92E6C" w:rsidRDefault="00F92E6C" w:rsidP="00F92E6C">
      <w:r>
        <w:t>RASMUSSON, Jordan</w:t>
      </w:r>
    </w:p>
    <w:p w14:paraId="5001EC88" w14:textId="77777777" w:rsidR="0059520B" w:rsidRPr="0059520B" w:rsidRDefault="0059520B" w:rsidP="0059520B"/>
    <w:p w14:paraId="772371CC" w14:textId="18665FD3" w:rsidR="0007414A" w:rsidRPr="001757AE" w:rsidRDefault="0059520B" w:rsidP="0007414A">
      <w:pPr>
        <w:rPr>
          <w:rFonts w:cs="Times New Roman"/>
          <w:color w:val="000000"/>
          <w:szCs w:val="24"/>
          <w:u w:val="single"/>
          <w:shd w:val="clear" w:color="auto" w:fill="FFFFFF"/>
        </w:rPr>
      </w:pPr>
      <w:r>
        <w:rPr>
          <w:rFonts w:cs="Times New Roman"/>
          <w:color w:val="000000"/>
          <w:szCs w:val="24"/>
          <w:shd w:val="clear" w:color="auto" w:fill="FFFFFF"/>
        </w:rPr>
        <w:t>With</w:t>
      </w:r>
      <w:r w:rsidR="00F92E6C">
        <w:rPr>
          <w:rFonts w:cs="Times New Roman"/>
          <w:color w:val="000000"/>
          <w:szCs w:val="24"/>
          <w:shd w:val="clear" w:color="auto" w:fill="FFFFFF"/>
        </w:rPr>
        <w:t xml:space="preserve"> 14</w:t>
      </w:r>
      <w:r>
        <w:rPr>
          <w:rFonts w:cs="Times New Roman"/>
          <w:color w:val="000000"/>
          <w:szCs w:val="24"/>
          <w:shd w:val="clear" w:color="auto" w:fill="FFFFFF"/>
        </w:rPr>
        <w:t xml:space="preserve"> AYES and </w:t>
      </w:r>
      <w:r w:rsidR="00F92E6C">
        <w:rPr>
          <w:rFonts w:cs="Times New Roman"/>
          <w:color w:val="000000"/>
          <w:szCs w:val="24"/>
          <w:shd w:val="clear" w:color="auto" w:fill="FFFFFF"/>
        </w:rPr>
        <w:t>4</w:t>
      </w:r>
      <w:r>
        <w:rPr>
          <w:rFonts w:cs="Times New Roman"/>
          <w:color w:val="000000"/>
          <w:szCs w:val="24"/>
          <w:shd w:val="clear" w:color="auto" w:fill="FFFFFF"/>
        </w:rPr>
        <w:t xml:space="preserve"> NAYS, </w:t>
      </w:r>
      <w:r w:rsidR="001757AE">
        <w:rPr>
          <w:rFonts w:cs="Times New Roman"/>
          <w:color w:val="000000"/>
          <w:szCs w:val="24"/>
          <w:u w:val="single"/>
          <w:shd w:val="clear" w:color="auto" w:fill="FFFFFF"/>
        </w:rPr>
        <w:t xml:space="preserve">THE MOTION PREVAILED. </w:t>
      </w:r>
    </w:p>
    <w:p w14:paraId="60E3130C" w14:textId="77777777" w:rsidR="0007414A" w:rsidRDefault="0007414A" w:rsidP="0007414A"/>
    <w:p w14:paraId="206BC43B" w14:textId="0EA9C195" w:rsidR="0007414A" w:rsidRDefault="0007414A" w:rsidP="0007414A">
      <w:r>
        <w:t>The meeting was adjourned at 4:</w:t>
      </w:r>
      <w:r w:rsidR="00F92E6C">
        <w:t>09</w:t>
      </w:r>
      <w:r>
        <w:t xml:space="preserve"> PM. </w:t>
      </w:r>
    </w:p>
    <w:p w14:paraId="6153CA39" w14:textId="77777777" w:rsidR="0007414A" w:rsidRDefault="0007414A" w:rsidP="0007414A"/>
    <w:p w14:paraId="6681CEC9" w14:textId="77777777" w:rsidR="0007414A" w:rsidRDefault="0007414A" w:rsidP="0007414A"/>
    <w:p w14:paraId="1CE6EC4F" w14:textId="77777777" w:rsidR="0007414A" w:rsidRPr="00067598" w:rsidRDefault="0007414A" w:rsidP="0007414A">
      <w:pPr>
        <w:rPr>
          <w:u w:val="single"/>
        </w:rPr>
      </w:pPr>
    </w:p>
    <w:p w14:paraId="62044CC4" w14:textId="77777777" w:rsidR="0007414A" w:rsidRPr="00983FC3" w:rsidRDefault="0007414A" w:rsidP="0007414A">
      <w:pPr>
        <w:jc w:val="right"/>
      </w:pPr>
      <w:r w:rsidRPr="00983FC3">
        <w:t>_________________________________________</w:t>
      </w:r>
    </w:p>
    <w:p w14:paraId="5A01F2A3" w14:textId="77777777" w:rsidR="0007414A" w:rsidRDefault="0007414A" w:rsidP="0007414A">
      <w:pPr>
        <w:jc w:val="right"/>
      </w:pPr>
      <w:r>
        <w:t>Representative Zack Stephenson, Chair</w:t>
      </w:r>
    </w:p>
    <w:p w14:paraId="17C64596" w14:textId="77777777" w:rsidR="0007414A" w:rsidRDefault="0007414A" w:rsidP="0007414A"/>
    <w:p w14:paraId="2C685453" w14:textId="77777777" w:rsidR="0007414A" w:rsidRDefault="0007414A" w:rsidP="0007414A">
      <w:pPr>
        <w:jc w:val="right"/>
      </w:pPr>
      <w:r>
        <w:t xml:space="preserve">  _________________________________________</w:t>
      </w:r>
    </w:p>
    <w:p w14:paraId="3977BCE9" w14:textId="77777777" w:rsidR="0007414A" w:rsidRDefault="0007414A" w:rsidP="0007414A">
      <w:pPr>
        <w:jc w:val="right"/>
      </w:pPr>
      <w:r>
        <w:t>Jack Dockendorf, Committee Legislative Assistant</w:t>
      </w:r>
    </w:p>
    <w:p w14:paraId="4196F86F" w14:textId="77777777" w:rsidR="0007414A" w:rsidRDefault="0007414A" w:rsidP="0007414A"/>
    <w:p w14:paraId="57C5803B" w14:textId="77777777" w:rsidR="0007414A" w:rsidRDefault="0007414A" w:rsidP="0007414A"/>
    <w:p w14:paraId="64C97A75" w14:textId="77777777" w:rsidR="0007414A" w:rsidRPr="00D24B53" w:rsidRDefault="0007414A" w:rsidP="0007414A">
      <w:pPr>
        <w:rPr>
          <w:rFonts w:cs="Times New Roman"/>
          <w:color w:val="000000"/>
          <w:szCs w:val="24"/>
          <w:shd w:val="clear" w:color="auto" w:fill="FFFFFF"/>
        </w:rPr>
      </w:pPr>
    </w:p>
    <w:p w14:paraId="7C03309A" w14:textId="77777777" w:rsidR="00691A12" w:rsidRDefault="00691A12"/>
    <w:sectPr w:rsidR="00691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4A"/>
    <w:rsid w:val="0007414A"/>
    <w:rsid w:val="001757AE"/>
    <w:rsid w:val="00220A12"/>
    <w:rsid w:val="0059520B"/>
    <w:rsid w:val="00691A12"/>
    <w:rsid w:val="00D62627"/>
    <w:rsid w:val="00F92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48DC"/>
  <w15:chartTrackingRefBased/>
  <w15:docId w15:val="{7799462B-142F-4DD1-95CB-E5D1760E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82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Dockendorf</dc:creator>
  <cp:keywords/>
  <dc:description/>
  <cp:lastModifiedBy>Jack Dockendorf</cp:lastModifiedBy>
  <cp:revision>2</cp:revision>
  <dcterms:created xsi:type="dcterms:W3CDTF">2022-03-08T19:08:00Z</dcterms:created>
  <dcterms:modified xsi:type="dcterms:W3CDTF">2022-03-08T22:11:00Z</dcterms:modified>
</cp:coreProperties>
</file>