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E7" w:rsidRPr="007501CB" w:rsidRDefault="00126666" w:rsidP="007501CB">
      <w:r>
        <w:rPr>
          <w:noProof/>
        </w:rPr>
        <w:drawing>
          <wp:inline distT="0" distB="0" distL="0" distR="0">
            <wp:extent cx="5953125" cy="866775"/>
            <wp:effectExtent l="0" t="0" r="9525" b="9525"/>
            <wp:docPr id="1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p.yusercontent.com/mail?url=https%3A%2F%2Fmlsvc01-prod.s3.amazonaws.com%2Fba303776001%2F835a77c4-cba9-4863-8698-6198d0077a57.jpg&amp;t=1591883650&amp;ymreqid=ae267b95-a26b-8667-2f2c-af01d2013800&amp;sig=CDBZ1NgcE_sFxc7GU98_YQ--~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48" w:rsidRPr="00A37060" w:rsidRDefault="00F7198A" w:rsidP="00783EE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</w:rPr>
      </w:pPr>
      <w:r w:rsidRPr="00A37060">
        <w:t xml:space="preserve">Dear </w:t>
      </w:r>
      <w:r w:rsidRPr="00A37060">
        <w:rPr>
          <w:rFonts w:ascii="Arial" w:eastAsia="Times New Roman" w:hAnsi="Arial" w:cs="Arial"/>
          <w:color w:val="000000"/>
        </w:rPr>
        <w:t>Chair Jennifer Schultz and Members of the Human Services Finance &amp; Policy Committee</w:t>
      </w:r>
    </w:p>
    <w:p w:rsidR="00610104" w:rsidRDefault="008859DF" w:rsidP="00B50643">
      <w:pPr>
        <w:pStyle w:val="NoSpacing"/>
        <w:rPr>
          <w:rFonts w:ascii="Arial" w:hAnsi="Arial" w:cs="Arial"/>
          <w:color w:val="000000"/>
          <w:shd w:val="clear" w:color="auto" w:fill="FFFFFF"/>
        </w:rPr>
      </w:pPr>
      <w:r>
        <w:rPr>
          <w:b/>
          <w:sz w:val="24"/>
          <w:szCs w:val="24"/>
        </w:rPr>
        <w:t xml:space="preserve">MICAH Supports </w:t>
      </w:r>
      <w:r w:rsidR="007501CB">
        <w:rPr>
          <w:rFonts w:ascii="Arial" w:hAnsi="Arial" w:cs="Arial"/>
          <w:color w:val="000000"/>
          <w:shd w:val="clear" w:color="auto" w:fill="FFFFFF"/>
        </w:rPr>
        <w:t>HF 3568 (Her) - Housing support countable income modified.</w:t>
      </w:r>
    </w:p>
    <w:p w:rsidR="007501CB" w:rsidRDefault="007501CB" w:rsidP="00B92475">
      <w:pPr>
        <w:pStyle w:val="NoSpacing"/>
        <w:rPr>
          <w:rFonts w:ascii="Arial" w:hAnsi="Arial" w:cs="Arial"/>
          <w:color w:val="000000"/>
          <w:shd w:val="clear" w:color="auto" w:fill="FFFFFF"/>
        </w:rPr>
      </w:pPr>
    </w:p>
    <w:p w:rsidR="00A37060" w:rsidRDefault="007501CB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HF 3568   People experiencing homelessness have expressed to MICAH</w:t>
      </w:r>
      <w:r w:rsidR="00A37060">
        <w:rPr>
          <w:rFonts w:ascii="Arial" w:hAnsi="Arial" w:cs="Arial"/>
          <w:color w:val="000000"/>
          <w:shd w:val="clear" w:color="auto" w:fill="FFFFFF"/>
        </w:rPr>
        <w:t xml:space="preserve"> paying 90%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of their income is a barrier to utilizing the Housing Support Program. </w:t>
      </w:r>
    </w:p>
    <w:p w:rsidR="00A37060" w:rsidRDefault="00A37060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</w:p>
    <w:p w:rsidR="00A37060" w:rsidRDefault="00E22188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By paying only </w:t>
      </w:r>
      <w:r w:rsidR="007501CB">
        <w:rPr>
          <w:rFonts w:ascii="Arial" w:hAnsi="Arial" w:cs="Arial"/>
          <w:color w:val="000000"/>
          <w:shd w:val="clear" w:color="auto" w:fill="FFFFFF"/>
        </w:rPr>
        <w:t>30% of th</w:t>
      </w:r>
      <w:r>
        <w:rPr>
          <w:rFonts w:ascii="Arial" w:hAnsi="Arial" w:cs="Arial"/>
          <w:color w:val="000000"/>
          <w:shd w:val="clear" w:color="auto" w:fill="FFFFFF"/>
        </w:rPr>
        <w:t>eir income people experiencing homelessness will be able to</w:t>
      </w:r>
      <w:r w:rsidR="007501CB">
        <w:rPr>
          <w:rFonts w:ascii="Arial" w:hAnsi="Arial" w:cs="Arial"/>
          <w:color w:val="000000"/>
          <w:shd w:val="clear" w:color="auto" w:fill="FFFFFF"/>
        </w:rPr>
        <w:t xml:space="preserve"> take care of other personal needs and save</w:t>
      </w:r>
      <w:r>
        <w:rPr>
          <w:rFonts w:ascii="Arial" w:hAnsi="Arial" w:cs="Arial"/>
          <w:color w:val="000000"/>
          <w:shd w:val="clear" w:color="auto" w:fill="FFFFFF"/>
        </w:rPr>
        <w:t xml:space="preserve"> money so they may </w:t>
      </w:r>
      <w:r w:rsidR="007501CB">
        <w:rPr>
          <w:rFonts w:ascii="Arial" w:hAnsi="Arial" w:cs="Arial"/>
          <w:color w:val="000000"/>
          <w:shd w:val="clear" w:color="auto" w:fill="FFFFFF"/>
        </w:rPr>
        <w:t>move into</w:t>
      </w:r>
      <w:r w:rsidR="00A37060">
        <w:rPr>
          <w:rFonts w:ascii="Arial" w:hAnsi="Arial" w:cs="Arial"/>
          <w:color w:val="000000"/>
          <w:shd w:val="clear" w:color="auto" w:fill="FFFFFF"/>
        </w:rPr>
        <w:t xml:space="preserve"> more independent housing </w:t>
      </w:r>
      <w:r w:rsidR="007501CB">
        <w:rPr>
          <w:rFonts w:ascii="Arial" w:hAnsi="Arial" w:cs="Arial"/>
          <w:color w:val="000000"/>
          <w:shd w:val="clear" w:color="auto" w:fill="FFFFFF"/>
        </w:rPr>
        <w:t>in the future.</w:t>
      </w:r>
    </w:p>
    <w:p w:rsidR="00A37060" w:rsidRDefault="00A37060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</w:p>
    <w:p w:rsidR="007501CB" w:rsidRDefault="007501CB" w:rsidP="007501CB">
      <w:pPr>
        <w:pStyle w:val="NoSpacing"/>
        <w:tabs>
          <w:tab w:val="left" w:pos="1356"/>
        </w:tabs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MICAH supports this bill and would encourage you to expand this to</w:t>
      </w:r>
      <w:r w:rsidR="00E22188">
        <w:rPr>
          <w:rFonts w:ascii="Arial" w:hAnsi="Arial" w:cs="Arial"/>
          <w:color w:val="000000"/>
          <w:shd w:val="clear" w:color="auto" w:fill="FFFFFF"/>
        </w:rPr>
        <w:t xml:space="preserve"> include </w:t>
      </w:r>
      <w:r>
        <w:rPr>
          <w:rFonts w:ascii="Arial" w:hAnsi="Arial" w:cs="Arial"/>
          <w:color w:val="000000"/>
          <w:shd w:val="clear" w:color="auto" w:fill="FFFFFF"/>
        </w:rPr>
        <w:t>all sources of income.</w:t>
      </w:r>
    </w:p>
    <w:p w:rsidR="00B92475" w:rsidRDefault="00B92475" w:rsidP="00926DAC">
      <w:pPr>
        <w:pStyle w:val="NoSpacing"/>
      </w:pPr>
    </w:p>
    <w:p w:rsidR="00104F82" w:rsidRDefault="00610104" w:rsidP="00926DAC">
      <w:pPr>
        <w:pStyle w:val="NoSpacing"/>
      </w:pPr>
      <w:r>
        <w:t>MICAH’s mission is to ensure everyone, without exception</w:t>
      </w:r>
      <w:r w:rsidR="00104F82">
        <w:t>,</w:t>
      </w:r>
      <w:r>
        <w:t xml:space="preserve"> has a safe, decent acces</w:t>
      </w:r>
      <w:r w:rsidR="00A37060">
        <w:t>sible home that is affordable for</w:t>
      </w:r>
      <w:r>
        <w:t xml:space="preserve"> them.</w:t>
      </w:r>
    </w:p>
    <w:p w:rsidR="00610104" w:rsidRDefault="00104F82" w:rsidP="00926DAC">
      <w:pPr>
        <w:pStyle w:val="NoSpacing"/>
      </w:pPr>
      <w:r>
        <w:t>Over half of MICAH’s Board and staff have experienced homelessness, housing instability or discrimination and over 70% of our Board and staff are from diverse communities.</w:t>
      </w:r>
      <w:bookmarkStart w:id="0" w:name="_GoBack"/>
      <w:bookmarkEnd w:id="0"/>
    </w:p>
    <w:p w:rsidR="008A688A" w:rsidRDefault="00610104" w:rsidP="00926DAC">
      <w:pPr>
        <w:pStyle w:val="NoSpacing"/>
      </w:pPr>
      <w:r>
        <w:t>MICAH’s members are actively involved in our community to address the immediate needs of people at risk</w:t>
      </w:r>
      <w:r w:rsidR="00917B3D">
        <w:t xml:space="preserve"> of</w:t>
      </w:r>
      <w:r>
        <w:t xml:space="preserve"> and</w:t>
      </w:r>
      <w:r w:rsidR="00917B3D">
        <w:t xml:space="preserve">/or </w:t>
      </w:r>
      <w:r>
        <w:t>experiencing homelessness</w:t>
      </w:r>
      <w:r w:rsidR="00104F82">
        <w:t xml:space="preserve"> and creating and maintaining affordable housing opportunities</w:t>
      </w:r>
      <w:r>
        <w:t xml:space="preserve">. Our primary goals are to prevent homeless and to have homes that are affordable for everyone. </w:t>
      </w:r>
    </w:p>
    <w:p w:rsidR="00AF241D" w:rsidRPr="007501CB" w:rsidRDefault="004352EE" w:rsidP="00AF241D">
      <w:pPr>
        <w:pStyle w:val="NoSpacing"/>
      </w:pPr>
      <w:r>
        <w:t xml:space="preserve">Over </w:t>
      </w:r>
      <w:r w:rsidR="007501CB">
        <w:t>55</w:t>
      </w:r>
      <w:r w:rsidR="00B50643">
        <w:t xml:space="preserve">0,000 </w:t>
      </w:r>
      <w:r w:rsidR="008D0D45">
        <w:t xml:space="preserve">Minnesota </w:t>
      </w:r>
      <w:r w:rsidR="00B50643">
        <w:t>Households are paying over 30% of their income for housing. Which means they are making choices between paying rent, buying food, cl</w:t>
      </w:r>
      <w:r w:rsidR="00104F82">
        <w:t>othing, paying unexpected bill</w:t>
      </w:r>
      <w:r w:rsidR="00B50643">
        <w:t xml:space="preserve">, etc. </w:t>
      </w:r>
      <w:r>
        <w:t>and</w:t>
      </w:r>
      <w:r w:rsidR="00104F82">
        <w:t xml:space="preserve"> are </w:t>
      </w:r>
      <w:r>
        <w:t xml:space="preserve"> constantly at risk of homelessness with</w:t>
      </w:r>
      <w:r w:rsidR="00104F82">
        <w:t xml:space="preserve"> the loss of income, an </w:t>
      </w:r>
      <w:r>
        <w:t xml:space="preserve">accident, health crisis, </w:t>
      </w:r>
      <w:r w:rsidR="00104F82">
        <w:t xml:space="preserve"> or </w:t>
      </w:r>
      <w:r>
        <w:t>emergency .</w:t>
      </w:r>
    </w:p>
    <w:p w:rsidR="007501CB" w:rsidRDefault="007501CB" w:rsidP="00BD5714">
      <w:pPr>
        <w:pStyle w:val="NoSpacing"/>
      </w:pPr>
    </w:p>
    <w:p w:rsidR="00831BC8" w:rsidRDefault="00831BC8" w:rsidP="00BD5714">
      <w:pPr>
        <w:pStyle w:val="NoSpacing"/>
      </w:pPr>
      <w:r>
        <w:t>God’s peace,</w:t>
      </w:r>
    </w:p>
    <w:p w:rsidR="00831BC8" w:rsidRDefault="00831BC8" w:rsidP="00BD5714">
      <w:pPr>
        <w:pStyle w:val="NoSpacing"/>
      </w:pPr>
      <w:r>
        <w:t>Sue Watlov Phillips, M.A.</w:t>
      </w:r>
    </w:p>
    <w:p w:rsidR="00FD74D2" w:rsidRDefault="00831BC8" w:rsidP="007501CB">
      <w:pPr>
        <w:pStyle w:val="NoSpacing"/>
      </w:pPr>
      <w:r>
        <w:t>Executive Director MICAH</w:t>
      </w:r>
      <w:r w:rsidR="007501CB">
        <w:t xml:space="preserve"> and </w:t>
      </w:r>
      <w:r>
        <w:t xml:space="preserve">President, National Coalition For The Homeless </w:t>
      </w:r>
    </w:p>
    <w:p w:rsidR="007501CB" w:rsidRDefault="007501CB" w:rsidP="005D5312">
      <w:pPr>
        <w:jc w:val="center"/>
      </w:pPr>
    </w:p>
    <w:p w:rsidR="00F8548C" w:rsidRDefault="00A02E54" w:rsidP="005D5312">
      <w:pPr>
        <w:jc w:val="center"/>
      </w:pPr>
      <w:r>
        <w:t xml:space="preserve">MICAH     463 Maria Ave. St. Paul, MN 55106    651-646-0612       </w:t>
      </w:r>
      <w:r w:rsidR="00F8548C" w:rsidRPr="00B903F0">
        <w:rPr>
          <w:rStyle w:val="Hyperlink"/>
        </w:rPr>
        <w:t>www.micah.org</w:t>
      </w:r>
    </w:p>
    <w:sectPr w:rsidR="00F8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CF" w:rsidRDefault="00AF47CF" w:rsidP="00AA30A4">
      <w:pPr>
        <w:spacing w:after="0" w:line="240" w:lineRule="auto"/>
      </w:pPr>
      <w:r>
        <w:separator/>
      </w:r>
    </w:p>
  </w:endnote>
  <w:endnote w:type="continuationSeparator" w:id="0">
    <w:p w:rsidR="00AF47CF" w:rsidRDefault="00AF47CF" w:rsidP="00AA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CF" w:rsidRDefault="00AF47CF" w:rsidP="00AA30A4">
      <w:pPr>
        <w:spacing w:after="0" w:line="240" w:lineRule="auto"/>
      </w:pPr>
      <w:r>
        <w:separator/>
      </w:r>
    </w:p>
  </w:footnote>
  <w:footnote w:type="continuationSeparator" w:id="0">
    <w:p w:rsidR="00AF47CF" w:rsidRDefault="00AF47CF" w:rsidP="00AA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79"/>
    <w:multiLevelType w:val="multilevel"/>
    <w:tmpl w:val="171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B5B88"/>
    <w:multiLevelType w:val="multilevel"/>
    <w:tmpl w:val="80B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52F"/>
    <w:multiLevelType w:val="hybridMultilevel"/>
    <w:tmpl w:val="23D4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C3B"/>
    <w:multiLevelType w:val="multilevel"/>
    <w:tmpl w:val="01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16E3A"/>
    <w:multiLevelType w:val="multilevel"/>
    <w:tmpl w:val="F0D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74B8D"/>
    <w:multiLevelType w:val="multilevel"/>
    <w:tmpl w:val="507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C006C"/>
    <w:multiLevelType w:val="multilevel"/>
    <w:tmpl w:val="C21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4614D"/>
    <w:multiLevelType w:val="multilevel"/>
    <w:tmpl w:val="20B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9538B"/>
    <w:multiLevelType w:val="multilevel"/>
    <w:tmpl w:val="6A1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67FC3"/>
    <w:multiLevelType w:val="hybridMultilevel"/>
    <w:tmpl w:val="CD6ADFDA"/>
    <w:lvl w:ilvl="0" w:tplc="E98EA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77993"/>
    <w:multiLevelType w:val="multilevel"/>
    <w:tmpl w:val="97A6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2649D"/>
    <w:multiLevelType w:val="hybridMultilevel"/>
    <w:tmpl w:val="BC80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DFD"/>
    <w:multiLevelType w:val="hybridMultilevel"/>
    <w:tmpl w:val="608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5272E"/>
    <w:multiLevelType w:val="multilevel"/>
    <w:tmpl w:val="725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57327"/>
    <w:multiLevelType w:val="multilevel"/>
    <w:tmpl w:val="057E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41593"/>
    <w:multiLevelType w:val="hybridMultilevel"/>
    <w:tmpl w:val="219477AA"/>
    <w:lvl w:ilvl="0" w:tplc="34D07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62407"/>
    <w:multiLevelType w:val="multilevel"/>
    <w:tmpl w:val="B08C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A051F"/>
    <w:multiLevelType w:val="multilevel"/>
    <w:tmpl w:val="506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153C2"/>
    <w:multiLevelType w:val="hybridMultilevel"/>
    <w:tmpl w:val="2056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F07AB"/>
    <w:multiLevelType w:val="multilevel"/>
    <w:tmpl w:val="C3B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1E4DC5"/>
    <w:multiLevelType w:val="multilevel"/>
    <w:tmpl w:val="914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22952"/>
    <w:multiLevelType w:val="hybridMultilevel"/>
    <w:tmpl w:val="9B8E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CA1"/>
    <w:multiLevelType w:val="multilevel"/>
    <w:tmpl w:val="718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20"/>
  </w:num>
  <w:num w:numId="5">
    <w:abstractNumId w:val="13"/>
  </w:num>
  <w:num w:numId="6">
    <w:abstractNumId w:val="1"/>
  </w:num>
  <w:num w:numId="7">
    <w:abstractNumId w:val="2"/>
  </w:num>
  <w:num w:numId="8">
    <w:abstractNumId w:val="15"/>
  </w:num>
  <w:num w:numId="9">
    <w:abstractNumId w:val="12"/>
  </w:num>
  <w:num w:numId="10">
    <w:abstractNumId w:val="3"/>
  </w:num>
  <w:num w:numId="11">
    <w:abstractNumId w:val="17"/>
  </w:num>
  <w:num w:numId="12">
    <w:abstractNumId w:val="22"/>
  </w:num>
  <w:num w:numId="13">
    <w:abstractNumId w:val="8"/>
  </w:num>
  <w:num w:numId="14">
    <w:abstractNumId w:val="7"/>
  </w:num>
  <w:num w:numId="15">
    <w:abstractNumId w:val="6"/>
  </w:num>
  <w:num w:numId="16">
    <w:abstractNumId w:val="11"/>
  </w:num>
  <w:num w:numId="17">
    <w:abstractNumId w:val="21"/>
  </w:num>
  <w:num w:numId="18">
    <w:abstractNumId w:val="18"/>
  </w:num>
  <w:num w:numId="19">
    <w:abstractNumId w:val="9"/>
  </w:num>
  <w:num w:numId="20">
    <w:abstractNumId w:val="14"/>
  </w:num>
  <w:num w:numId="21">
    <w:abstractNumId w:val="10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66"/>
    <w:rsid w:val="0000070A"/>
    <w:rsid w:val="00005C3B"/>
    <w:rsid w:val="00011A9F"/>
    <w:rsid w:val="0002206C"/>
    <w:rsid w:val="000567F7"/>
    <w:rsid w:val="00061EE0"/>
    <w:rsid w:val="00066247"/>
    <w:rsid w:val="00077B05"/>
    <w:rsid w:val="000A6CE2"/>
    <w:rsid w:val="000C053E"/>
    <w:rsid w:val="000E3117"/>
    <w:rsid w:val="000E41CD"/>
    <w:rsid w:val="000E5D1B"/>
    <w:rsid w:val="00101442"/>
    <w:rsid w:val="00104F82"/>
    <w:rsid w:val="00126666"/>
    <w:rsid w:val="001610ED"/>
    <w:rsid w:val="00162162"/>
    <w:rsid w:val="0016331B"/>
    <w:rsid w:val="00165390"/>
    <w:rsid w:val="00165B60"/>
    <w:rsid w:val="00174ABD"/>
    <w:rsid w:val="001A25B4"/>
    <w:rsid w:val="001B2BBA"/>
    <w:rsid w:val="001D27AB"/>
    <w:rsid w:val="001D35D1"/>
    <w:rsid w:val="001D6DE7"/>
    <w:rsid w:val="001E4088"/>
    <w:rsid w:val="001F2B82"/>
    <w:rsid w:val="0020345E"/>
    <w:rsid w:val="0028084D"/>
    <w:rsid w:val="002A5C1E"/>
    <w:rsid w:val="002A71FB"/>
    <w:rsid w:val="002C42CF"/>
    <w:rsid w:val="002D3FDC"/>
    <w:rsid w:val="002D7932"/>
    <w:rsid w:val="002E6B67"/>
    <w:rsid w:val="00302CD5"/>
    <w:rsid w:val="00320A8C"/>
    <w:rsid w:val="00326162"/>
    <w:rsid w:val="00331AA6"/>
    <w:rsid w:val="003432A5"/>
    <w:rsid w:val="00352DCA"/>
    <w:rsid w:val="00366A34"/>
    <w:rsid w:val="00377E67"/>
    <w:rsid w:val="003D57AE"/>
    <w:rsid w:val="003E2642"/>
    <w:rsid w:val="003E7794"/>
    <w:rsid w:val="00413349"/>
    <w:rsid w:val="00432E48"/>
    <w:rsid w:val="004352EE"/>
    <w:rsid w:val="004463D8"/>
    <w:rsid w:val="004566D7"/>
    <w:rsid w:val="0046479F"/>
    <w:rsid w:val="00470858"/>
    <w:rsid w:val="00482EF4"/>
    <w:rsid w:val="00492C4F"/>
    <w:rsid w:val="004A0129"/>
    <w:rsid w:val="004B6D22"/>
    <w:rsid w:val="004B7E8B"/>
    <w:rsid w:val="004C1949"/>
    <w:rsid w:val="004F0287"/>
    <w:rsid w:val="00517DD5"/>
    <w:rsid w:val="00530B63"/>
    <w:rsid w:val="005407E8"/>
    <w:rsid w:val="005509B9"/>
    <w:rsid w:val="005565A4"/>
    <w:rsid w:val="00561D42"/>
    <w:rsid w:val="00565905"/>
    <w:rsid w:val="00567253"/>
    <w:rsid w:val="005735EF"/>
    <w:rsid w:val="00577D8C"/>
    <w:rsid w:val="005938EC"/>
    <w:rsid w:val="00593C4C"/>
    <w:rsid w:val="005B5E94"/>
    <w:rsid w:val="005D28EE"/>
    <w:rsid w:val="005D4FFE"/>
    <w:rsid w:val="005D5312"/>
    <w:rsid w:val="005E29E7"/>
    <w:rsid w:val="005F13D2"/>
    <w:rsid w:val="005F30FD"/>
    <w:rsid w:val="005F3C77"/>
    <w:rsid w:val="00610104"/>
    <w:rsid w:val="00611469"/>
    <w:rsid w:val="00627B0C"/>
    <w:rsid w:val="00632539"/>
    <w:rsid w:val="00633921"/>
    <w:rsid w:val="00633E9A"/>
    <w:rsid w:val="00644B40"/>
    <w:rsid w:val="00645E59"/>
    <w:rsid w:val="0067068E"/>
    <w:rsid w:val="00684BD4"/>
    <w:rsid w:val="006A41AE"/>
    <w:rsid w:val="006D1D97"/>
    <w:rsid w:val="006F214A"/>
    <w:rsid w:val="00732A76"/>
    <w:rsid w:val="00732BBD"/>
    <w:rsid w:val="007501CB"/>
    <w:rsid w:val="00777438"/>
    <w:rsid w:val="00783EEB"/>
    <w:rsid w:val="007A448E"/>
    <w:rsid w:val="007C2652"/>
    <w:rsid w:val="007E2DCE"/>
    <w:rsid w:val="007F09CE"/>
    <w:rsid w:val="007F4BBC"/>
    <w:rsid w:val="00803B0A"/>
    <w:rsid w:val="00831BC8"/>
    <w:rsid w:val="0084759B"/>
    <w:rsid w:val="008605EF"/>
    <w:rsid w:val="008859DF"/>
    <w:rsid w:val="00891230"/>
    <w:rsid w:val="00892ECD"/>
    <w:rsid w:val="008A688A"/>
    <w:rsid w:val="008D0D45"/>
    <w:rsid w:val="00917B3D"/>
    <w:rsid w:val="00926DAC"/>
    <w:rsid w:val="00934D20"/>
    <w:rsid w:val="009418A4"/>
    <w:rsid w:val="00961126"/>
    <w:rsid w:val="009812F0"/>
    <w:rsid w:val="009B5F64"/>
    <w:rsid w:val="009D1DAF"/>
    <w:rsid w:val="009D3867"/>
    <w:rsid w:val="009D535A"/>
    <w:rsid w:val="00A02E54"/>
    <w:rsid w:val="00A074A8"/>
    <w:rsid w:val="00A37060"/>
    <w:rsid w:val="00A663CB"/>
    <w:rsid w:val="00A75F75"/>
    <w:rsid w:val="00A76736"/>
    <w:rsid w:val="00A81311"/>
    <w:rsid w:val="00A9253F"/>
    <w:rsid w:val="00AA30A4"/>
    <w:rsid w:val="00AA430E"/>
    <w:rsid w:val="00AF241D"/>
    <w:rsid w:val="00AF47CF"/>
    <w:rsid w:val="00B202FD"/>
    <w:rsid w:val="00B22434"/>
    <w:rsid w:val="00B44809"/>
    <w:rsid w:val="00B50643"/>
    <w:rsid w:val="00B57A1C"/>
    <w:rsid w:val="00B71500"/>
    <w:rsid w:val="00B7215A"/>
    <w:rsid w:val="00B832FF"/>
    <w:rsid w:val="00B903F0"/>
    <w:rsid w:val="00B92475"/>
    <w:rsid w:val="00BA5BFD"/>
    <w:rsid w:val="00BB75DF"/>
    <w:rsid w:val="00BC2BF6"/>
    <w:rsid w:val="00BD5714"/>
    <w:rsid w:val="00BE5AC6"/>
    <w:rsid w:val="00BF0673"/>
    <w:rsid w:val="00C013E7"/>
    <w:rsid w:val="00C343E7"/>
    <w:rsid w:val="00C71DBC"/>
    <w:rsid w:val="00C7626D"/>
    <w:rsid w:val="00CD4D48"/>
    <w:rsid w:val="00CE2CA1"/>
    <w:rsid w:val="00CE7C04"/>
    <w:rsid w:val="00CF0F84"/>
    <w:rsid w:val="00D01DDF"/>
    <w:rsid w:val="00D95693"/>
    <w:rsid w:val="00DE0908"/>
    <w:rsid w:val="00DF1772"/>
    <w:rsid w:val="00E22188"/>
    <w:rsid w:val="00E46CD6"/>
    <w:rsid w:val="00E52505"/>
    <w:rsid w:val="00E8346A"/>
    <w:rsid w:val="00EB1B74"/>
    <w:rsid w:val="00ED06D4"/>
    <w:rsid w:val="00EE3AA2"/>
    <w:rsid w:val="00EE5326"/>
    <w:rsid w:val="00F0059B"/>
    <w:rsid w:val="00F1195E"/>
    <w:rsid w:val="00F16F83"/>
    <w:rsid w:val="00F17F7F"/>
    <w:rsid w:val="00F40DB8"/>
    <w:rsid w:val="00F7198A"/>
    <w:rsid w:val="00F8548C"/>
    <w:rsid w:val="00FD74D2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B6787-D7CF-4D29-A9C4-7C9811BA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FD"/>
  </w:style>
  <w:style w:type="paragraph" w:styleId="Heading1">
    <w:name w:val="heading 1"/>
    <w:basedOn w:val="Normal"/>
    <w:link w:val="Heading1Char"/>
    <w:uiPriority w:val="9"/>
    <w:qFormat/>
    <w:rsid w:val="00F85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85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5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666"/>
    <w:rPr>
      <w:color w:val="0000FF"/>
      <w:u w:val="single"/>
    </w:rPr>
  </w:style>
  <w:style w:type="paragraph" w:styleId="NoSpacing">
    <w:name w:val="No Spacing"/>
    <w:uiPriority w:val="1"/>
    <w:qFormat/>
    <w:rsid w:val="00633E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A4"/>
  </w:style>
  <w:style w:type="paragraph" w:styleId="Footer">
    <w:name w:val="footer"/>
    <w:basedOn w:val="Normal"/>
    <w:link w:val="FooterChar"/>
    <w:uiPriority w:val="99"/>
    <w:unhideWhenUsed/>
    <w:rsid w:val="00AA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A4"/>
  </w:style>
  <w:style w:type="character" w:customStyle="1" w:styleId="Heading1Char">
    <w:name w:val="Heading 1 Char"/>
    <w:basedOn w:val="DefaultParagraphFont"/>
    <w:link w:val="Heading1"/>
    <w:uiPriority w:val="9"/>
    <w:rsid w:val="00F854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854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5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note">
    <w:name w:val="headnote"/>
    <w:basedOn w:val="DefaultParagraphFont"/>
    <w:rsid w:val="00F8548C"/>
  </w:style>
  <w:style w:type="paragraph" w:styleId="NormalWeb">
    <w:name w:val="Normal (Web)"/>
    <w:basedOn w:val="Normal"/>
    <w:uiPriority w:val="99"/>
    <w:semiHidden/>
    <w:unhideWhenUsed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F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909388255xyiv3349246862normaltextrun">
    <w:name w:val="yiv2909388255x_yiv3349246862normaltextrun"/>
    <w:basedOn w:val="DefaultParagraphFont"/>
    <w:rsid w:val="0089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1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8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5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39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932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78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3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365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042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51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2016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8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Watlov Phillips</dc:creator>
  <cp:keywords/>
  <dc:description/>
  <cp:lastModifiedBy>Sue Watlov Phillips</cp:lastModifiedBy>
  <cp:revision>5</cp:revision>
  <cp:lastPrinted>2021-01-13T13:49:00Z</cp:lastPrinted>
  <dcterms:created xsi:type="dcterms:W3CDTF">2022-03-28T15:19:00Z</dcterms:created>
  <dcterms:modified xsi:type="dcterms:W3CDTF">2022-03-29T19:24:00Z</dcterms:modified>
</cp:coreProperties>
</file>