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2865CB81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0807A3">
        <w:rPr>
          <w:rFonts w:ascii="Segoe UI" w:hAnsi="Segoe UI" w:cs="Segoe UI"/>
          <w:sz w:val="22"/>
          <w:szCs w:val="22"/>
        </w:rPr>
        <w:t xml:space="preserve">THIRTY-FIFTH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9DCAC0A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0D68B4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0D68B4">
        <w:rPr>
          <w:rFonts w:ascii="Segoe UI" w:hAnsi="Segoe UI" w:cs="Segoe UI"/>
          <w:sz w:val="22"/>
          <w:szCs w:val="22"/>
        </w:rPr>
        <w:t>32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534AD1">
        <w:rPr>
          <w:rFonts w:ascii="Segoe UI" w:hAnsi="Segoe UI" w:cs="Segoe UI"/>
          <w:sz w:val="22"/>
          <w:szCs w:val="22"/>
        </w:rPr>
        <w:t xml:space="preserve"> February</w:t>
      </w:r>
      <w:r w:rsidR="000D68B4">
        <w:rPr>
          <w:rFonts w:ascii="Segoe UI" w:hAnsi="Segoe UI" w:cs="Segoe UI"/>
          <w:sz w:val="22"/>
          <w:szCs w:val="22"/>
        </w:rPr>
        <w:t xml:space="preserve"> 20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0552BAD8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BE2AF1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BE2AF1">
        <w:rPr>
          <w:rFonts w:ascii="Segoe UI" w:hAnsi="Segoe UI" w:cs="Segoe UI"/>
          <w:sz w:val="22"/>
          <w:szCs w:val="22"/>
        </w:rPr>
        <w:t xml:space="preserve"> January 25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3E61ADF" w14:textId="74EE2C37" w:rsidR="00BE2AF1" w:rsidRPr="00BE2AF1" w:rsidRDefault="00BE2A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Fischer moved that the minutes of February 15, 2024 be approved.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5BC06B1B" w14:textId="77777777" w:rsidR="00BE2AF1" w:rsidRDefault="00BE2A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534E441" w14:textId="3735BBEC" w:rsidR="00FA4B36" w:rsidRDefault="00FA4B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introduced Natalie Wavra, the Health Finance and Policy Committee Page</w:t>
      </w:r>
      <w:r w:rsidR="00F47480">
        <w:rPr>
          <w:rFonts w:ascii="Segoe UI" w:hAnsi="Segoe UI" w:cs="Segoe UI"/>
          <w:sz w:val="22"/>
          <w:szCs w:val="22"/>
        </w:rPr>
        <w:t xml:space="preserve"> for the 2024 Session.</w:t>
      </w:r>
    </w:p>
    <w:p w14:paraId="2AA69DAD" w14:textId="77777777" w:rsidR="00FA4B36" w:rsidRDefault="00FA4B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0AD4239" w14:textId="0E70F9B4" w:rsidR="00BE2AF1" w:rsidRPr="00714A8E" w:rsidRDefault="002F71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Overview of the </w:t>
      </w:r>
      <w:r w:rsidR="00BE2AF1" w:rsidRPr="00714A8E">
        <w:rPr>
          <w:rFonts w:ascii="Segoe UI" w:hAnsi="Segoe UI" w:cs="Segoe UI"/>
          <w:b/>
          <w:bCs/>
          <w:sz w:val="22"/>
          <w:szCs w:val="22"/>
        </w:rPr>
        <w:t xml:space="preserve">Milliman </w:t>
      </w:r>
      <w:r w:rsidR="00714A8E" w:rsidRPr="00714A8E">
        <w:rPr>
          <w:rFonts w:ascii="Segoe UI" w:hAnsi="Segoe UI" w:cs="Segoe UI"/>
          <w:b/>
          <w:bCs/>
          <w:sz w:val="22"/>
          <w:szCs w:val="22"/>
        </w:rPr>
        <w:t xml:space="preserve">Report, “State of Minnesota Department of Human Services, </w:t>
      </w:r>
      <w:r w:rsidR="00BE2AF1" w:rsidRPr="00714A8E">
        <w:rPr>
          <w:rFonts w:ascii="Segoe UI" w:hAnsi="Segoe UI" w:cs="Segoe UI"/>
          <w:b/>
          <w:bCs/>
          <w:sz w:val="22"/>
          <w:szCs w:val="22"/>
        </w:rPr>
        <w:t xml:space="preserve">Public Option </w:t>
      </w:r>
      <w:r w:rsidR="00714A8E" w:rsidRPr="00714A8E">
        <w:rPr>
          <w:rFonts w:ascii="Segoe UI" w:hAnsi="Segoe UI" w:cs="Segoe UI"/>
          <w:b/>
          <w:bCs/>
          <w:sz w:val="22"/>
          <w:szCs w:val="22"/>
        </w:rPr>
        <w:t>Study</w:t>
      </w:r>
      <w:r>
        <w:rPr>
          <w:rFonts w:ascii="Segoe UI" w:hAnsi="Segoe UI" w:cs="Segoe UI"/>
          <w:b/>
          <w:bCs/>
          <w:sz w:val="22"/>
          <w:szCs w:val="22"/>
        </w:rPr>
        <w:t>” from January 30, 2024.</w:t>
      </w:r>
    </w:p>
    <w:p w14:paraId="03829EB3" w14:textId="77777777" w:rsidR="00BE2AF1" w:rsidRDefault="00BE2A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754D0E3" w14:textId="5931E5AD" w:rsidR="00BE2AF1" w:rsidRDefault="0071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Presenting</w:t>
      </w:r>
      <w:r w:rsidR="00BE2AF1">
        <w:rPr>
          <w:rFonts w:ascii="Segoe UI" w:hAnsi="Segoe UI" w:cs="Segoe UI"/>
          <w:sz w:val="22"/>
          <w:szCs w:val="22"/>
        </w:rPr>
        <w:t>:</w:t>
      </w:r>
    </w:p>
    <w:p w14:paraId="672AB472" w14:textId="737997E4" w:rsidR="00BE2AF1" w:rsidRDefault="00BE2AF1" w:rsidP="00BE2AF1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Peter Brickwedde, Assistant Commissioner for Government and External Affairs</w:t>
      </w:r>
      <w:r w:rsidR="00714A8E">
        <w:rPr>
          <w:rFonts w:ascii="Segoe UI" w:hAnsi="Segoe UI" w:cs="Segoe UI"/>
          <w:sz w:val="22"/>
          <w:szCs w:val="22"/>
        </w:rPr>
        <w:t xml:space="preserve">, </w:t>
      </w:r>
      <w:r w:rsidR="00714A8E">
        <w:rPr>
          <w:rFonts w:ascii="Segoe UI" w:hAnsi="Segoe UI" w:cs="Segoe UI"/>
          <w:sz w:val="22"/>
          <w:szCs w:val="22"/>
        </w:rPr>
        <w:t>Minnesota Department of Commerce</w:t>
      </w:r>
    </w:p>
    <w:p w14:paraId="19FE5C09" w14:textId="5050D7E3" w:rsidR="00BE2AF1" w:rsidRDefault="00BE2AF1" w:rsidP="00BE2AF1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Julia Dreier, Deputy Commissioner of Insurance</w:t>
      </w:r>
      <w:r w:rsidR="00714A8E">
        <w:rPr>
          <w:rFonts w:ascii="Segoe UI" w:hAnsi="Segoe UI" w:cs="Segoe UI"/>
          <w:sz w:val="22"/>
          <w:szCs w:val="22"/>
        </w:rPr>
        <w:t xml:space="preserve">, </w:t>
      </w:r>
      <w:r w:rsidR="00714A8E">
        <w:rPr>
          <w:rFonts w:ascii="Segoe UI" w:hAnsi="Segoe UI" w:cs="Segoe UI"/>
          <w:sz w:val="22"/>
          <w:szCs w:val="22"/>
        </w:rPr>
        <w:t>Minnesota Department of Commerce</w:t>
      </w:r>
    </w:p>
    <w:p w14:paraId="37B4684D" w14:textId="77777777" w:rsidR="00BE2AF1" w:rsidRPr="00BE2AF1" w:rsidRDefault="00BE2AF1" w:rsidP="00BE2A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F5576F" w14:textId="5F8CF4A3" w:rsidR="00BE2AF1" w:rsidRDefault="00BE2A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Diogo Reis, Division Director, Health Improvement and Benefit Design, Minnesota Department of Human Services</w:t>
      </w:r>
      <w:r w:rsidR="00FA4B36">
        <w:rPr>
          <w:rFonts w:ascii="Segoe UI" w:hAnsi="Segoe UI" w:cs="Segoe UI"/>
          <w:sz w:val="22"/>
          <w:szCs w:val="22"/>
        </w:rPr>
        <w:t>, responded to member questions.</w:t>
      </w:r>
    </w:p>
    <w:p w14:paraId="17BE009D" w14:textId="77777777" w:rsidR="00BE2AF1" w:rsidRDefault="00BE2A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33D50AD4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FA4B36">
        <w:rPr>
          <w:rFonts w:ascii="Segoe UI" w:hAnsi="Segoe UI" w:cs="Segoe UI"/>
          <w:sz w:val="22"/>
          <w:szCs w:val="22"/>
        </w:rPr>
        <w:t xml:space="preserve"> 12:00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2EE0AE5" w14:textId="77777777" w:rsidR="00714A8E" w:rsidRDefault="0071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9ACD6AC" w14:textId="77777777" w:rsidR="00714A8E" w:rsidRDefault="0071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CFD24E1" w14:textId="77777777" w:rsidR="00FA4B36" w:rsidRDefault="00FA4B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3FAF17" w14:textId="77777777" w:rsidR="00FA4B36" w:rsidRDefault="00FA4B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34DD76F" w14:textId="77777777" w:rsidR="00FA4B36" w:rsidRPr="00DE7A29" w:rsidRDefault="00FA4B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1587749A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13579E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A545" w14:textId="77777777" w:rsidR="0013579E" w:rsidRDefault="0013579E">
      <w:r>
        <w:separator/>
      </w:r>
    </w:p>
  </w:endnote>
  <w:endnote w:type="continuationSeparator" w:id="0">
    <w:p w14:paraId="6C50A07C" w14:textId="77777777" w:rsidR="0013579E" w:rsidRDefault="0013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4392" w14:textId="77777777" w:rsidR="0013579E" w:rsidRDefault="0013579E">
      <w:r>
        <w:separator/>
      </w:r>
    </w:p>
  </w:footnote>
  <w:footnote w:type="continuationSeparator" w:id="0">
    <w:p w14:paraId="591472EF" w14:textId="77777777" w:rsidR="0013579E" w:rsidRDefault="0013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60A1F0D" w14:textId="7A5D60E6" w:rsidR="00FA4B36" w:rsidRDefault="00FA4B36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20, 2024</w:t>
    </w:r>
  </w:p>
  <w:p w14:paraId="0F982F64" w14:textId="5C6EE9BF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FD2"/>
    <w:multiLevelType w:val="hybridMultilevel"/>
    <w:tmpl w:val="5970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2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07A3"/>
    <w:rsid w:val="000827D2"/>
    <w:rsid w:val="000D68B4"/>
    <w:rsid w:val="000E6125"/>
    <w:rsid w:val="0010424C"/>
    <w:rsid w:val="0013579E"/>
    <w:rsid w:val="001564BD"/>
    <w:rsid w:val="001D6FD1"/>
    <w:rsid w:val="001E409E"/>
    <w:rsid w:val="00243607"/>
    <w:rsid w:val="00273096"/>
    <w:rsid w:val="002776F8"/>
    <w:rsid w:val="002C29E1"/>
    <w:rsid w:val="002F715B"/>
    <w:rsid w:val="003C2262"/>
    <w:rsid w:val="003E3DB9"/>
    <w:rsid w:val="003F1B1D"/>
    <w:rsid w:val="004028F7"/>
    <w:rsid w:val="00423996"/>
    <w:rsid w:val="00484C55"/>
    <w:rsid w:val="00487B74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D5E88"/>
    <w:rsid w:val="006236E4"/>
    <w:rsid w:val="00642469"/>
    <w:rsid w:val="006B5BF9"/>
    <w:rsid w:val="00714A8E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B107CD"/>
    <w:rsid w:val="00B1196C"/>
    <w:rsid w:val="00B8692A"/>
    <w:rsid w:val="00B9224F"/>
    <w:rsid w:val="00BA4E3B"/>
    <w:rsid w:val="00BD2B88"/>
    <w:rsid w:val="00BE21C9"/>
    <w:rsid w:val="00BE2AF1"/>
    <w:rsid w:val="00C12430"/>
    <w:rsid w:val="00C43AAE"/>
    <w:rsid w:val="00C64041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47480"/>
    <w:rsid w:val="00F81830"/>
    <w:rsid w:val="00FA4ABA"/>
    <w:rsid w:val="00FA4B36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BE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2024-02-21T21:52:00Z</dcterms:created>
  <dcterms:modified xsi:type="dcterms:W3CDTF">2024-02-21T22:33:00Z</dcterms:modified>
</cp:coreProperties>
</file>