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364006">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364006">
        <w:fldChar w:fldCharType="begin"/>
      </w:r>
      <w:r>
        <w:instrText>ADVANCE \u14</w:instrText>
      </w:r>
      <w:r w:rsidR="00364006">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4E7F9E">
        <w:t>418</w:t>
      </w:r>
      <w:r>
        <w:tab/>
      </w:r>
      <w:r>
        <w:rPr>
          <w:rFonts w:ascii="Arial" w:hAnsi="Arial"/>
          <w:b/>
          <w:sz w:val="28"/>
        </w:rPr>
        <w:t>DATE:</w:t>
      </w:r>
      <w:r>
        <w:rPr>
          <w:rFonts w:ascii="Arial" w:hAnsi="Arial"/>
          <w:b/>
          <w:sz w:val="28"/>
        </w:rPr>
        <w:tab/>
      </w:r>
      <w:r w:rsidR="004E7F9E">
        <w:rPr>
          <w:bCs/>
        </w:rPr>
        <w:t xml:space="preserve">March </w:t>
      </w:r>
      <w:r w:rsidR="00001E6B">
        <w:rPr>
          <w:bCs/>
        </w:rPr>
        <w:t>10</w:t>
      </w:r>
      <w:r w:rsidR="004E7F9E">
        <w:rPr>
          <w:bCs/>
        </w:rPr>
        <w:t>,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001E6B">
        <w:rPr>
          <w:bCs/>
        </w:rPr>
        <w:t>First engrossment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4E7F9E">
        <w:rPr>
          <w:bCs/>
        </w:rPr>
        <w:t>Downey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4E7F9E">
        <w:rPr>
          <w:bCs/>
        </w:rPr>
        <w:t>Back Office Consolidation Act</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4E7F9E">
        <w:rPr>
          <w:sz w:val="22"/>
        </w:rPr>
        <w:t>Mark Shepard</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364006">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pPr>
              <w:pStyle w:val="Sectionnumber"/>
            </w:pPr>
          </w:p>
        </w:tc>
        <w:tc>
          <w:tcPr>
            <w:tcW w:w="9101" w:type="dxa"/>
          </w:tcPr>
          <w:p w:rsidR="002B114A" w:rsidRPr="00B00710" w:rsidRDefault="00B00710" w:rsidP="00723A70">
            <w:pPr>
              <w:pStyle w:val="Sectionnumber"/>
              <w:numPr>
                <w:ilvl w:val="0"/>
                <w:numId w:val="0"/>
              </w:numPr>
              <w:rPr>
                <w:b w:val="0"/>
              </w:rPr>
            </w:pPr>
            <w:r>
              <w:rPr>
                <w:bCs/>
              </w:rPr>
              <w:t>Citation.</w:t>
            </w:r>
            <w:r>
              <w:rPr>
                <w:b w:val="0"/>
                <w:bCs/>
              </w:rPr>
              <w:t xml:space="preserve">  Provides that this act may be known as the “Back Office Consolidation Act</w:t>
            </w:r>
            <w:r w:rsidR="00723A70">
              <w:rPr>
                <w:b w:val="0"/>
                <w:bCs/>
              </w:rPr>
              <w:t>.</w:t>
            </w:r>
            <w:r>
              <w:rPr>
                <w:b w:val="0"/>
                <w:bCs/>
              </w:rPr>
              <w:t xml:space="preserve">” </w:t>
            </w:r>
          </w:p>
        </w:tc>
      </w:tr>
      <w:tr w:rsidR="00D504DC">
        <w:tc>
          <w:tcPr>
            <w:tcW w:w="1195" w:type="dxa"/>
            <w:tcMar>
              <w:right w:w="43" w:type="dxa"/>
            </w:tcMar>
          </w:tcPr>
          <w:p w:rsidR="00D504DC" w:rsidRDefault="00D504DC">
            <w:pPr>
              <w:pStyle w:val="Sectionnumber"/>
            </w:pPr>
          </w:p>
        </w:tc>
        <w:tc>
          <w:tcPr>
            <w:tcW w:w="9101" w:type="dxa"/>
          </w:tcPr>
          <w:p w:rsidR="00D504DC" w:rsidRPr="00D504DC" w:rsidRDefault="00D504DC" w:rsidP="00001E6B">
            <w:pPr>
              <w:pStyle w:val="Sectionnumber"/>
              <w:numPr>
                <w:ilvl w:val="0"/>
                <w:numId w:val="0"/>
              </w:numPr>
              <w:rPr>
                <w:b w:val="0"/>
                <w:bCs/>
              </w:rPr>
            </w:pPr>
            <w:r>
              <w:rPr>
                <w:bCs/>
              </w:rPr>
              <w:t>Services to executive agencies.</w:t>
            </w:r>
            <w:r>
              <w:rPr>
                <w:b w:val="0"/>
                <w:bCs/>
              </w:rPr>
              <w:t xml:space="preserve">  Provides that the Commissioner of Administration is responsible for providing or entering into managed service contracts for the provision of accounting, financial reporting, procurement, fleet services, human resources, and payroll services to executive agencies.  Employees whose work primarily involves these functions are employees of the Department of Administration.</w:t>
            </w:r>
            <w:r w:rsidR="00EC5ACB">
              <w:rPr>
                <w:b w:val="0"/>
                <w:bCs/>
              </w:rPr>
              <w:t xml:space="preserve"> </w:t>
            </w:r>
            <w:r w:rsidR="00FE39EC">
              <w:rPr>
                <w:b w:val="0"/>
                <w:bCs/>
              </w:rPr>
              <w:t xml:space="preserve"> (Under existing law, MnSCU is not included in the definition of agency).</w:t>
            </w:r>
            <w:r w:rsidR="00944E40">
              <w:rPr>
                <w:b w:val="0"/>
                <w:bCs/>
              </w:rPr>
              <w:t xml:space="preserve">  </w:t>
            </w:r>
            <w:r w:rsidR="00001E6B">
              <w:rPr>
                <w:b w:val="0"/>
                <w:bCs/>
              </w:rPr>
              <w:t>Allow</w:t>
            </w:r>
            <w:r w:rsidR="00944E40">
              <w:rPr>
                <w:b w:val="0"/>
                <w:bCs/>
              </w:rPr>
              <w:t>s the commissioner to allow an executive agency to obtain services specified in this section from the department or through a contract with an outside vendor, when the value of the outside vendor can be demonstrated by the executive agency.</w:t>
            </w:r>
          </w:p>
        </w:tc>
      </w:tr>
      <w:tr w:rsidR="0065194E">
        <w:tc>
          <w:tcPr>
            <w:tcW w:w="1195" w:type="dxa"/>
            <w:tcMar>
              <w:right w:w="43" w:type="dxa"/>
            </w:tcMar>
          </w:tcPr>
          <w:p w:rsidR="0065194E" w:rsidRDefault="0065194E">
            <w:pPr>
              <w:pStyle w:val="Sectionnumber"/>
            </w:pPr>
          </w:p>
        </w:tc>
        <w:tc>
          <w:tcPr>
            <w:tcW w:w="9101" w:type="dxa"/>
          </w:tcPr>
          <w:p w:rsidR="0065194E" w:rsidRPr="0065194E" w:rsidRDefault="0065194E" w:rsidP="00EC5ACB">
            <w:pPr>
              <w:pStyle w:val="Sectionnumber"/>
              <w:numPr>
                <w:ilvl w:val="0"/>
                <w:numId w:val="0"/>
              </w:numPr>
              <w:rPr>
                <w:b w:val="0"/>
                <w:bCs/>
              </w:rPr>
            </w:pPr>
            <w:r>
              <w:rPr>
                <w:bCs/>
              </w:rPr>
              <w:t>Transfers.</w:t>
            </w:r>
            <w:r>
              <w:rPr>
                <w:b w:val="0"/>
                <w:bCs/>
              </w:rPr>
              <w:t xml:space="preserve">  Provides that powers, duties, and personnel associated with functions that this bill transfers to the Commissioner of Administration are transferred to the Department of Administration.</w:t>
            </w:r>
            <w:r w:rsidR="00675D55">
              <w:rPr>
                <w:b w:val="0"/>
                <w:bCs/>
              </w:rPr>
              <w:t xml:space="preserve">  Provides that prior to these transfers, the Commissioner must enter into a service-level agreement, specifying services to be provided and the charges, if any, for these services.  Provides that agencies may choose to obtain these services from an outside vendor, rather than from the </w:t>
            </w:r>
            <w:r w:rsidR="0090388F">
              <w:rPr>
                <w:b w:val="0"/>
                <w:bCs/>
              </w:rPr>
              <w:t>C</w:t>
            </w:r>
            <w:r w:rsidR="00675D55">
              <w:rPr>
                <w:b w:val="0"/>
                <w:bCs/>
              </w:rPr>
              <w:t xml:space="preserve">ommissioner. </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F9E" w:rsidRDefault="004E7F9E">
      <w:pPr>
        <w:spacing w:after="0"/>
      </w:pPr>
      <w:r>
        <w:separator/>
      </w:r>
    </w:p>
  </w:endnote>
  <w:endnote w:type="continuationSeparator" w:id="0">
    <w:p w:rsidR="004E7F9E" w:rsidRDefault="004E7F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364006">
    <w:pPr>
      <w:pStyle w:val="Header"/>
      <w:spacing w:line="240" w:lineRule="exact"/>
      <w:rPr>
        <w:noProof/>
      </w:rPr>
    </w:pPr>
    <w:r>
      <w:rPr>
        <w:noProof/>
      </w:rPr>
      <w:pict>
        <v:line id="_x0000_s2051" style="position:absolute;z-index:251657216" from="-22.95pt,14.75pt" to="517.05pt,14.75pt" strokeweight="1.5pt"/>
      </w:pict>
    </w:r>
  </w:p>
  <w:p w:rsidR="002B114A" w:rsidRDefault="00364006">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rPr>
        <w:sz w:val="18"/>
      </w:rPr>
    </w:pPr>
    <w:r>
      <w:rPr>
        <w:rFonts w:ascii="Arial" w:hAnsi="Arial"/>
      </w:rPr>
      <w:tab/>
    </w:r>
    <w:r w:rsidR="00364006">
      <w:rPr>
        <w:sz w:val="18"/>
      </w:rPr>
      <w:fldChar w:fldCharType="begin"/>
    </w:r>
    <w:r>
      <w:rPr>
        <w:sz w:val="18"/>
      </w:rPr>
      <w:instrText xml:space="preserve"> FILENAME \p </w:instrText>
    </w:r>
    <w:r w:rsidR="00364006">
      <w:rPr>
        <w:sz w:val="18"/>
      </w:rPr>
      <w:fldChar w:fldCharType="separate"/>
    </w:r>
    <w:r w:rsidR="00BB0C5A">
      <w:rPr>
        <w:noProof/>
        <w:sz w:val="18"/>
      </w:rPr>
      <w:t>G:\Summaries\2011\0418e1 Downey.ms.docx</w:t>
    </w:r>
    <w:r w:rsidR="00364006">
      <w:rPr>
        <w:sz w:val="18"/>
      </w:rPr>
      <w:fldChar w:fldCharType="end"/>
    </w:r>
    <w:r>
      <w:rPr>
        <w:sz w:val="18"/>
      </w:rPr>
      <w:t xml:space="preserve">  Last printed </w:t>
    </w:r>
    <w:r w:rsidR="00364006">
      <w:rPr>
        <w:sz w:val="18"/>
      </w:rPr>
      <w:fldChar w:fldCharType="begin"/>
    </w:r>
    <w:r>
      <w:rPr>
        <w:sz w:val="18"/>
      </w:rPr>
      <w:instrText xml:space="preserve"> PRINTDATE </w:instrText>
    </w:r>
    <w:r w:rsidR="00364006">
      <w:rPr>
        <w:sz w:val="18"/>
      </w:rPr>
      <w:fldChar w:fldCharType="separate"/>
    </w:r>
    <w:r w:rsidR="00BB0C5A">
      <w:rPr>
        <w:noProof/>
        <w:sz w:val="18"/>
      </w:rPr>
      <w:t>3/10/2011 2:12:00 PM</w:t>
    </w:r>
    <w:r w:rsidR="00364006">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364006">
    <w:pPr>
      <w:pStyle w:val="Header"/>
      <w:spacing w:line="240" w:lineRule="exact"/>
      <w:rPr>
        <w:noProof/>
      </w:rPr>
    </w:pPr>
    <w:r>
      <w:rPr>
        <w:noProof/>
      </w:rPr>
      <w:pict>
        <v:line id="_x0000_s2050" style="position:absolute;z-index:251656192" from="-22.95pt,14.75pt" to="517.05pt,14.75pt" strokeweight="1.5pt"/>
      </w:pict>
    </w:r>
  </w:p>
  <w:p w:rsidR="002B114A" w:rsidRDefault="00364006">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spacing w:before="0"/>
      <w:rPr>
        <w:sz w:val="18"/>
      </w:rPr>
    </w:pPr>
    <w:r>
      <w:tab/>
    </w:r>
    <w:r w:rsidR="00364006">
      <w:rPr>
        <w:snapToGrid w:val="0"/>
        <w:sz w:val="18"/>
      </w:rPr>
      <w:fldChar w:fldCharType="begin"/>
    </w:r>
    <w:r>
      <w:rPr>
        <w:snapToGrid w:val="0"/>
        <w:sz w:val="18"/>
      </w:rPr>
      <w:instrText xml:space="preserve"> FILENAME \p </w:instrText>
    </w:r>
    <w:r w:rsidR="00364006">
      <w:rPr>
        <w:snapToGrid w:val="0"/>
        <w:sz w:val="18"/>
      </w:rPr>
      <w:fldChar w:fldCharType="separate"/>
    </w:r>
    <w:r w:rsidR="00BB0C5A">
      <w:rPr>
        <w:noProof/>
        <w:snapToGrid w:val="0"/>
        <w:sz w:val="18"/>
      </w:rPr>
      <w:t>G:\Summaries\2011\0418e1 Downey.ms.docx</w:t>
    </w:r>
    <w:r w:rsidR="00364006">
      <w:rPr>
        <w:snapToGrid w:val="0"/>
        <w:sz w:val="18"/>
      </w:rPr>
      <w:fldChar w:fldCharType="end"/>
    </w:r>
    <w:r>
      <w:rPr>
        <w:snapToGrid w:val="0"/>
        <w:sz w:val="18"/>
      </w:rPr>
      <w:t xml:space="preserve">  Last printed </w:t>
    </w:r>
    <w:r w:rsidR="00364006">
      <w:rPr>
        <w:snapToGrid w:val="0"/>
        <w:sz w:val="18"/>
      </w:rPr>
      <w:fldChar w:fldCharType="begin"/>
    </w:r>
    <w:r>
      <w:rPr>
        <w:snapToGrid w:val="0"/>
        <w:sz w:val="18"/>
      </w:rPr>
      <w:instrText xml:space="preserve"> PRINTDATE </w:instrText>
    </w:r>
    <w:r w:rsidR="00364006">
      <w:rPr>
        <w:snapToGrid w:val="0"/>
        <w:sz w:val="18"/>
      </w:rPr>
      <w:fldChar w:fldCharType="separate"/>
    </w:r>
    <w:r w:rsidR="00BB0C5A">
      <w:rPr>
        <w:noProof/>
        <w:snapToGrid w:val="0"/>
        <w:sz w:val="18"/>
      </w:rPr>
      <w:t>3/10/2011 2:12:00 PM</w:t>
    </w:r>
    <w:r w:rsidR="00364006">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F9E" w:rsidRDefault="004E7F9E">
      <w:pPr>
        <w:spacing w:after="0"/>
      </w:pPr>
      <w:r>
        <w:separator/>
      </w:r>
    </w:p>
  </w:footnote>
  <w:footnote w:type="continuationSeparator" w:id="0">
    <w:p w:rsidR="004E7F9E" w:rsidRDefault="004E7F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2B114A">
    <w:pPr>
      <w:pStyle w:val="Header"/>
      <w:rPr>
        <w:rStyle w:val="PageNumber"/>
      </w:rPr>
    </w:pPr>
    <w:r>
      <w:rPr>
        <w:rStyle w:val="PageNumber"/>
      </w:rPr>
      <w:t>H.F.</w:t>
    </w:r>
    <w:r>
      <w:rPr>
        <w:rStyle w:val="PageNumber"/>
      </w:rPr>
      <w:tab/>
    </w:r>
    <w:r>
      <w:rPr>
        <w:rStyle w:val="PageNumber"/>
      </w:rPr>
      <w:tab/>
      <w:t>Date</w:t>
    </w:r>
  </w:p>
  <w:p w:rsidR="002B114A" w:rsidRDefault="002B114A">
    <w:pPr>
      <w:pStyle w:val="Header"/>
      <w:rPr>
        <w:rStyle w:val="PageNumber"/>
      </w:rPr>
    </w:pPr>
    <w:r>
      <w:rPr>
        <w:rStyle w:val="PageNumber"/>
      </w:rPr>
      <w:t>Version:</w:t>
    </w:r>
    <w:r>
      <w:rPr>
        <w:rStyle w:val="PageNumber"/>
      </w:rPr>
      <w:tab/>
    </w:r>
    <w:r>
      <w:rPr>
        <w:rStyle w:val="PageNumber"/>
      </w:rPr>
      <w:tab/>
      <w:t xml:space="preserve">Page </w:t>
    </w:r>
    <w:r w:rsidR="00364006">
      <w:rPr>
        <w:rStyle w:val="PageNumber"/>
      </w:rPr>
      <w:fldChar w:fldCharType="begin"/>
    </w:r>
    <w:r>
      <w:rPr>
        <w:rStyle w:val="PageNumber"/>
      </w:rPr>
      <w:instrText xml:space="preserve"> PAGE  \* MERGEFORMAT </w:instrText>
    </w:r>
    <w:r w:rsidR="00364006">
      <w:rPr>
        <w:rStyle w:val="PageNumber"/>
      </w:rPr>
      <w:fldChar w:fldCharType="separate"/>
    </w:r>
    <w:r w:rsidR="00EC5ACB">
      <w:rPr>
        <w:rStyle w:val="PageNumber"/>
        <w:noProof/>
      </w:rPr>
      <w:t>1</w:t>
    </w:r>
    <w:r w:rsidR="00364006">
      <w:rPr>
        <w:rStyle w:val="PageNumber"/>
      </w:rPr>
      <w:fldChar w:fldCharType="end"/>
    </w:r>
  </w:p>
  <w:p w:rsidR="002B114A" w:rsidRDefault="002B114A">
    <w:pPr>
      <w:pStyle w:val="Header"/>
      <w:rPr>
        <w:rStyle w:val="PageNumber"/>
      </w:rPr>
    </w:pPr>
  </w:p>
  <w:p w:rsidR="002B114A" w:rsidRDefault="002B114A">
    <w:pPr>
      <w:pStyle w:val="Header"/>
      <w:spacing w:after="120"/>
      <w:rPr>
        <w:rStyle w:val="PageNumber"/>
        <w:b/>
        <w:sz w:val="24"/>
        <w:u w:val="single"/>
      </w:rPr>
    </w:pPr>
    <w:r>
      <w:rPr>
        <w:rStyle w:val="PageNumbe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B00710"/>
    <w:rsid w:val="00001E6B"/>
    <w:rsid w:val="00266735"/>
    <w:rsid w:val="002B114A"/>
    <w:rsid w:val="00364006"/>
    <w:rsid w:val="00405797"/>
    <w:rsid w:val="00472182"/>
    <w:rsid w:val="004E7F9E"/>
    <w:rsid w:val="005E4BEA"/>
    <w:rsid w:val="0065194E"/>
    <w:rsid w:val="00675D55"/>
    <w:rsid w:val="00723A70"/>
    <w:rsid w:val="00817AB7"/>
    <w:rsid w:val="008345F2"/>
    <w:rsid w:val="0090388F"/>
    <w:rsid w:val="00940A8F"/>
    <w:rsid w:val="00944E40"/>
    <w:rsid w:val="009D4386"/>
    <w:rsid w:val="00A8513B"/>
    <w:rsid w:val="00AB78BA"/>
    <w:rsid w:val="00B00710"/>
    <w:rsid w:val="00BB0C5A"/>
    <w:rsid w:val="00BC6130"/>
    <w:rsid w:val="00C37103"/>
    <w:rsid w:val="00D504DC"/>
    <w:rsid w:val="00DD7A1C"/>
    <w:rsid w:val="00EC5ACB"/>
    <w:rsid w:val="00EE7485"/>
    <w:rsid w:val="00F43E68"/>
    <w:rsid w:val="00FE3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1</Pages>
  <Words>255</Words>
  <Characters>1587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Mark Shepard</dc:creator>
  <cp:lastModifiedBy>Software Administration</cp:lastModifiedBy>
  <cp:revision>2</cp:revision>
  <cp:lastPrinted>2011-03-10T20:12:00Z</cp:lastPrinted>
  <dcterms:created xsi:type="dcterms:W3CDTF">2011-05-03T19:58:00Z</dcterms:created>
  <dcterms:modified xsi:type="dcterms:W3CDTF">2011-05-03T19:58:00Z</dcterms:modified>
</cp:coreProperties>
</file>