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00502" w14:textId="77777777" w:rsidR="0019576C" w:rsidRPr="001D211E" w:rsidRDefault="0019576C">
      <w:pPr>
        <w:rPr>
          <w:sz w:val="22"/>
          <w:szCs w:val="22"/>
        </w:rPr>
      </w:pPr>
    </w:p>
    <w:p w14:paraId="7B7CDEB0" w14:textId="77777777" w:rsidR="00FD7D11" w:rsidRPr="001D211E" w:rsidRDefault="00FD7D11">
      <w:pPr>
        <w:rPr>
          <w:sz w:val="22"/>
          <w:szCs w:val="22"/>
        </w:rPr>
      </w:pPr>
    </w:p>
    <w:p w14:paraId="0077F24A" w14:textId="77777777" w:rsidR="00FD7D11" w:rsidRPr="001D211E" w:rsidRDefault="00FD7D11">
      <w:pPr>
        <w:rPr>
          <w:sz w:val="22"/>
          <w:szCs w:val="22"/>
        </w:rPr>
      </w:pPr>
    </w:p>
    <w:p w14:paraId="1496A72D" w14:textId="77777777" w:rsidR="00FD7D11" w:rsidRPr="001D211E" w:rsidRDefault="00FD7D11">
      <w:pPr>
        <w:rPr>
          <w:sz w:val="22"/>
          <w:szCs w:val="22"/>
        </w:rPr>
      </w:pPr>
    </w:p>
    <w:p w14:paraId="729815DA" w14:textId="03E5E785" w:rsidR="00FD7D11" w:rsidRPr="001D211E" w:rsidRDefault="00FD7D11">
      <w:pPr>
        <w:rPr>
          <w:sz w:val="22"/>
          <w:szCs w:val="22"/>
        </w:rPr>
      </w:pPr>
      <w:r w:rsidRPr="001D211E">
        <w:rPr>
          <w:sz w:val="22"/>
          <w:szCs w:val="22"/>
        </w:rPr>
        <w:t xml:space="preserve">Date of Hearing: </w:t>
      </w:r>
      <w:r w:rsidRPr="001D211E">
        <w:rPr>
          <w:sz w:val="22"/>
          <w:szCs w:val="22"/>
        </w:rPr>
        <w:tab/>
      </w:r>
      <w:r w:rsidR="00776928">
        <w:rPr>
          <w:sz w:val="22"/>
          <w:szCs w:val="22"/>
        </w:rPr>
        <w:t>Thursday, February 4, 2021</w:t>
      </w:r>
    </w:p>
    <w:p w14:paraId="4F8B53DA" w14:textId="77777777" w:rsidR="00FD7D11" w:rsidRPr="001D211E" w:rsidRDefault="00FD7D11">
      <w:pPr>
        <w:rPr>
          <w:sz w:val="22"/>
          <w:szCs w:val="22"/>
        </w:rPr>
      </w:pPr>
    </w:p>
    <w:p w14:paraId="2F1CB9F9" w14:textId="14D2DD42" w:rsidR="00FD7D11" w:rsidRPr="001D211E" w:rsidRDefault="001D211E" w:rsidP="001D211E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To: </w:t>
      </w:r>
      <w:r>
        <w:rPr>
          <w:sz w:val="22"/>
          <w:szCs w:val="22"/>
        </w:rPr>
        <w:tab/>
      </w:r>
      <w:r w:rsidR="00FD7D11" w:rsidRPr="001D211E">
        <w:rPr>
          <w:sz w:val="22"/>
          <w:szCs w:val="22"/>
        </w:rPr>
        <w:t xml:space="preserve">Members of the </w:t>
      </w:r>
      <w:r w:rsidR="00776928">
        <w:rPr>
          <w:sz w:val="22"/>
          <w:szCs w:val="22"/>
        </w:rPr>
        <w:t>Judiciary Finance and Civil Law Committee</w:t>
      </w:r>
    </w:p>
    <w:p w14:paraId="7C174EE2" w14:textId="77777777" w:rsidR="00FD7D11" w:rsidRPr="001D211E" w:rsidRDefault="00FD7D11">
      <w:pPr>
        <w:rPr>
          <w:sz w:val="22"/>
          <w:szCs w:val="22"/>
        </w:rPr>
      </w:pPr>
    </w:p>
    <w:p w14:paraId="253A349B" w14:textId="77777777" w:rsidR="00FD7D11" w:rsidRPr="001D211E" w:rsidRDefault="00FD7D11">
      <w:pPr>
        <w:rPr>
          <w:sz w:val="22"/>
          <w:szCs w:val="22"/>
        </w:rPr>
      </w:pPr>
      <w:r w:rsidRPr="001D211E">
        <w:rPr>
          <w:sz w:val="22"/>
          <w:szCs w:val="22"/>
        </w:rPr>
        <w:t xml:space="preserve">From: </w:t>
      </w:r>
      <w:r w:rsidRPr="001D211E">
        <w:rPr>
          <w:sz w:val="22"/>
          <w:szCs w:val="22"/>
        </w:rPr>
        <w:tab/>
      </w:r>
      <w:r w:rsidRPr="001D211E">
        <w:rPr>
          <w:sz w:val="22"/>
          <w:szCs w:val="22"/>
        </w:rPr>
        <w:tab/>
      </w:r>
      <w:r w:rsidR="001D211E">
        <w:rPr>
          <w:sz w:val="22"/>
          <w:szCs w:val="22"/>
        </w:rPr>
        <w:tab/>
      </w:r>
      <w:r w:rsidRPr="001D211E">
        <w:rPr>
          <w:sz w:val="22"/>
          <w:szCs w:val="22"/>
        </w:rPr>
        <w:t xml:space="preserve">Tony </w:t>
      </w:r>
      <w:proofErr w:type="spellStart"/>
      <w:r w:rsidRPr="001D211E">
        <w:rPr>
          <w:sz w:val="22"/>
          <w:szCs w:val="22"/>
        </w:rPr>
        <w:t>Paetznick</w:t>
      </w:r>
      <w:proofErr w:type="spellEnd"/>
      <w:r w:rsidRPr="001D211E">
        <w:rPr>
          <w:sz w:val="22"/>
          <w:szCs w:val="22"/>
        </w:rPr>
        <w:t>, Director of Public Safety, City of New Brighton</w:t>
      </w:r>
    </w:p>
    <w:p w14:paraId="4500E591" w14:textId="77777777" w:rsidR="00FD7D11" w:rsidRPr="001D211E" w:rsidRDefault="00FD7D11">
      <w:pPr>
        <w:pBdr>
          <w:bottom w:val="single" w:sz="12" w:space="1" w:color="auto"/>
        </w:pBdr>
        <w:rPr>
          <w:sz w:val="22"/>
          <w:szCs w:val="22"/>
        </w:rPr>
      </w:pPr>
    </w:p>
    <w:p w14:paraId="4E73BB8C" w14:textId="77777777" w:rsidR="00FD7D11" w:rsidRPr="001D211E" w:rsidRDefault="00FD7D11">
      <w:pPr>
        <w:rPr>
          <w:sz w:val="22"/>
          <w:szCs w:val="22"/>
        </w:rPr>
      </w:pPr>
    </w:p>
    <w:p w14:paraId="48EEDBD3" w14:textId="77777777" w:rsidR="00FD7D11" w:rsidRPr="001D211E" w:rsidRDefault="00FD7D11">
      <w:pPr>
        <w:rPr>
          <w:sz w:val="22"/>
          <w:szCs w:val="22"/>
        </w:rPr>
      </w:pPr>
    </w:p>
    <w:p w14:paraId="0E74120F" w14:textId="6D4F5163" w:rsidR="00122E14" w:rsidRPr="001D211E" w:rsidRDefault="00122E14" w:rsidP="00122E14">
      <w:pPr>
        <w:jc w:val="both"/>
        <w:rPr>
          <w:sz w:val="22"/>
          <w:szCs w:val="22"/>
        </w:rPr>
      </w:pPr>
      <w:r w:rsidRPr="001D211E">
        <w:rPr>
          <w:sz w:val="22"/>
          <w:szCs w:val="22"/>
        </w:rPr>
        <w:t xml:space="preserve">Chair </w:t>
      </w:r>
      <w:r w:rsidR="00776928">
        <w:rPr>
          <w:sz w:val="22"/>
          <w:szCs w:val="22"/>
        </w:rPr>
        <w:t>Becker-Finn</w:t>
      </w:r>
      <w:r w:rsidRPr="001D211E">
        <w:rPr>
          <w:sz w:val="22"/>
          <w:szCs w:val="22"/>
        </w:rPr>
        <w:t xml:space="preserve"> and members of the committee, my name is Tony </w:t>
      </w:r>
      <w:proofErr w:type="spellStart"/>
      <w:r w:rsidRPr="001D211E">
        <w:rPr>
          <w:sz w:val="22"/>
          <w:szCs w:val="22"/>
        </w:rPr>
        <w:t>Paetznick</w:t>
      </w:r>
      <w:proofErr w:type="spellEnd"/>
      <w:r w:rsidRPr="001D211E">
        <w:rPr>
          <w:sz w:val="22"/>
          <w:szCs w:val="22"/>
        </w:rPr>
        <w:t xml:space="preserve"> and I am the Director of Public Safety in the City of New Brighton. I provide this statement to verify the utility of the U Visa Certification process in investigating crimes, prosecuting crimes, and building a trusting and cooperative relationship between our Department and the immigrant communities of New Brighton.</w:t>
      </w:r>
    </w:p>
    <w:p w14:paraId="15E58C37" w14:textId="77777777" w:rsidR="00122E14" w:rsidRPr="001D211E" w:rsidRDefault="00122E14" w:rsidP="00122E14">
      <w:pPr>
        <w:jc w:val="both"/>
        <w:rPr>
          <w:sz w:val="22"/>
          <w:szCs w:val="22"/>
        </w:rPr>
      </w:pPr>
    </w:p>
    <w:p w14:paraId="2240C764" w14:textId="14EBEC36" w:rsidR="00122E14" w:rsidRPr="001D211E" w:rsidRDefault="00122E14" w:rsidP="00122E14">
      <w:pPr>
        <w:jc w:val="both"/>
        <w:rPr>
          <w:sz w:val="22"/>
          <w:szCs w:val="22"/>
        </w:rPr>
      </w:pPr>
      <w:r w:rsidRPr="001D211E">
        <w:rPr>
          <w:sz w:val="22"/>
          <w:szCs w:val="22"/>
        </w:rPr>
        <w:t xml:space="preserve">The U visa was established </w:t>
      </w:r>
      <w:r w:rsidR="00472C16">
        <w:rPr>
          <w:sz w:val="22"/>
          <w:szCs w:val="22"/>
        </w:rPr>
        <w:t xml:space="preserve">in 2000 </w:t>
      </w:r>
      <w:r w:rsidRPr="001D211E">
        <w:rPr>
          <w:sz w:val="22"/>
          <w:szCs w:val="22"/>
        </w:rPr>
        <w:t>as a key tool for law enforcement in the detection, investigation, or prosecution of certain serious criminal activity, and offers protections to victims of</w:t>
      </w:r>
      <w:r w:rsidR="001D211E" w:rsidRPr="001D211E">
        <w:rPr>
          <w:sz w:val="22"/>
          <w:szCs w:val="22"/>
        </w:rPr>
        <w:t xml:space="preserve"> qualifying criminal activities. We have found the process of certifying the Form I-918 administratively uncomplicated and worthwhile in protecting victims of serious crimes in New Brighton and ensuring that perpetrators are brought to justice. </w:t>
      </w:r>
    </w:p>
    <w:p w14:paraId="2A2DFDA7" w14:textId="77777777" w:rsidR="001D211E" w:rsidRPr="001D211E" w:rsidRDefault="001D211E" w:rsidP="00122E14">
      <w:pPr>
        <w:jc w:val="both"/>
        <w:rPr>
          <w:sz w:val="22"/>
          <w:szCs w:val="22"/>
        </w:rPr>
      </w:pPr>
    </w:p>
    <w:p w14:paraId="4168BD98" w14:textId="77777777" w:rsidR="001D211E" w:rsidRPr="001D211E" w:rsidRDefault="001D211E" w:rsidP="00122E14">
      <w:pPr>
        <w:jc w:val="both"/>
        <w:rPr>
          <w:sz w:val="22"/>
          <w:szCs w:val="22"/>
        </w:rPr>
      </w:pPr>
    </w:p>
    <w:p w14:paraId="6A3E4675" w14:textId="77777777" w:rsidR="00122E14" w:rsidRPr="001D211E" w:rsidRDefault="00122E14" w:rsidP="00122E14">
      <w:pPr>
        <w:jc w:val="both"/>
        <w:rPr>
          <w:sz w:val="22"/>
          <w:szCs w:val="22"/>
        </w:rPr>
      </w:pPr>
    </w:p>
    <w:p w14:paraId="7221F953" w14:textId="77777777" w:rsidR="00FD7D11" w:rsidRDefault="00FD7D11"/>
    <w:sectPr w:rsidR="00FD7D11" w:rsidSect="0019576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11"/>
    <w:rsid w:val="00122E14"/>
    <w:rsid w:val="0019576C"/>
    <w:rsid w:val="001D211E"/>
    <w:rsid w:val="00472C16"/>
    <w:rsid w:val="005C4AA7"/>
    <w:rsid w:val="00776928"/>
    <w:rsid w:val="00903B33"/>
    <w:rsid w:val="00A82EAC"/>
    <w:rsid w:val="00B41AF3"/>
    <w:rsid w:val="00FD7D1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4E5C3D"/>
  <w15:docId w15:val="{4C128B23-927A-0D45-8CB1-D4B55D25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Calibr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B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B33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22E14"/>
    <w:pPr>
      <w:spacing w:before="100" w:beforeAutospacing="1" w:after="100" w:afterAutospacing="1"/>
    </w:pPr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872</Characters>
  <Application>Microsoft Office Word</Application>
  <DocSecurity>4</DocSecurity>
  <Lines>7</Lines>
  <Paragraphs>2</Paragraphs>
  <ScaleCrop>false</ScaleCrop>
  <Company>Grell &amp; Feist LLC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Feist</dc:creator>
  <cp:keywords/>
  <dc:description/>
  <cp:lastModifiedBy>Rachel Ganani</cp:lastModifiedBy>
  <cp:revision>2</cp:revision>
  <dcterms:created xsi:type="dcterms:W3CDTF">2021-02-03T02:11:00Z</dcterms:created>
  <dcterms:modified xsi:type="dcterms:W3CDTF">2021-02-03T02:11:00Z</dcterms:modified>
</cp:coreProperties>
</file>