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3785" w14:textId="1605F83F" w:rsidR="00A24DAF" w:rsidRDefault="004C2C33" w:rsidP="004C2C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Representative Tina Liebling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24DAF">
        <w:rPr>
          <w:rFonts w:cstheme="minorHAnsi"/>
          <w:sz w:val="24"/>
          <w:szCs w:val="24"/>
        </w:rPr>
        <w:t>March 20, 2023</w:t>
      </w:r>
    </w:p>
    <w:p w14:paraId="58B9C6C5" w14:textId="7AE313D4" w:rsidR="004C2C33" w:rsidRDefault="004C2C33" w:rsidP="004C2C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567 State Office building</w:t>
      </w:r>
    </w:p>
    <w:p w14:paraId="6C74E2D9" w14:textId="0E756DCA" w:rsidR="004C2C33" w:rsidRDefault="004C2C33" w:rsidP="004C2C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 Rev. Dr. Martin Luther King Jr. Blvd</w:t>
      </w:r>
    </w:p>
    <w:p w14:paraId="3B78DD3F" w14:textId="767A3B01" w:rsidR="004C2C33" w:rsidRDefault="004C2C33" w:rsidP="004C2C3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St. Paul, MN 55155</w:t>
      </w:r>
    </w:p>
    <w:p w14:paraId="278E1608" w14:textId="77777777" w:rsidR="004C2C33" w:rsidRDefault="004C2C33" w:rsidP="004C2C33">
      <w:pPr>
        <w:spacing w:after="0"/>
        <w:rPr>
          <w:rFonts w:cstheme="minorHAnsi"/>
          <w:sz w:val="24"/>
          <w:szCs w:val="24"/>
        </w:rPr>
      </w:pPr>
    </w:p>
    <w:p w14:paraId="46336B2D" w14:textId="09EA8503" w:rsidR="00976A27" w:rsidRPr="000134C0" w:rsidRDefault="00FF2E9D">
      <w:pPr>
        <w:rPr>
          <w:rFonts w:cstheme="minorHAnsi"/>
          <w:sz w:val="24"/>
          <w:szCs w:val="24"/>
        </w:rPr>
      </w:pPr>
      <w:r w:rsidRPr="000134C0">
        <w:rPr>
          <w:rFonts w:cstheme="minorHAnsi"/>
          <w:sz w:val="24"/>
          <w:szCs w:val="24"/>
        </w:rPr>
        <w:t xml:space="preserve">Dear </w:t>
      </w:r>
      <w:r w:rsidR="00A24DAF">
        <w:rPr>
          <w:rFonts w:cstheme="minorHAnsi"/>
          <w:sz w:val="24"/>
          <w:szCs w:val="24"/>
        </w:rPr>
        <w:t>Chair Liebling</w:t>
      </w:r>
      <w:r w:rsidRPr="000134C0">
        <w:rPr>
          <w:rFonts w:cstheme="minorHAnsi"/>
          <w:sz w:val="24"/>
          <w:szCs w:val="24"/>
        </w:rPr>
        <w:t>,</w:t>
      </w:r>
    </w:p>
    <w:p w14:paraId="4EAA1A5D" w14:textId="00607E99" w:rsidR="005822D9" w:rsidRDefault="00B45F63" w:rsidP="005822D9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are reaching in gratitude for your authorship of </w:t>
      </w:r>
      <w:r>
        <w:rPr>
          <w:rFonts w:asciiTheme="minorHAnsi" w:hAnsiTheme="minorHAnsi" w:cstheme="minorHAnsi"/>
          <w:color w:val="000000"/>
        </w:rPr>
        <w:t>HF2930</w:t>
      </w:r>
      <w:r>
        <w:rPr>
          <w:rFonts w:asciiTheme="minorHAnsi" w:hAnsiTheme="minorHAnsi" w:cstheme="minorHAnsi"/>
          <w:color w:val="000000"/>
        </w:rPr>
        <w:t xml:space="preserve"> and with it, the support for the Minnesota Perinatal Quality Collaborative via the ‘Healthy Beginnings, Healthy Families Act”. </w:t>
      </w:r>
      <w:r w:rsidR="00DF35E3" w:rsidRPr="001D0B1C">
        <w:rPr>
          <w:rFonts w:asciiTheme="minorHAnsi" w:hAnsiTheme="minorHAnsi" w:cstheme="minorHAnsi"/>
          <w:color w:val="000000"/>
        </w:rPr>
        <w:t xml:space="preserve">This letter serves to </w:t>
      </w:r>
      <w:r w:rsidR="00E13E0E" w:rsidRPr="001D0B1C">
        <w:rPr>
          <w:rFonts w:asciiTheme="minorHAnsi" w:hAnsiTheme="minorHAnsi" w:cstheme="minorHAnsi"/>
          <w:color w:val="000000"/>
        </w:rPr>
        <w:t xml:space="preserve">emphasize </w:t>
      </w:r>
      <w:r w:rsidR="00563A70" w:rsidRPr="001D0B1C">
        <w:rPr>
          <w:rFonts w:asciiTheme="minorHAnsi" w:hAnsiTheme="minorHAnsi" w:cstheme="minorHAnsi"/>
          <w:color w:val="000000"/>
        </w:rPr>
        <w:t>the</w:t>
      </w:r>
      <w:r w:rsidR="00E13E0E" w:rsidRPr="001D0B1C">
        <w:rPr>
          <w:rFonts w:asciiTheme="minorHAnsi" w:hAnsiTheme="minorHAnsi" w:cstheme="minorHAnsi"/>
          <w:color w:val="000000"/>
        </w:rPr>
        <w:t xml:space="preserve"> importance of the</w:t>
      </w:r>
      <w:r w:rsidR="009C2D68" w:rsidRPr="001D0B1C">
        <w:rPr>
          <w:rFonts w:asciiTheme="minorHAnsi" w:hAnsiTheme="minorHAnsi" w:cstheme="minorHAnsi"/>
          <w:color w:val="000000"/>
        </w:rPr>
        <w:t xml:space="preserve"> Minnesota Perinatal Quality Collaborative (MNPQC</w:t>
      </w:r>
      <w:r w:rsidR="005822D9" w:rsidRPr="001D0B1C">
        <w:rPr>
          <w:rFonts w:asciiTheme="minorHAnsi" w:hAnsiTheme="minorHAnsi" w:cstheme="minorHAnsi"/>
          <w:color w:val="000000"/>
        </w:rPr>
        <w:t>)</w:t>
      </w:r>
      <w:r w:rsidR="00A079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 advancing work to improve birthing outcomes in Minnesota</w:t>
      </w:r>
      <w:r w:rsidR="00A079BD">
        <w:rPr>
          <w:rFonts w:asciiTheme="minorHAnsi" w:hAnsiTheme="minorHAnsi" w:cstheme="minorHAnsi"/>
          <w:color w:val="000000"/>
        </w:rPr>
        <w:t>.</w:t>
      </w:r>
      <w:r w:rsidR="005822D9" w:rsidRPr="001D0B1C">
        <w:rPr>
          <w:rFonts w:asciiTheme="minorHAnsi" w:hAnsiTheme="minorHAnsi" w:cstheme="minorHAnsi"/>
          <w:color w:val="080808"/>
          <w:shd w:val="clear" w:color="auto" w:fill="FFFFFF"/>
        </w:rPr>
        <w:t xml:space="preserve"> The</w:t>
      </w:r>
      <w:r w:rsidR="008F5D06" w:rsidRPr="001D0B1C">
        <w:rPr>
          <w:rFonts w:asciiTheme="minorHAnsi" w:hAnsiTheme="minorHAnsi" w:cstheme="minorHAnsi"/>
          <w:color w:val="000000"/>
        </w:rPr>
        <w:t xml:space="preserve"> MNPQC </w:t>
      </w:r>
      <w:r w:rsidR="00A24DAF">
        <w:rPr>
          <w:rFonts w:asciiTheme="minorHAnsi" w:hAnsiTheme="minorHAnsi" w:cstheme="minorHAnsi"/>
          <w:color w:val="000000"/>
        </w:rPr>
        <w:t xml:space="preserve">is a non-profit organization that serves as a network of organizations, medical providers, content experts, and </w:t>
      </w:r>
      <w:r w:rsidR="004C2C33">
        <w:rPr>
          <w:rFonts w:asciiTheme="minorHAnsi" w:hAnsiTheme="minorHAnsi" w:cstheme="minorHAnsi"/>
          <w:color w:val="000000"/>
        </w:rPr>
        <w:t xml:space="preserve">patient and </w:t>
      </w:r>
      <w:r w:rsidR="00A24DAF">
        <w:rPr>
          <w:rFonts w:asciiTheme="minorHAnsi" w:hAnsiTheme="minorHAnsi" w:cstheme="minorHAnsi"/>
          <w:color w:val="000000"/>
        </w:rPr>
        <w:t xml:space="preserve">community voices. Through this work, we seek to improve perinatal and infant health </w:t>
      </w:r>
      <w:r>
        <w:rPr>
          <w:rFonts w:asciiTheme="minorHAnsi" w:hAnsiTheme="minorHAnsi" w:cstheme="minorHAnsi"/>
          <w:color w:val="000000"/>
        </w:rPr>
        <w:t>outcomes with an emphasis on improving health equity.</w:t>
      </w:r>
      <w:r w:rsidR="00A24DA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MNPQC advances quality by </w:t>
      </w:r>
      <w:r w:rsidR="008F5D06" w:rsidRPr="001D0B1C">
        <w:rPr>
          <w:rFonts w:asciiTheme="minorHAnsi" w:hAnsiTheme="minorHAnsi" w:cstheme="minorHAnsi"/>
          <w:color w:val="000000"/>
        </w:rPr>
        <w:t>provid</w:t>
      </w:r>
      <w:r>
        <w:rPr>
          <w:rFonts w:asciiTheme="minorHAnsi" w:hAnsiTheme="minorHAnsi" w:cstheme="minorHAnsi"/>
          <w:color w:val="000000"/>
        </w:rPr>
        <w:t>ing</w:t>
      </w:r>
      <w:r w:rsidR="008F5D06" w:rsidRPr="001D0B1C">
        <w:rPr>
          <w:rFonts w:asciiTheme="minorHAnsi" w:hAnsiTheme="minorHAnsi" w:cstheme="minorHAnsi"/>
          <w:color w:val="000000"/>
        </w:rPr>
        <w:t xml:space="preserve"> a </w:t>
      </w:r>
      <w:r w:rsidR="00662F62">
        <w:rPr>
          <w:rFonts w:asciiTheme="minorHAnsi" w:hAnsiTheme="minorHAnsi" w:cstheme="minorHAnsi"/>
          <w:color w:val="000000"/>
        </w:rPr>
        <w:t>collaborative</w:t>
      </w:r>
      <w:r w:rsidR="008F5D06" w:rsidRPr="001D0B1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pla</w:t>
      </w:r>
      <w:r w:rsidR="00662F62">
        <w:rPr>
          <w:rFonts w:asciiTheme="minorHAnsi" w:hAnsiTheme="minorHAnsi" w:cstheme="minorHAnsi"/>
          <w:color w:val="000000"/>
        </w:rPr>
        <w:t xml:space="preserve">tform for implementing evidence-based best practices and </w:t>
      </w:r>
      <w:r w:rsidR="004C2C33">
        <w:rPr>
          <w:rFonts w:asciiTheme="minorHAnsi" w:hAnsiTheme="minorHAnsi" w:cstheme="minorHAnsi"/>
          <w:color w:val="000000"/>
        </w:rPr>
        <w:t xml:space="preserve">improvement monitoring through </w:t>
      </w:r>
      <w:r w:rsidR="00662F62">
        <w:rPr>
          <w:rFonts w:asciiTheme="minorHAnsi" w:hAnsiTheme="minorHAnsi" w:cstheme="minorHAnsi"/>
          <w:color w:val="000000"/>
        </w:rPr>
        <w:t xml:space="preserve">data collection with the support </w:t>
      </w:r>
      <w:r w:rsidR="004C2C33">
        <w:rPr>
          <w:rFonts w:asciiTheme="minorHAnsi" w:hAnsiTheme="minorHAnsi" w:cstheme="minorHAnsi"/>
          <w:color w:val="000000"/>
        </w:rPr>
        <w:t xml:space="preserve">of </w:t>
      </w:r>
      <w:r w:rsidR="00662F62">
        <w:rPr>
          <w:rFonts w:asciiTheme="minorHAnsi" w:hAnsiTheme="minorHAnsi" w:cstheme="minorHAnsi"/>
          <w:color w:val="000000"/>
        </w:rPr>
        <w:t>expert faculty</w:t>
      </w:r>
      <w:r>
        <w:rPr>
          <w:rFonts w:asciiTheme="minorHAnsi" w:hAnsiTheme="minorHAnsi" w:cstheme="minorHAnsi"/>
          <w:color w:val="000000"/>
        </w:rPr>
        <w:t xml:space="preserve">. </w:t>
      </w:r>
      <w:r w:rsidR="00AF4A71" w:rsidRPr="005822D9">
        <w:rPr>
          <w:rFonts w:asciiTheme="minorHAnsi" w:hAnsiTheme="minorHAnsi" w:cstheme="minorHAnsi"/>
          <w:color w:val="000000"/>
        </w:rPr>
        <w:t xml:space="preserve"> </w:t>
      </w:r>
    </w:p>
    <w:p w14:paraId="7BCB044D" w14:textId="396E6DA6" w:rsidR="005822D9" w:rsidRDefault="00A24DAF" w:rsidP="008411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Statewide i</w:t>
      </w:r>
      <w:r w:rsidR="00AF4A71" w:rsidRPr="005822D9">
        <w:rPr>
          <w:rFonts w:asciiTheme="minorHAnsi" w:hAnsiTheme="minorHAnsi" w:cstheme="minorHAnsi"/>
          <w:color w:val="000000"/>
        </w:rPr>
        <w:t>nitiatives</w:t>
      </w:r>
      <w:r>
        <w:rPr>
          <w:rFonts w:asciiTheme="minorHAnsi" w:hAnsiTheme="minorHAnsi" w:cstheme="minorHAnsi"/>
          <w:color w:val="000000"/>
        </w:rPr>
        <w:t xml:space="preserve"> since inception in 2019</w:t>
      </w:r>
      <w:r w:rsidR="00AF4A71" w:rsidRPr="005822D9">
        <w:rPr>
          <w:rFonts w:asciiTheme="minorHAnsi" w:hAnsiTheme="minorHAnsi" w:cstheme="minorHAnsi"/>
          <w:color w:val="000000"/>
        </w:rPr>
        <w:t xml:space="preserve"> include</w:t>
      </w:r>
      <w:r w:rsidR="005822D9">
        <w:rPr>
          <w:rFonts w:asciiTheme="minorHAnsi" w:hAnsiTheme="minorHAnsi" w:cstheme="minorHAnsi"/>
          <w:color w:val="000000"/>
        </w:rPr>
        <w:t>:</w:t>
      </w:r>
      <w:r w:rsidR="00AF4A71" w:rsidRPr="005822D9">
        <w:rPr>
          <w:rFonts w:asciiTheme="minorHAnsi" w:hAnsiTheme="minorHAnsi" w:cstheme="minorHAnsi"/>
          <w:color w:val="000000"/>
        </w:rPr>
        <w:t xml:space="preserve"> </w:t>
      </w:r>
    </w:p>
    <w:p w14:paraId="0C25C052" w14:textId="75247079" w:rsidR="005822D9" w:rsidRDefault="00A24DAF" w:rsidP="0084118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AF4A71" w:rsidRPr="005822D9">
        <w:rPr>
          <w:rFonts w:asciiTheme="minorHAnsi" w:hAnsiTheme="minorHAnsi" w:cstheme="minorHAnsi"/>
          <w:color w:val="000000"/>
        </w:rPr>
        <w:t xml:space="preserve">reterm birth prevention </w:t>
      </w:r>
    </w:p>
    <w:p w14:paraId="7B922E0B" w14:textId="0E66C4C9" w:rsidR="005822D9" w:rsidRDefault="00A24DAF" w:rsidP="0084118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AF4A71" w:rsidRPr="005822D9">
        <w:rPr>
          <w:rFonts w:asciiTheme="minorHAnsi" w:hAnsiTheme="minorHAnsi" w:cstheme="minorHAnsi"/>
          <w:color w:val="000000"/>
        </w:rPr>
        <w:t xml:space="preserve">bstetric hypertension </w:t>
      </w:r>
    </w:p>
    <w:p w14:paraId="7721E82D" w14:textId="4179B493" w:rsidR="005822D9" w:rsidRDefault="00A24DAF" w:rsidP="0084118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AF4A71" w:rsidRPr="005822D9">
        <w:rPr>
          <w:rFonts w:asciiTheme="minorHAnsi" w:hAnsiTheme="minorHAnsi" w:cstheme="minorHAnsi"/>
          <w:color w:val="000000"/>
        </w:rPr>
        <w:t xml:space="preserve">erinatal substance </w:t>
      </w:r>
      <w:proofErr w:type="gramStart"/>
      <w:r w:rsidR="00AF4A71" w:rsidRPr="005822D9">
        <w:rPr>
          <w:rFonts w:asciiTheme="minorHAnsi" w:hAnsiTheme="minorHAnsi" w:cstheme="minorHAnsi"/>
          <w:color w:val="000000"/>
        </w:rPr>
        <w:t>use</w:t>
      </w:r>
      <w:proofErr w:type="gramEnd"/>
      <w:r w:rsidR="00AF4A71" w:rsidRPr="005822D9">
        <w:rPr>
          <w:rFonts w:asciiTheme="minorHAnsi" w:hAnsiTheme="minorHAnsi" w:cstheme="minorHAnsi"/>
          <w:color w:val="000000"/>
        </w:rPr>
        <w:t xml:space="preserve"> disorder </w:t>
      </w:r>
    </w:p>
    <w:p w14:paraId="40A44B23" w14:textId="04B9FD09" w:rsidR="00FF2378" w:rsidRDefault="00A24DAF" w:rsidP="005822D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AF4A71" w:rsidRPr="005822D9">
        <w:rPr>
          <w:rFonts w:asciiTheme="minorHAnsi" w:hAnsiTheme="minorHAnsi" w:cstheme="minorHAnsi"/>
          <w:color w:val="000000"/>
        </w:rPr>
        <w:t xml:space="preserve">imely </w:t>
      </w:r>
      <w:r w:rsidR="001D0B1C" w:rsidRPr="005822D9">
        <w:rPr>
          <w:rFonts w:asciiTheme="minorHAnsi" w:hAnsiTheme="minorHAnsi" w:cstheme="minorHAnsi"/>
          <w:color w:val="000000"/>
        </w:rPr>
        <w:t>diagnosis</w:t>
      </w:r>
      <w:r w:rsidR="00AF4A71" w:rsidRPr="005822D9">
        <w:rPr>
          <w:rFonts w:asciiTheme="minorHAnsi" w:hAnsiTheme="minorHAnsi" w:cstheme="minorHAnsi"/>
          <w:color w:val="000000"/>
        </w:rPr>
        <w:t xml:space="preserve"> for </w:t>
      </w:r>
      <w:r>
        <w:rPr>
          <w:rFonts w:asciiTheme="minorHAnsi" w:hAnsiTheme="minorHAnsi" w:cstheme="minorHAnsi"/>
          <w:color w:val="000000"/>
        </w:rPr>
        <w:t xml:space="preserve">impaired </w:t>
      </w:r>
      <w:r w:rsidR="00AF4A71" w:rsidRPr="005822D9">
        <w:rPr>
          <w:rFonts w:asciiTheme="minorHAnsi" w:hAnsiTheme="minorHAnsi" w:cstheme="minorHAnsi"/>
          <w:color w:val="000000"/>
        </w:rPr>
        <w:t>early hearing detection</w:t>
      </w:r>
      <w:r>
        <w:rPr>
          <w:rFonts w:asciiTheme="minorHAnsi" w:hAnsiTheme="minorHAnsi" w:cstheme="minorHAnsi"/>
          <w:color w:val="000000"/>
        </w:rPr>
        <w:t xml:space="preserve"> in newborns</w:t>
      </w:r>
    </w:p>
    <w:p w14:paraId="739BF817" w14:textId="77777777" w:rsidR="004C2C33" w:rsidRDefault="004C2C33" w:rsidP="004C2C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DF6B73" w14:textId="5EE93AAC" w:rsidR="004C2C33" w:rsidRDefault="004C2C33" w:rsidP="004C2C3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Additional benefits of the MNPQC include:</w:t>
      </w:r>
    </w:p>
    <w:p w14:paraId="2E66050C" w14:textId="7257361F" w:rsidR="005822D9" w:rsidRPr="0084118B" w:rsidRDefault="004C2C33" w:rsidP="005822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val="en"/>
        </w:rPr>
        <w:t>L</w:t>
      </w:r>
      <w:r w:rsidR="00AF4A71" w:rsidRPr="001D0B1C">
        <w:rPr>
          <w:rFonts w:asciiTheme="minorHAnsi" w:hAnsiTheme="minorHAnsi" w:cstheme="minorHAnsi"/>
          <w:color w:val="000000"/>
          <w:lang w:val="en"/>
        </w:rPr>
        <w:t>ead</w:t>
      </w:r>
      <w:r>
        <w:rPr>
          <w:rFonts w:asciiTheme="minorHAnsi" w:hAnsiTheme="minorHAnsi" w:cstheme="minorHAnsi"/>
          <w:color w:val="000000"/>
          <w:lang w:val="en"/>
        </w:rPr>
        <w:t>ership</w:t>
      </w:r>
      <w:r w:rsidR="00AF4A71" w:rsidRPr="001D0B1C">
        <w:rPr>
          <w:rFonts w:asciiTheme="minorHAnsi" w:hAnsiTheme="minorHAnsi" w:cstheme="minorHAnsi"/>
          <w:color w:val="000000"/>
          <w:lang w:val="en"/>
        </w:rPr>
        <w:t xml:space="preserve"> for in the maternal patient safety and quality improvement program, Alliance for Innovation on Maternal Health (AIM)</w:t>
      </w:r>
    </w:p>
    <w:p w14:paraId="36D23223" w14:textId="22E24C57" w:rsidR="0084118B" w:rsidRPr="005822D9" w:rsidRDefault="0084118B" w:rsidP="0084118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84118B">
        <w:rPr>
          <w:rFonts w:asciiTheme="minorHAnsi" w:hAnsiTheme="minorHAnsi" w:cstheme="minorHAnsi"/>
          <w:color w:val="080808"/>
          <w:shd w:val="clear" w:color="auto" w:fill="FFFFFF"/>
        </w:rPr>
        <w:t>Our</w:t>
      </w:r>
      <w:r w:rsidR="00AF4A71" w:rsidRPr="0084118B">
        <w:rPr>
          <w:rFonts w:asciiTheme="minorHAnsi" w:hAnsiTheme="minorHAnsi" w:cstheme="minorHAnsi"/>
          <w:color w:val="080808"/>
          <w:shd w:val="clear" w:color="auto" w:fill="FFFFFF"/>
        </w:rPr>
        <w:t xml:space="preserve"> initiatives also satisfy new the Centers of Medicaid and Medicare Services (CMS) guidelines for hospitals to collaborate with state </w:t>
      </w:r>
      <w:r w:rsidR="004C2C33">
        <w:rPr>
          <w:rFonts w:asciiTheme="minorHAnsi" w:hAnsiTheme="minorHAnsi" w:cstheme="minorHAnsi"/>
          <w:color w:val="080808"/>
          <w:shd w:val="clear" w:color="auto" w:fill="FFFFFF"/>
        </w:rPr>
        <w:t xml:space="preserve">perinatal quality </w:t>
      </w:r>
      <w:proofErr w:type="gramStart"/>
      <w:r w:rsidR="004C2C33">
        <w:rPr>
          <w:rFonts w:asciiTheme="minorHAnsi" w:hAnsiTheme="minorHAnsi" w:cstheme="minorHAnsi"/>
          <w:color w:val="080808"/>
          <w:shd w:val="clear" w:color="auto" w:fill="FFFFFF"/>
        </w:rPr>
        <w:t>collaboratives</w:t>
      </w:r>
      <w:proofErr w:type="gramEnd"/>
    </w:p>
    <w:p w14:paraId="59C1C842" w14:textId="20F7E6DC" w:rsidR="001D0B1C" w:rsidRPr="004C2C33" w:rsidRDefault="004C2C33" w:rsidP="004C2C33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have been humbled by the dedicated engagement of the initiative participants and faculty members in their willingness to collaborate and partner in optimizing perinatal outcomes. </w:t>
      </w:r>
      <w:r>
        <w:rPr>
          <w:rFonts w:asciiTheme="minorHAnsi" w:hAnsiTheme="minorHAnsi" w:cstheme="minorHAnsi"/>
          <w:color w:val="000000"/>
        </w:rPr>
        <w:t xml:space="preserve">This work is crucial as ever </w:t>
      </w:r>
      <w:proofErr w:type="spellStart"/>
      <w:r>
        <w:rPr>
          <w:rFonts w:asciiTheme="minorHAnsi" w:hAnsiTheme="minorHAnsi" w:cstheme="minorHAnsi"/>
          <w:color w:val="000000"/>
        </w:rPr>
        <w:t>as</w:t>
      </w:r>
      <w:proofErr w:type="spellEnd"/>
      <w:r>
        <w:rPr>
          <w:rFonts w:asciiTheme="minorHAnsi" w:hAnsiTheme="minorHAnsi" w:cstheme="minorHAnsi"/>
          <w:color w:val="000000"/>
        </w:rPr>
        <w:t xml:space="preserve"> state and national trends for pregnancy-related death are on the rise. Thank you for your leadership to advance perinatal outcomes, and please reach out to us anytime if we can be helpful. </w:t>
      </w:r>
    </w:p>
    <w:p w14:paraId="5B33656A" w14:textId="77777777" w:rsidR="007B5E3E" w:rsidRPr="000134C0" w:rsidRDefault="00DF35E3" w:rsidP="00DF35E3">
      <w:pPr>
        <w:pStyle w:val="NormalWeb"/>
        <w:spacing w:before="0" w:beforeAutospacing="0" w:after="200" w:afterAutospacing="0"/>
        <w:rPr>
          <w:rFonts w:asciiTheme="minorHAnsi" w:hAnsiTheme="minorHAnsi" w:cstheme="minorHAnsi"/>
          <w:color w:val="000000"/>
        </w:rPr>
      </w:pPr>
      <w:r w:rsidRPr="000134C0">
        <w:rPr>
          <w:rFonts w:asciiTheme="minorHAnsi" w:hAnsiTheme="minorHAnsi" w:cstheme="minorHAnsi"/>
          <w:color w:val="000000"/>
        </w:rPr>
        <w:t>Sincerely,</w:t>
      </w:r>
    </w:p>
    <w:p w14:paraId="5DC676F0" w14:textId="7FB4CE39" w:rsidR="00DF35E3" w:rsidRPr="000134C0" w:rsidRDefault="007B5E3E" w:rsidP="00DF35E3">
      <w:pPr>
        <w:pStyle w:val="NormalWeb"/>
        <w:spacing w:before="0" w:beforeAutospacing="0" w:after="200" w:afterAutospacing="0"/>
        <w:rPr>
          <w:rFonts w:asciiTheme="minorHAnsi" w:hAnsiTheme="minorHAnsi" w:cstheme="minorHAnsi"/>
        </w:rPr>
      </w:pPr>
      <w:r w:rsidRPr="000134C0">
        <w:rPr>
          <w:rFonts w:asciiTheme="minorHAnsi" w:hAnsiTheme="minorHAnsi" w:cstheme="minorHAnsi"/>
          <w:color w:val="000000"/>
        </w:rPr>
        <w:t>Minnesota Perinatal Quality Collaborative</w:t>
      </w:r>
    </w:p>
    <w:p w14:paraId="6AF70EC1" w14:textId="5BE49178" w:rsidR="00DF35E3" w:rsidRPr="000134C0" w:rsidRDefault="008D0531" w:rsidP="006C77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134C0">
        <w:rPr>
          <w:rFonts w:asciiTheme="minorHAnsi" w:hAnsiTheme="minorHAnsi" w:cstheme="minorHAnsi"/>
          <w:color w:val="000000"/>
        </w:rPr>
        <w:t xml:space="preserve">Todd </w:t>
      </w:r>
      <w:r w:rsidR="00A24DAF">
        <w:rPr>
          <w:rFonts w:asciiTheme="minorHAnsi" w:hAnsiTheme="minorHAnsi" w:cstheme="minorHAnsi"/>
          <w:color w:val="000000"/>
        </w:rPr>
        <w:t xml:space="preserve">J. </w:t>
      </w:r>
      <w:r w:rsidRPr="000134C0">
        <w:rPr>
          <w:rFonts w:asciiTheme="minorHAnsi" w:hAnsiTheme="minorHAnsi" w:cstheme="minorHAnsi"/>
          <w:color w:val="000000"/>
        </w:rPr>
        <w:t>Stanhope</w:t>
      </w:r>
      <w:r w:rsidR="00671614" w:rsidRPr="000134C0">
        <w:rPr>
          <w:rFonts w:asciiTheme="minorHAnsi" w:hAnsiTheme="minorHAnsi" w:cstheme="minorHAnsi"/>
          <w:color w:val="000000"/>
        </w:rPr>
        <w:t xml:space="preserve"> MD, MNPQC Chair</w:t>
      </w:r>
    </w:p>
    <w:p w14:paraId="22FE004B" w14:textId="3B313409" w:rsidR="007B5E3E" w:rsidRDefault="007B5E3E" w:rsidP="006C77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134C0">
        <w:rPr>
          <w:rFonts w:asciiTheme="minorHAnsi" w:hAnsiTheme="minorHAnsi" w:cstheme="minorHAnsi"/>
          <w:color w:val="000000"/>
        </w:rPr>
        <w:t>Susan Boehm RN</w:t>
      </w:r>
      <w:r w:rsidR="00A51CC6" w:rsidRPr="000134C0">
        <w:rPr>
          <w:rFonts w:asciiTheme="minorHAnsi" w:hAnsiTheme="minorHAnsi" w:cstheme="minorHAnsi"/>
          <w:color w:val="000000"/>
        </w:rPr>
        <w:t xml:space="preserve">, </w:t>
      </w:r>
      <w:r w:rsidR="00671614" w:rsidRPr="000134C0">
        <w:rPr>
          <w:rFonts w:asciiTheme="minorHAnsi" w:hAnsiTheme="minorHAnsi" w:cstheme="minorHAnsi"/>
          <w:color w:val="000000"/>
        </w:rPr>
        <w:t xml:space="preserve">MNPQC </w:t>
      </w:r>
      <w:r w:rsidR="008D0531" w:rsidRPr="000134C0">
        <w:rPr>
          <w:rFonts w:asciiTheme="minorHAnsi" w:hAnsiTheme="minorHAnsi" w:cstheme="minorHAnsi"/>
          <w:color w:val="000000"/>
        </w:rPr>
        <w:t>Executive Director</w:t>
      </w:r>
    </w:p>
    <w:p w14:paraId="69A6099F" w14:textId="36C6EE2E" w:rsidR="00E13E0E" w:rsidRDefault="00E13E0E" w:rsidP="006C77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41948E6" w14:textId="33FB5F90" w:rsidR="004C2C33" w:rsidRDefault="004C2C33" w:rsidP="006C77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Email: </w:t>
      </w:r>
      <w:r w:rsidRPr="004C2C33">
        <w:rPr>
          <w:rFonts w:asciiTheme="minorHAnsi" w:hAnsiTheme="minorHAnsi" w:cstheme="minorHAnsi"/>
          <w:color w:val="000000"/>
        </w:rPr>
        <w:t>info@minnesotaperinatal.org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08AC208C" w14:textId="3744DCD0" w:rsidR="00E13E0E" w:rsidRPr="000134C0" w:rsidRDefault="00E13E0E" w:rsidP="006C77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Website: </w:t>
      </w:r>
      <w:r w:rsidRPr="00E13E0E">
        <w:rPr>
          <w:rFonts w:asciiTheme="minorHAnsi" w:hAnsiTheme="minorHAnsi" w:cstheme="minorHAnsi"/>
          <w:color w:val="000000"/>
        </w:rPr>
        <w:t>https://minnesotaperinatal.org/</w:t>
      </w:r>
    </w:p>
    <w:sectPr w:rsidR="00E13E0E" w:rsidRPr="0001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0E6D" w14:textId="77777777" w:rsidR="0056597A" w:rsidRDefault="0056597A" w:rsidP="00B55502">
      <w:pPr>
        <w:spacing w:after="0" w:line="240" w:lineRule="auto"/>
      </w:pPr>
      <w:r>
        <w:separator/>
      </w:r>
    </w:p>
  </w:endnote>
  <w:endnote w:type="continuationSeparator" w:id="0">
    <w:p w14:paraId="5541BAE1" w14:textId="77777777" w:rsidR="0056597A" w:rsidRDefault="0056597A" w:rsidP="00B5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B5E8" w14:textId="77777777" w:rsidR="00A079BD" w:rsidRDefault="00A07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51EF" w14:textId="77777777" w:rsidR="00A079BD" w:rsidRDefault="00A07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9E38" w14:textId="77777777" w:rsidR="00A079BD" w:rsidRDefault="00A07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7517" w14:textId="77777777" w:rsidR="0056597A" w:rsidRDefault="0056597A" w:rsidP="00B55502">
      <w:pPr>
        <w:spacing w:after="0" w:line="240" w:lineRule="auto"/>
      </w:pPr>
      <w:r>
        <w:separator/>
      </w:r>
    </w:p>
  </w:footnote>
  <w:footnote w:type="continuationSeparator" w:id="0">
    <w:p w14:paraId="242D73E3" w14:textId="77777777" w:rsidR="0056597A" w:rsidRDefault="0056597A" w:rsidP="00B5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4483" w14:textId="77777777" w:rsidR="00A079BD" w:rsidRDefault="00A07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41DA" w14:textId="7ADC0066" w:rsidR="00B55502" w:rsidRDefault="00B55502" w:rsidP="00A079BD">
    <w:pPr>
      <w:pStyle w:val="Header"/>
      <w:jc w:val="right"/>
    </w:pPr>
    <w:r w:rsidRPr="00B55502">
      <w:rPr>
        <w:noProof/>
      </w:rPr>
      <w:drawing>
        <wp:inline distT="0" distB="0" distL="0" distR="0" wp14:anchorId="65083E2A" wp14:editId="6BDC916E">
          <wp:extent cx="1463040" cy="388295"/>
          <wp:effectExtent l="0" t="0" r="381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464" cy="39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A769" w14:textId="77777777" w:rsidR="00A079BD" w:rsidRDefault="00A07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F82"/>
    <w:multiLevelType w:val="hybridMultilevel"/>
    <w:tmpl w:val="56F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B32"/>
    <w:multiLevelType w:val="hybridMultilevel"/>
    <w:tmpl w:val="E0EE9990"/>
    <w:lvl w:ilvl="0" w:tplc="F036D8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22902"/>
    <w:multiLevelType w:val="hybridMultilevel"/>
    <w:tmpl w:val="C2DE7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42DAF"/>
    <w:multiLevelType w:val="multilevel"/>
    <w:tmpl w:val="AAB4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45935"/>
    <w:multiLevelType w:val="hybridMultilevel"/>
    <w:tmpl w:val="1F0A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4C2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48F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253E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6A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7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3B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0BB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6D8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D674B2"/>
    <w:multiLevelType w:val="hybridMultilevel"/>
    <w:tmpl w:val="5D26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3658"/>
    <w:multiLevelType w:val="hybridMultilevel"/>
    <w:tmpl w:val="1618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D30A0"/>
    <w:multiLevelType w:val="hybridMultilevel"/>
    <w:tmpl w:val="EA1A6812"/>
    <w:lvl w:ilvl="0" w:tplc="F056D2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B36AF"/>
    <w:multiLevelType w:val="hybridMultilevel"/>
    <w:tmpl w:val="0B80A886"/>
    <w:lvl w:ilvl="0" w:tplc="F036D8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8377F"/>
    <w:multiLevelType w:val="hybridMultilevel"/>
    <w:tmpl w:val="6A7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90175">
    <w:abstractNumId w:val="3"/>
  </w:num>
  <w:num w:numId="2" w16cid:durableId="355928662">
    <w:abstractNumId w:val="5"/>
  </w:num>
  <w:num w:numId="3" w16cid:durableId="2047634978">
    <w:abstractNumId w:val="9"/>
  </w:num>
  <w:num w:numId="4" w16cid:durableId="1442993386">
    <w:abstractNumId w:val="7"/>
  </w:num>
  <w:num w:numId="5" w16cid:durableId="151332378">
    <w:abstractNumId w:val="6"/>
  </w:num>
  <w:num w:numId="6" w16cid:durableId="608322200">
    <w:abstractNumId w:val="4"/>
  </w:num>
  <w:num w:numId="7" w16cid:durableId="1021391880">
    <w:abstractNumId w:val="2"/>
  </w:num>
  <w:num w:numId="8" w16cid:durableId="1792019476">
    <w:abstractNumId w:val="0"/>
  </w:num>
  <w:num w:numId="9" w16cid:durableId="1386029548">
    <w:abstractNumId w:val="1"/>
  </w:num>
  <w:num w:numId="10" w16cid:durableId="572011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27"/>
    <w:rsid w:val="000134C0"/>
    <w:rsid w:val="00015B9D"/>
    <w:rsid w:val="00020AE4"/>
    <w:rsid w:val="0005570F"/>
    <w:rsid w:val="001D0B1C"/>
    <w:rsid w:val="00211D6F"/>
    <w:rsid w:val="002A166C"/>
    <w:rsid w:val="002A22AD"/>
    <w:rsid w:val="00327857"/>
    <w:rsid w:val="00350BD3"/>
    <w:rsid w:val="003B7471"/>
    <w:rsid w:val="003E531E"/>
    <w:rsid w:val="00411930"/>
    <w:rsid w:val="004C2C33"/>
    <w:rsid w:val="00534019"/>
    <w:rsid w:val="00547C4C"/>
    <w:rsid w:val="00563A70"/>
    <w:rsid w:val="0056597A"/>
    <w:rsid w:val="00577F1D"/>
    <w:rsid w:val="00580979"/>
    <w:rsid w:val="005822D9"/>
    <w:rsid w:val="006412BD"/>
    <w:rsid w:val="0064241A"/>
    <w:rsid w:val="006446A4"/>
    <w:rsid w:val="00662F62"/>
    <w:rsid w:val="006655FF"/>
    <w:rsid w:val="00671614"/>
    <w:rsid w:val="0067469A"/>
    <w:rsid w:val="0068119F"/>
    <w:rsid w:val="006A589C"/>
    <w:rsid w:val="006B6291"/>
    <w:rsid w:val="006C779D"/>
    <w:rsid w:val="0071029D"/>
    <w:rsid w:val="0071059A"/>
    <w:rsid w:val="007A6048"/>
    <w:rsid w:val="007B1CDE"/>
    <w:rsid w:val="007B5E3E"/>
    <w:rsid w:val="007F5C45"/>
    <w:rsid w:val="007F7EBC"/>
    <w:rsid w:val="0084118B"/>
    <w:rsid w:val="008D0531"/>
    <w:rsid w:val="008F5D06"/>
    <w:rsid w:val="0090238C"/>
    <w:rsid w:val="009762C6"/>
    <w:rsid w:val="00976A27"/>
    <w:rsid w:val="00980394"/>
    <w:rsid w:val="009B139D"/>
    <w:rsid w:val="009C0F89"/>
    <w:rsid w:val="009C2D68"/>
    <w:rsid w:val="009D2823"/>
    <w:rsid w:val="009D492E"/>
    <w:rsid w:val="009E1EE3"/>
    <w:rsid w:val="00A079BD"/>
    <w:rsid w:val="00A24DAF"/>
    <w:rsid w:val="00A51CC6"/>
    <w:rsid w:val="00AB3B1F"/>
    <w:rsid w:val="00AF4A71"/>
    <w:rsid w:val="00B05F53"/>
    <w:rsid w:val="00B26ACB"/>
    <w:rsid w:val="00B45F63"/>
    <w:rsid w:val="00B55502"/>
    <w:rsid w:val="00B87B80"/>
    <w:rsid w:val="00C3123F"/>
    <w:rsid w:val="00D15DBD"/>
    <w:rsid w:val="00DA4D3A"/>
    <w:rsid w:val="00DC5053"/>
    <w:rsid w:val="00DF35E3"/>
    <w:rsid w:val="00E13E0E"/>
    <w:rsid w:val="00EA65AF"/>
    <w:rsid w:val="00F46486"/>
    <w:rsid w:val="00F86DBC"/>
    <w:rsid w:val="00FE362C"/>
    <w:rsid w:val="00FE7F2E"/>
    <w:rsid w:val="00FF2378"/>
    <w:rsid w:val="00FF2E9D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3585"/>
  <w15:chartTrackingRefBased/>
  <w15:docId w15:val="{72A34D8D-CD61-4E37-8517-3F1A1A3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5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C"/>
    <w:rPr>
      <w:b/>
      <w:bCs/>
      <w:sz w:val="20"/>
      <w:szCs w:val="20"/>
    </w:rPr>
  </w:style>
  <w:style w:type="paragraph" w:customStyle="1" w:styleId="Default">
    <w:name w:val="Default"/>
    <w:rsid w:val="003B7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3B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5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502"/>
  </w:style>
  <w:style w:type="paragraph" w:styleId="Footer">
    <w:name w:val="footer"/>
    <w:basedOn w:val="Normal"/>
    <w:link w:val="FooterChar"/>
    <w:uiPriority w:val="99"/>
    <w:unhideWhenUsed/>
    <w:rsid w:val="00B55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502"/>
  </w:style>
  <w:style w:type="character" w:styleId="UnresolvedMention">
    <w:name w:val="Unresolved Mention"/>
    <w:basedOn w:val="DefaultParagraphFont"/>
    <w:uiPriority w:val="99"/>
    <w:semiHidden/>
    <w:unhideWhenUsed/>
    <w:rsid w:val="004C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16C7B-2E7A-4B67-B5A0-92EA62AD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Walaszek, Anne (MDH)</dc:creator>
  <cp:keywords/>
  <dc:description/>
  <cp:lastModifiedBy>Todd Stanhope</cp:lastModifiedBy>
  <cp:revision>2</cp:revision>
  <dcterms:created xsi:type="dcterms:W3CDTF">2023-03-20T21:35:00Z</dcterms:created>
  <dcterms:modified xsi:type="dcterms:W3CDTF">2023-03-20T21:35:00Z</dcterms:modified>
</cp:coreProperties>
</file>