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9238" w14:textId="7082DD1C" w:rsidR="00916999" w:rsidRDefault="005775DA" w:rsidP="00916999">
      <w:pPr>
        <w:rPr>
          <w:rFonts w:cstheme="minorHAnsi"/>
        </w:rPr>
      </w:pPr>
      <w:r>
        <w:rPr>
          <w:rFonts w:cstheme="minorHAnsi"/>
        </w:rPr>
        <w:t>March 1</w:t>
      </w:r>
      <w:r w:rsidR="0056757A">
        <w:rPr>
          <w:rFonts w:cstheme="minorHAnsi"/>
        </w:rPr>
        <w:t>3</w:t>
      </w:r>
      <w:r>
        <w:rPr>
          <w:rFonts w:cstheme="minorHAnsi"/>
        </w:rPr>
        <w:t>, 2023</w:t>
      </w:r>
    </w:p>
    <w:p w14:paraId="0EE7A730" w14:textId="680598E7" w:rsidR="00730BB5" w:rsidRDefault="00730BB5" w:rsidP="00730BB5">
      <w:pPr>
        <w:spacing w:after="0" w:line="240" w:lineRule="auto"/>
        <w:rPr>
          <w:rFonts w:cstheme="minorHAnsi"/>
        </w:rPr>
      </w:pPr>
    </w:p>
    <w:p w14:paraId="39C7C629" w14:textId="053A2FB4" w:rsidR="00730BB5" w:rsidRPr="00730BB5" w:rsidRDefault="00730BB5" w:rsidP="00730BB5">
      <w:pPr>
        <w:spacing w:after="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730BB5">
        <w:rPr>
          <w:rFonts w:cstheme="minorHAnsi"/>
          <w:color w:val="000000"/>
          <w:sz w:val="21"/>
          <w:szCs w:val="21"/>
          <w:shd w:val="clear" w:color="auto" w:fill="FFFFFF"/>
        </w:rPr>
        <w:t>Rep. Zack Stephenson</w:t>
      </w:r>
    </w:p>
    <w:p w14:paraId="5C9F8F17" w14:textId="0206373B" w:rsidR="00730BB5" w:rsidRPr="00730BB5" w:rsidRDefault="00730BB5" w:rsidP="00730BB5">
      <w:pPr>
        <w:spacing w:after="0" w:line="240" w:lineRule="auto"/>
        <w:rPr>
          <w:rFonts w:cstheme="minorHAnsi"/>
        </w:rPr>
      </w:pPr>
      <w:r w:rsidRPr="00730BB5">
        <w:rPr>
          <w:rFonts w:cstheme="minorHAnsi"/>
        </w:rPr>
        <w:t xml:space="preserve">Chair, House Commerce Finance and Policy Committee </w:t>
      </w:r>
    </w:p>
    <w:p w14:paraId="05FBA78B" w14:textId="77777777" w:rsidR="00730BB5" w:rsidRPr="00730BB5" w:rsidRDefault="00730BB5" w:rsidP="00730BB5">
      <w:pPr>
        <w:spacing w:after="0" w:line="240" w:lineRule="auto"/>
        <w:rPr>
          <w:rFonts w:cstheme="minorHAnsi"/>
        </w:rPr>
      </w:pPr>
      <w:r w:rsidRPr="00730BB5">
        <w:rPr>
          <w:rFonts w:cstheme="minorHAnsi"/>
        </w:rPr>
        <w:t xml:space="preserve">407 State Office Building </w:t>
      </w:r>
    </w:p>
    <w:p w14:paraId="2444AD83" w14:textId="312C27B2" w:rsidR="00730BB5" w:rsidRPr="00730BB5" w:rsidRDefault="00730BB5" w:rsidP="00730BB5">
      <w:pPr>
        <w:spacing w:after="0" w:line="240" w:lineRule="auto"/>
        <w:rPr>
          <w:rFonts w:cstheme="minorHAnsi"/>
        </w:rPr>
      </w:pPr>
      <w:r w:rsidRPr="00730BB5">
        <w:rPr>
          <w:rFonts w:cstheme="minorHAnsi"/>
        </w:rPr>
        <w:t>St. Paul, MN 55155</w:t>
      </w:r>
    </w:p>
    <w:p w14:paraId="1551718D" w14:textId="2FBC2C22" w:rsidR="00916999" w:rsidRDefault="00916999" w:rsidP="00916999">
      <w:pPr>
        <w:rPr>
          <w:rFonts w:cstheme="minorHAnsi"/>
        </w:rPr>
      </w:pPr>
    </w:p>
    <w:p w14:paraId="68636955" w14:textId="6E19E66A" w:rsidR="00730BB5" w:rsidRDefault="00730BB5" w:rsidP="00916999">
      <w:pPr>
        <w:rPr>
          <w:rFonts w:cstheme="minorHAnsi"/>
        </w:rPr>
      </w:pPr>
      <w:r>
        <w:rPr>
          <w:rFonts w:cstheme="minorHAnsi"/>
        </w:rPr>
        <w:t>RE:  H.F. 1315</w:t>
      </w:r>
      <w:r w:rsidR="00074540">
        <w:rPr>
          <w:rFonts w:cstheme="minorHAnsi"/>
        </w:rPr>
        <w:t xml:space="preserve"> Oppose unless amended</w:t>
      </w:r>
    </w:p>
    <w:p w14:paraId="3386BAEF" w14:textId="4CFB88FD" w:rsidR="00730BB5" w:rsidRDefault="00730BB5" w:rsidP="00916999">
      <w:pPr>
        <w:rPr>
          <w:rFonts w:cstheme="minorHAnsi"/>
        </w:rPr>
      </w:pPr>
      <w:r>
        <w:rPr>
          <w:rFonts w:cstheme="minorHAnsi"/>
        </w:rPr>
        <w:t>Dear Chair Stephenson:</w:t>
      </w:r>
    </w:p>
    <w:p w14:paraId="72E56105" w14:textId="785DA105" w:rsidR="00730BB5" w:rsidRDefault="00730BB5" w:rsidP="00916999">
      <w:pPr>
        <w:rPr>
          <w:rFonts w:cstheme="minorHAnsi"/>
        </w:rPr>
      </w:pPr>
      <w:r>
        <w:rPr>
          <w:rFonts w:cstheme="minorHAnsi"/>
        </w:rPr>
        <w:t xml:space="preserve">Epsilyte is </w:t>
      </w:r>
      <w:r w:rsidR="00955808">
        <w:rPr>
          <w:rFonts w:cstheme="minorHAnsi"/>
        </w:rPr>
        <w:t xml:space="preserve">a </w:t>
      </w:r>
      <w:r>
        <w:rPr>
          <w:rFonts w:cstheme="minorHAnsi"/>
        </w:rPr>
        <w:t xml:space="preserve">leading producer of advanced materials in North America.  Our products insulate buildings, </w:t>
      </w:r>
      <w:r w:rsidR="00AF4749">
        <w:rPr>
          <w:rFonts w:cstheme="minorHAnsi"/>
        </w:rPr>
        <w:t xml:space="preserve">pharmaceuticals, </w:t>
      </w:r>
      <w:r w:rsidR="00955808">
        <w:rPr>
          <w:rFonts w:cstheme="minorHAnsi"/>
        </w:rPr>
        <w:t>and perishable food.</w:t>
      </w:r>
      <w:r w:rsidR="00AA6DA4">
        <w:rPr>
          <w:rFonts w:cstheme="minorHAnsi"/>
        </w:rPr>
        <w:t xml:space="preserve">  </w:t>
      </w:r>
      <w:r w:rsidR="00955808">
        <w:rPr>
          <w:rFonts w:cstheme="minorHAnsi"/>
        </w:rPr>
        <w:t xml:space="preserve">We also protect human life by manufacturing specialty products used for safety helmets and child car seats. </w:t>
      </w:r>
      <w:r w:rsidR="000B70EE">
        <w:rPr>
          <w:rFonts w:cstheme="minorHAnsi"/>
        </w:rPr>
        <w:t xml:space="preserve">  While 70% of Epsilyte’s materials are sold into durable applications, </w:t>
      </w:r>
      <w:r w:rsidR="00955808">
        <w:rPr>
          <w:rFonts w:cstheme="minorHAnsi"/>
        </w:rPr>
        <w:t xml:space="preserve">some are used in </w:t>
      </w:r>
      <w:r w:rsidR="008F41ED">
        <w:rPr>
          <w:rFonts w:cstheme="minorHAnsi"/>
        </w:rPr>
        <w:t xml:space="preserve">life sustaining </w:t>
      </w:r>
      <w:r w:rsidR="000B70EE">
        <w:rPr>
          <w:rFonts w:cstheme="minorHAnsi"/>
        </w:rPr>
        <w:t xml:space="preserve">applications </w:t>
      </w:r>
      <w:r w:rsidR="00AF4749">
        <w:rPr>
          <w:rFonts w:cstheme="minorHAnsi"/>
        </w:rPr>
        <w:t>such as</w:t>
      </w:r>
      <w:r w:rsidR="000B70EE">
        <w:rPr>
          <w:rFonts w:cstheme="minorHAnsi"/>
        </w:rPr>
        <w:t xml:space="preserve"> foodservice </w:t>
      </w:r>
      <w:r w:rsidR="00AF4749">
        <w:rPr>
          <w:rFonts w:cstheme="minorHAnsi"/>
        </w:rPr>
        <w:t>and cold chain packaging</w:t>
      </w:r>
      <w:r w:rsidR="009D4763">
        <w:rPr>
          <w:rFonts w:cstheme="minorHAnsi"/>
        </w:rPr>
        <w:t xml:space="preserve">.  </w:t>
      </w:r>
      <w:r w:rsidR="000B70EE">
        <w:rPr>
          <w:rFonts w:cstheme="minorHAnsi"/>
        </w:rPr>
        <w:t xml:space="preserve">In 2022 we </w:t>
      </w:r>
      <w:r w:rsidR="00F97A91">
        <w:rPr>
          <w:rFonts w:cstheme="minorHAnsi"/>
        </w:rPr>
        <w:t xml:space="preserve">advised these </w:t>
      </w:r>
      <w:r w:rsidR="000B70EE">
        <w:rPr>
          <w:rFonts w:cstheme="minorHAnsi"/>
        </w:rPr>
        <w:t xml:space="preserve">customers that moving forward </w:t>
      </w:r>
      <w:r w:rsidR="00AA6DA4">
        <w:rPr>
          <w:rFonts w:cstheme="minorHAnsi"/>
        </w:rPr>
        <w:t>all</w:t>
      </w:r>
      <w:r w:rsidR="000B70EE">
        <w:rPr>
          <w:rFonts w:cstheme="minorHAnsi"/>
        </w:rPr>
        <w:t xml:space="preserve"> our materials used in disposable applications will contain our biodegradable technology.</w:t>
      </w:r>
    </w:p>
    <w:p w14:paraId="0FE0A770" w14:textId="7BE5540A" w:rsidR="00EC4676" w:rsidRPr="003315C9" w:rsidRDefault="005175B9" w:rsidP="00AA6DA4">
      <w:pPr>
        <w:rPr>
          <w:rFonts w:cstheme="minorHAnsi"/>
        </w:rPr>
      </w:pPr>
      <w:r>
        <w:rPr>
          <w:rFonts w:cstheme="minorHAnsi"/>
        </w:rPr>
        <w:t>Epsilyte has focused on landfill biodegradation technology b</w:t>
      </w:r>
      <w:r w:rsidR="00736EFC">
        <w:rPr>
          <w:rFonts w:cstheme="minorHAnsi"/>
        </w:rPr>
        <w:t xml:space="preserve">ecause </w:t>
      </w:r>
      <w:r w:rsidR="003315C9">
        <w:rPr>
          <w:rFonts w:cstheme="minorHAnsi"/>
        </w:rPr>
        <w:t xml:space="preserve">today’s </w:t>
      </w:r>
      <w:r w:rsidR="00736EFC">
        <w:rPr>
          <w:rFonts w:cstheme="minorHAnsi"/>
        </w:rPr>
        <w:t xml:space="preserve">recycling and composting infrastructures </w:t>
      </w:r>
      <w:r>
        <w:rPr>
          <w:rFonts w:cstheme="minorHAnsi"/>
        </w:rPr>
        <w:t xml:space="preserve">are </w:t>
      </w:r>
      <w:r w:rsidR="0056757A">
        <w:rPr>
          <w:rFonts w:cstheme="minorHAnsi"/>
        </w:rPr>
        <w:t>still very immature</w:t>
      </w:r>
      <w:r w:rsidR="00854BCA">
        <w:rPr>
          <w:rFonts w:cstheme="minorHAnsi"/>
        </w:rPr>
        <w:t>.</w:t>
      </w:r>
      <w:r w:rsidR="0006633C">
        <w:rPr>
          <w:rFonts w:cstheme="minorHAnsi"/>
        </w:rPr>
        <w:t xml:space="preserve">  </w:t>
      </w:r>
      <w:r w:rsidR="00C04FFD">
        <w:rPr>
          <w:rFonts w:cstheme="minorHAnsi"/>
        </w:rPr>
        <w:t>Most</w:t>
      </w:r>
      <w:r w:rsidR="00854BCA">
        <w:rPr>
          <w:rFonts w:cstheme="minorHAnsi"/>
        </w:rPr>
        <w:t xml:space="preserve"> consumer </w:t>
      </w:r>
      <w:r w:rsidR="00EC6F43">
        <w:rPr>
          <w:rFonts w:cstheme="minorHAnsi"/>
        </w:rPr>
        <w:t xml:space="preserve">products </w:t>
      </w:r>
      <w:r w:rsidR="00854BCA">
        <w:rPr>
          <w:rFonts w:cstheme="minorHAnsi"/>
        </w:rPr>
        <w:t>go to landfill</w:t>
      </w:r>
      <w:r w:rsidR="00EC6F43">
        <w:rPr>
          <w:rFonts w:cstheme="minorHAnsi"/>
        </w:rPr>
        <w:t xml:space="preserve"> </w:t>
      </w:r>
      <w:r w:rsidR="00854BCA">
        <w:rPr>
          <w:rFonts w:cstheme="minorHAnsi"/>
        </w:rPr>
        <w:t>after use</w:t>
      </w:r>
      <w:r w:rsidR="00EC4F58">
        <w:rPr>
          <w:rFonts w:cstheme="minorHAnsi"/>
        </w:rPr>
        <w:t>.  This means that i</w:t>
      </w:r>
      <w:r w:rsidR="00757DAB">
        <w:rPr>
          <w:rFonts w:cstheme="minorHAnsi"/>
        </w:rPr>
        <w:t xml:space="preserve">nnovations in landfill biodegradation are </w:t>
      </w:r>
      <w:r w:rsidR="00EC4F58">
        <w:rPr>
          <w:rFonts w:cstheme="minorHAnsi"/>
        </w:rPr>
        <w:t>important</w:t>
      </w:r>
      <w:r w:rsidR="0056757A">
        <w:rPr>
          <w:rFonts w:cstheme="minorHAnsi"/>
        </w:rPr>
        <w:t xml:space="preserve"> as part of a multi-part sustainability focus in Minnesota and beyond</w:t>
      </w:r>
      <w:r w:rsidR="00EC4F58">
        <w:rPr>
          <w:rFonts w:cstheme="minorHAnsi"/>
        </w:rPr>
        <w:t>.</w:t>
      </w:r>
      <w:r w:rsidR="003315C9">
        <w:rPr>
          <w:rFonts w:cstheme="minorHAnsi"/>
        </w:rPr>
        <w:t xml:space="preserve">  </w:t>
      </w:r>
      <w:r w:rsidR="00AA6DA4">
        <w:rPr>
          <w:rFonts w:eastAsia="Times New Roman"/>
        </w:rPr>
        <w:t xml:space="preserve">We have seen claims that plastics take over 400 years to biodegrade in a landfill. Those claims upset the </w:t>
      </w:r>
      <w:proofErr w:type="gramStart"/>
      <w:r w:rsidR="003315C9">
        <w:rPr>
          <w:rFonts w:eastAsia="Times New Roman"/>
        </w:rPr>
        <w:t>public, and</w:t>
      </w:r>
      <w:proofErr w:type="gramEnd"/>
      <w:r w:rsidR="00AA6DA4">
        <w:rPr>
          <w:rFonts w:eastAsia="Times New Roman"/>
        </w:rPr>
        <w:t xml:space="preserve"> upset us as well.</w:t>
      </w:r>
      <w:r w:rsidR="00C04FFD">
        <w:rPr>
          <w:rFonts w:eastAsia="Times New Roman"/>
        </w:rPr>
        <w:t xml:space="preserve"> </w:t>
      </w:r>
      <w:r w:rsidR="00AA6DA4">
        <w:rPr>
          <w:rFonts w:eastAsia="Times New Roman"/>
        </w:rPr>
        <w:t xml:space="preserve"> </w:t>
      </w:r>
      <w:r w:rsidR="002A0569">
        <w:rPr>
          <w:rFonts w:eastAsia="Times New Roman"/>
        </w:rPr>
        <w:t>So,</w:t>
      </w:r>
      <w:r w:rsidR="00AA6DA4">
        <w:rPr>
          <w:rFonts w:eastAsia="Times New Roman"/>
        </w:rPr>
        <w:t xml:space="preserve"> we went to work and discovered a proprietary additive</w:t>
      </w:r>
      <w:r w:rsidR="0056757A">
        <w:rPr>
          <w:rFonts w:eastAsia="Times New Roman"/>
        </w:rPr>
        <w:t xml:space="preserve"> and process</w:t>
      </w:r>
      <w:r w:rsidR="00AA6DA4">
        <w:rPr>
          <w:rFonts w:eastAsia="Times New Roman"/>
        </w:rPr>
        <w:t xml:space="preserve"> that dramatically reduces that timeline. </w:t>
      </w:r>
    </w:p>
    <w:p w14:paraId="29A5E0B8" w14:textId="50CBB0D8" w:rsidR="00E31771" w:rsidRPr="00EC4676" w:rsidRDefault="00AA6DA4" w:rsidP="00AA6DA4">
      <w:pPr>
        <w:rPr>
          <w:rFonts w:eastAsia="Times New Roman"/>
        </w:rPr>
      </w:pPr>
      <w:r>
        <w:rPr>
          <w:rFonts w:eastAsia="Times New Roman"/>
        </w:rPr>
        <w:t xml:space="preserve">Our EVRgreen </w:t>
      </w:r>
      <w:r w:rsidR="002A0569">
        <w:rPr>
          <w:rFonts w:eastAsia="Times New Roman"/>
        </w:rPr>
        <w:t>product</w:t>
      </w:r>
      <w:r>
        <w:rPr>
          <w:rFonts w:eastAsia="Times New Roman"/>
        </w:rPr>
        <w:t xml:space="preserve"> has been proven under ASTM </w:t>
      </w:r>
      <w:r w:rsidR="00862EC5">
        <w:rPr>
          <w:rFonts w:eastAsia="Times New Roman"/>
        </w:rPr>
        <w:t>D</w:t>
      </w:r>
      <w:r>
        <w:rPr>
          <w:rFonts w:eastAsia="Times New Roman"/>
        </w:rPr>
        <w:t xml:space="preserve">5511 testing standards to biodegrade 92% in just 4 years in anaerobic landfill conditions </w:t>
      </w:r>
      <w:r w:rsidR="00F73BA6">
        <w:rPr>
          <w:rFonts w:eastAsia="Times New Roman"/>
        </w:rPr>
        <w:t xml:space="preserve">- </w:t>
      </w:r>
      <w:r>
        <w:rPr>
          <w:rFonts w:eastAsia="Times New Roman"/>
        </w:rPr>
        <w:t>and does so leaving no microplastics</w:t>
      </w:r>
      <w:r w:rsidR="00F97A91">
        <w:rPr>
          <w:rFonts w:eastAsia="Times New Roman"/>
        </w:rPr>
        <w:t xml:space="preserve"> or toxins</w:t>
      </w:r>
      <w:r>
        <w:rPr>
          <w:rFonts w:eastAsia="Times New Roman"/>
        </w:rPr>
        <w:t xml:space="preserve"> behind.</w:t>
      </w:r>
      <w:r w:rsidR="00EC4676">
        <w:rPr>
          <w:rFonts w:eastAsia="Times New Roman"/>
        </w:rPr>
        <w:t xml:space="preserve">  </w:t>
      </w:r>
      <w:r w:rsidR="00E31771">
        <w:rPr>
          <w:rFonts w:cstheme="minorHAnsi"/>
        </w:rPr>
        <w:t>We have over 10 years of testing data and take great care to ensure our product claims include the appropriate qualifications to avoid confusion at the consumer level.</w:t>
      </w:r>
    </w:p>
    <w:p w14:paraId="61C641B2" w14:textId="6A2986DC" w:rsidR="00AA6DA4" w:rsidRPr="00916999" w:rsidRDefault="00AA6DA4" w:rsidP="00916999">
      <w:pPr>
        <w:rPr>
          <w:rFonts w:cstheme="minorHAnsi"/>
        </w:rPr>
      </w:pPr>
      <w:r>
        <w:rPr>
          <w:rFonts w:eastAsia="Times New Roman"/>
        </w:rPr>
        <w:t xml:space="preserve">Our EVRgreen product is favored by customers and </w:t>
      </w:r>
      <w:r w:rsidR="00F97A91">
        <w:rPr>
          <w:rFonts w:eastAsia="Times New Roman"/>
        </w:rPr>
        <w:t xml:space="preserve">is </w:t>
      </w:r>
      <w:r>
        <w:rPr>
          <w:rFonts w:eastAsia="Times New Roman"/>
        </w:rPr>
        <w:t>better for the environment. With our proper</w:t>
      </w:r>
      <w:r w:rsidR="00F97A91">
        <w:rPr>
          <w:rFonts w:eastAsia="Times New Roman"/>
        </w:rPr>
        <w:t>ly</w:t>
      </w:r>
      <w:r>
        <w:rPr>
          <w:rFonts w:eastAsia="Times New Roman"/>
        </w:rPr>
        <w:t xml:space="preserve"> qualified biodegradation claim language, which complies with FTC Green Guides requirements, customers receive accurate, understandable information they can use to cho</w:t>
      </w:r>
      <w:r w:rsidR="00F97A91">
        <w:rPr>
          <w:rFonts w:eastAsia="Times New Roman"/>
        </w:rPr>
        <w:t>o</w:t>
      </w:r>
      <w:r>
        <w:rPr>
          <w:rFonts w:eastAsia="Times New Roman"/>
        </w:rPr>
        <w:t>se an alternative product that is better for the environment. We want this new proposed statute to retain that right of choice for M</w:t>
      </w:r>
      <w:r w:rsidR="002A0569">
        <w:rPr>
          <w:rFonts w:eastAsia="Times New Roman"/>
        </w:rPr>
        <w:t>innesota</w:t>
      </w:r>
      <w:r>
        <w:rPr>
          <w:rFonts w:eastAsia="Times New Roman"/>
        </w:rPr>
        <w:t xml:space="preserve"> customers.</w:t>
      </w:r>
    </w:p>
    <w:p w14:paraId="09090B15" w14:textId="26C1023D" w:rsidR="00916999" w:rsidRDefault="00074540" w:rsidP="00916999">
      <w:pPr>
        <w:rPr>
          <w:rFonts w:cstheme="minorHAnsi"/>
        </w:rPr>
      </w:pPr>
      <w:r>
        <w:rPr>
          <w:rFonts w:cstheme="minorHAnsi"/>
        </w:rPr>
        <w:t>We respectfully request that this bill be amended to recognize ASTM test</w:t>
      </w:r>
      <w:r w:rsidR="00A15166">
        <w:rPr>
          <w:rFonts w:cstheme="minorHAnsi"/>
        </w:rPr>
        <w:t xml:space="preserve"> methods </w:t>
      </w:r>
      <w:r w:rsidR="002A0569">
        <w:rPr>
          <w:rFonts w:cstheme="minorHAnsi"/>
        </w:rPr>
        <w:t>for qualified claims such as Epsilyte’s</w:t>
      </w:r>
      <w:r w:rsidR="00A15166">
        <w:rPr>
          <w:rFonts w:cstheme="minorHAnsi"/>
        </w:rPr>
        <w:t>.  W</w:t>
      </w:r>
      <w:r>
        <w:rPr>
          <w:rFonts w:cstheme="minorHAnsi"/>
        </w:rPr>
        <w:t>hen given the appropriate qualifications, biodegradable labels are not confusing to the consumer.</w:t>
      </w:r>
    </w:p>
    <w:p w14:paraId="003AFFA9" w14:textId="05A44FD6" w:rsidR="00730BB5" w:rsidRDefault="00730BB5" w:rsidP="00916999">
      <w:pPr>
        <w:rPr>
          <w:rFonts w:cstheme="minorHAnsi"/>
        </w:rPr>
      </w:pPr>
      <w:r>
        <w:rPr>
          <w:rFonts w:cstheme="minorHAnsi"/>
        </w:rPr>
        <w:t xml:space="preserve">Sincerely, </w:t>
      </w:r>
    </w:p>
    <w:p w14:paraId="65A60891" w14:textId="46DCE922" w:rsidR="0021223C" w:rsidRPr="0021223C" w:rsidRDefault="0021223C" w:rsidP="00916999">
      <w:pPr>
        <w:rPr>
          <w:rFonts w:ascii="Rastanty Cortez" w:hAnsi="Rastanty Cortez" w:cstheme="minorHAnsi"/>
          <w:b/>
          <w:bCs/>
          <w:sz w:val="40"/>
          <w:szCs w:val="40"/>
        </w:rPr>
      </w:pPr>
      <w:r w:rsidRPr="0021223C">
        <w:rPr>
          <w:rFonts w:ascii="Rastanty Cortez" w:hAnsi="Rastanty Cortez" w:cstheme="minorHAnsi"/>
          <w:b/>
          <w:bCs/>
          <w:sz w:val="40"/>
          <w:szCs w:val="40"/>
        </w:rPr>
        <w:t>Jon Timbers</w:t>
      </w:r>
    </w:p>
    <w:p w14:paraId="23D68F73" w14:textId="150A83C4" w:rsidR="00730BB5" w:rsidRDefault="00730BB5" w:rsidP="00730BB5">
      <w:pPr>
        <w:spacing w:after="0" w:line="240" w:lineRule="auto"/>
        <w:rPr>
          <w:rFonts w:cstheme="minorHAnsi"/>
        </w:rPr>
      </w:pPr>
      <w:r>
        <w:rPr>
          <w:rFonts w:cstheme="minorHAnsi"/>
        </w:rPr>
        <w:t>Jon Timbers</w:t>
      </w:r>
    </w:p>
    <w:p w14:paraId="4A23BA6A" w14:textId="19C4857A" w:rsidR="00E85F90" w:rsidRPr="00E85F90" w:rsidRDefault="00730BB5" w:rsidP="00AA6DA4">
      <w:pPr>
        <w:tabs>
          <w:tab w:val="left" w:pos="3590"/>
        </w:tabs>
        <w:rPr>
          <w:rFonts w:cstheme="minorHAnsi"/>
        </w:rPr>
      </w:pPr>
      <w:r>
        <w:rPr>
          <w:rFonts w:cstheme="minorHAnsi"/>
        </w:rPr>
        <w:t>Chief Sustainability Officer</w:t>
      </w:r>
    </w:p>
    <w:sectPr w:rsidR="00E85F90" w:rsidRPr="00E85F90" w:rsidSect="005675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8D4C" w14:textId="77777777" w:rsidR="00391FFC" w:rsidRDefault="00391FFC" w:rsidP="00DD252F">
      <w:pPr>
        <w:spacing w:after="0" w:line="240" w:lineRule="auto"/>
      </w:pPr>
      <w:r>
        <w:separator/>
      </w:r>
    </w:p>
  </w:endnote>
  <w:endnote w:type="continuationSeparator" w:id="0">
    <w:p w14:paraId="2D07A950" w14:textId="77777777" w:rsidR="00391FFC" w:rsidRDefault="00391FFC" w:rsidP="00DD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stanty Cortez">
    <w:altName w:val="Rastanty Cortez"/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E0EA" w14:textId="77777777" w:rsidR="00E85F90" w:rsidRDefault="00E85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E3EE" w14:textId="32DEC540" w:rsidR="00B25FBA" w:rsidRPr="00B25FBA" w:rsidRDefault="00916999" w:rsidP="00B25FBA">
    <w:pPr>
      <w:pStyle w:val="Footer"/>
    </w:pPr>
    <w:r w:rsidRPr="000902D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C454A" wp14:editId="0A57DDB0">
              <wp:simplePos x="0" y="0"/>
              <wp:positionH relativeFrom="column">
                <wp:posOffset>-152400</wp:posOffset>
              </wp:positionH>
              <wp:positionV relativeFrom="paragraph">
                <wp:posOffset>-9525</wp:posOffset>
              </wp:positionV>
              <wp:extent cx="64293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2144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1B8C4B" id="Straight Connector 4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-.75pt" to="494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" strokecolor="#214400" strokeweight="1.5pt">
              <v:stroke joinstyle="miter"/>
            </v:line>
          </w:pict>
        </mc:Fallback>
      </mc:AlternateContent>
    </w:r>
    <w:r w:rsidR="00B25FBA" w:rsidRPr="000902D5">
      <w:rPr>
        <w:rFonts w:cstheme="minorHAnsi"/>
      </w:rPr>
      <w:t>1330 Lake Robbins Dr, Suite 310, The Woodlands, TX 77380</w:t>
    </w:r>
    <w:r w:rsidR="00B25FBA">
      <w:rPr>
        <w:rFonts w:cstheme="minorHAnsi"/>
        <w:sz w:val="20"/>
        <w:szCs w:val="20"/>
      </w:rPr>
      <w:t xml:space="preserve"> </w:t>
    </w:r>
    <w:r w:rsidR="00013AC6">
      <w:rPr>
        <w:rFonts w:cstheme="minorHAnsi"/>
        <w:sz w:val="20"/>
        <w:szCs w:val="20"/>
      </w:rPr>
      <w:tab/>
      <w:t xml:space="preserve">   </w:t>
    </w:r>
    <w:r w:rsidR="00013AC6" w:rsidRPr="004E05BF">
      <w:rPr>
        <w:rFonts w:cstheme="minorHAnsi"/>
        <w:b/>
        <w:bCs/>
        <w:color w:val="014421"/>
        <w:shd w:val="clear" w:color="auto" w:fill="FFFFFF"/>
      </w:rPr>
      <w:t>E</w:t>
    </w:r>
    <w:r w:rsidR="00B25FBA">
      <w:rPr>
        <w:rFonts w:cstheme="minorHAnsi"/>
        <w:b/>
        <w:bCs/>
        <w:color w:val="014421"/>
        <w:shd w:val="clear" w:color="auto" w:fill="FFFFFF"/>
      </w:rPr>
      <w:t>psilyte</w:t>
    </w:r>
    <w:r w:rsidR="00B25FBA" w:rsidRPr="00AE24AC">
      <w:rPr>
        <w:rFonts w:cstheme="minorHAnsi"/>
        <w:b/>
        <w:bCs/>
        <w:color w:val="014421"/>
        <w:shd w:val="clear" w:color="auto" w:fill="FFFFFF"/>
      </w:rPr>
      <w:t>.com</w:t>
    </w:r>
    <w:r w:rsidR="00B25FBA">
      <w:rPr>
        <w:rFonts w:cstheme="minorHAnsi"/>
        <w:color w:val="666666"/>
        <w:shd w:val="clear" w:color="auto" w:fill="FFFFFF"/>
      </w:rPr>
      <w:tab/>
    </w:r>
  </w:p>
  <w:p w14:paraId="00FD694E" w14:textId="77777777" w:rsidR="00916999" w:rsidRDefault="00916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02C2" w14:textId="77777777" w:rsidR="00E85F90" w:rsidRDefault="00E85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DADA" w14:textId="77777777" w:rsidR="00391FFC" w:rsidRDefault="00391FFC" w:rsidP="00DD252F">
      <w:pPr>
        <w:spacing w:after="0" w:line="240" w:lineRule="auto"/>
      </w:pPr>
      <w:r>
        <w:separator/>
      </w:r>
    </w:p>
  </w:footnote>
  <w:footnote w:type="continuationSeparator" w:id="0">
    <w:p w14:paraId="246F561C" w14:textId="77777777" w:rsidR="00391FFC" w:rsidRDefault="00391FFC" w:rsidP="00DD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5A2D" w14:textId="77777777" w:rsidR="00E85F90" w:rsidRDefault="00E85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5E81" w14:textId="7AAFA9A1" w:rsidR="0047467D" w:rsidRPr="00B678B7" w:rsidRDefault="00E85F90" w:rsidP="00AE24AC">
    <w:pPr>
      <w:pStyle w:val="Header"/>
      <w:rPr>
        <w:color w:val="014421"/>
      </w:rPr>
    </w:pPr>
    <w:r w:rsidRPr="00F44AF1">
      <w:rPr>
        <w:b/>
        <w:bCs/>
        <w:noProof/>
        <w:color w:val="014421"/>
        <w:sz w:val="32"/>
        <w:szCs w:val="3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2AA56A" wp14:editId="400B7E33">
              <wp:simplePos x="0" y="0"/>
              <wp:positionH relativeFrom="margin">
                <wp:align>center</wp:align>
              </wp:positionH>
              <wp:positionV relativeFrom="paragraph">
                <wp:posOffset>544830</wp:posOffset>
              </wp:positionV>
              <wp:extent cx="64293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144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ADDD5D" id="Straight Connector 1" o:spid="_x0000_s1026" style="position:absolute;z-index: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2.9pt" to="506.2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" strokecolor="#214400" strokeweight="1.5pt">
              <v:stroke joinstyle="miter"/>
              <w10:wrap anchorx="margin"/>
            </v:line>
          </w:pict>
        </mc:Fallback>
      </mc:AlternateContent>
    </w:r>
    <w:r w:rsidR="00640346" w:rsidRPr="00F44AF1">
      <w:rPr>
        <w:noProof/>
        <w:color w:val="014421"/>
      </w:rPr>
      <w:drawing>
        <wp:inline distT="0" distB="0" distL="0" distR="0" wp14:anchorId="1D730DB1" wp14:editId="2F71E430">
          <wp:extent cx="808689" cy="468903"/>
          <wp:effectExtent l="0" t="0" r="0" b="7620"/>
          <wp:docPr id="2" name="Picture 2" descr="A green logo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logo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819" cy="472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D252F" w:rsidRPr="00F44AF1">
      <w:rPr>
        <w:color w:val="014421"/>
      </w:rPr>
      <w:ptab w:relativeTo="margin" w:alignment="center" w:leader="none"/>
    </w:r>
  </w:p>
  <w:p w14:paraId="363C1AB6" w14:textId="05400FB2" w:rsidR="00DD252F" w:rsidRPr="00F44AF1" w:rsidRDefault="00DD252F">
    <w:pPr>
      <w:pStyle w:val="Header"/>
      <w:rPr>
        <w:b/>
        <w:color w:val="014421"/>
        <w:sz w:val="28"/>
        <w:szCs w:val="28"/>
      </w:rPr>
    </w:pPr>
    <w:r w:rsidRPr="00F44AF1">
      <w:rPr>
        <w:color w:val="014421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B2D1" w14:textId="77777777" w:rsidR="00E85F90" w:rsidRDefault="00E85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38D"/>
    <w:multiLevelType w:val="hybridMultilevel"/>
    <w:tmpl w:val="5B6A7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9AA"/>
    <w:multiLevelType w:val="hybridMultilevel"/>
    <w:tmpl w:val="8260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734B"/>
    <w:multiLevelType w:val="hybridMultilevel"/>
    <w:tmpl w:val="9F727838"/>
    <w:lvl w:ilvl="0" w:tplc="67E2D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EFA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B67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64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E2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4F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0E4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E8A0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A7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0639"/>
    <w:multiLevelType w:val="hybridMultilevel"/>
    <w:tmpl w:val="C7F8E8D4"/>
    <w:lvl w:ilvl="0" w:tplc="8B5E0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8CB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C6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C64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4AA8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87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C04C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0E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CC6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931"/>
    <w:multiLevelType w:val="hybridMultilevel"/>
    <w:tmpl w:val="61323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D4A74"/>
    <w:multiLevelType w:val="hybridMultilevel"/>
    <w:tmpl w:val="255A6D56"/>
    <w:lvl w:ilvl="0" w:tplc="0F92C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481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FA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080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41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68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0D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CD4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57023"/>
    <w:multiLevelType w:val="hybridMultilevel"/>
    <w:tmpl w:val="77FC8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C366F2"/>
    <w:multiLevelType w:val="hybridMultilevel"/>
    <w:tmpl w:val="248A4EF2"/>
    <w:lvl w:ilvl="0" w:tplc="EF3A3D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D29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CA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E69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400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4A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267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47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506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058E"/>
    <w:multiLevelType w:val="hybridMultilevel"/>
    <w:tmpl w:val="8D709EE6"/>
    <w:lvl w:ilvl="0" w:tplc="8B0A63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E4B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003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A4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70B6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A1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22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3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4B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77342"/>
    <w:multiLevelType w:val="hybridMultilevel"/>
    <w:tmpl w:val="F496D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7C0D55"/>
    <w:multiLevelType w:val="multilevel"/>
    <w:tmpl w:val="5A8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36D99"/>
    <w:multiLevelType w:val="hybridMultilevel"/>
    <w:tmpl w:val="128CFF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41C93"/>
    <w:multiLevelType w:val="multilevel"/>
    <w:tmpl w:val="CDFA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37EC5"/>
    <w:multiLevelType w:val="hybridMultilevel"/>
    <w:tmpl w:val="5E380D86"/>
    <w:lvl w:ilvl="0" w:tplc="5774867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002E5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33E6C"/>
    <w:multiLevelType w:val="hybridMultilevel"/>
    <w:tmpl w:val="03EA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E60C8"/>
    <w:multiLevelType w:val="hybridMultilevel"/>
    <w:tmpl w:val="61AEB390"/>
    <w:lvl w:ilvl="0" w:tplc="0C580A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6A5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C87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074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4827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E9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888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EB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6A6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C0C6F"/>
    <w:multiLevelType w:val="hybridMultilevel"/>
    <w:tmpl w:val="8260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628393">
    <w:abstractNumId w:val="13"/>
  </w:num>
  <w:num w:numId="2" w16cid:durableId="1557397943">
    <w:abstractNumId w:val="12"/>
  </w:num>
  <w:num w:numId="3" w16cid:durableId="896009435">
    <w:abstractNumId w:val="10"/>
  </w:num>
  <w:num w:numId="4" w16cid:durableId="1525053436">
    <w:abstractNumId w:val="15"/>
  </w:num>
  <w:num w:numId="5" w16cid:durableId="1353414819">
    <w:abstractNumId w:val="3"/>
  </w:num>
  <w:num w:numId="6" w16cid:durableId="583033703">
    <w:abstractNumId w:val="8"/>
  </w:num>
  <w:num w:numId="7" w16cid:durableId="94181096">
    <w:abstractNumId w:val="2"/>
  </w:num>
  <w:num w:numId="8" w16cid:durableId="1203598134">
    <w:abstractNumId w:val="7"/>
  </w:num>
  <w:num w:numId="9" w16cid:durableId="1905094816">
    <w:abstractNumId w:val="5"/>
  </w:num>
  <w:num w:numId="10" w16cid:durableId="319040684">
    <w:abstractNumId w:val="0"/>
  </w:num>
  <w:num w:numId="11" w16cid:durableId="1252393337">
    <w:abstractNumId w:val="6"/>
  </w:num>
  <w:num w:numId="12" w16cid:durableId="593783984">
    <w:abstractNumId w:val="9"/>
  </w:num>
  <w:num w:numId="13" w16cid:durableId="1221407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327825">
    <w:abstractNumId w:val="4"/>
  </w:num>
  <w:num w:numId="15" w16cid:durableId="1619482141">
    <w:abstractNumId w:val="1"/>
  </w:num>
  <w:num w:numId="16" w16cid:durableId="1416630362">
    <w:abstractNumId w:val="14"/>
  </w:num>
  <w:num w:numId="17" w16cid:durableId="1676497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2F"/>
    <w:rsid w:val="00000501"/>
    <w:rsid w:val="00005B92"/>
    <w:rsid w:val="000118B5"/>
    <w:rsid w:val="00013AC6"/>
    <w:rsid w:val="00015EF0"/>
    <w:rsid w:val="00016808"/>
    <w:rsid w:val="00016FC2"/>
    <w:rsid w:val="00026975"/>
    <w:rsid w:val="00033991"/>
    <w:rsid w:val="00036AAB"/>
    <w:rsid w:val="00041F08"/>
    <w:rsid w:val="00050C19"/>
    <w:rsid w:val="000516C8"/>
    <w:rsid w:val="00060F08"/>
    <w:rsid w:val="0006197C"/>
    <w:rsid w:val="000629FC"/>
    <w:rsid w:val="0006633C"/>
    <w:rsid w:val="00074540"/>
    <w:rsid w:val="00087DCA"/>
    <w:rsid w:val="000902D5"/>
    <w:rsid w:val="00095909"/>
    <w:rsid w:val="00096867"/>
    <w:rsid w:val="000A27DC"/>
    <w:rsid w:val="000B2591"/>
    <w:rsid w:val="000B70EE"/>
    <w:rsid w:val="000C106F"/>
    <w:rsid w:val="000C6F0A"/>
    <w:rsid w:val="000D0E46"/>
    <w:rsid w:val="000E2361"/>
    <w:rsid w:val="000E3DE4"/>
    <w:rsid w:val="000E5055"/>
    <w:rsid w:val="000E53B8"/>
    <w:rsid w:val="000E7741"/>
    <w:rsid w:val="000F0598"/>
    <w:rsid w:val="000F6A3B"/>
    <w:rsid w:val="000F6E2C"/>
    <w:rsid w:val="00102608"/>
    <w:rsid w:val="00103C60"/>
    <w:rsid w:val="00113FD9"/>
    <w:rsid w:val="00120C0C"/>
    <w:rsid w:val="00125608"/>
    <w:rsid w:val="00125E78"/>
    <w:rsid w:val="0014308E"/>
    <w:rsid w:val="00152C18"/>
    <w:rsid w:val="001565E4"/>
    <w:rsid w:val="00171539"/>
    <w:rsid w:val="001B0A2B"/>
    <w:rsid w:val="001B16DD"/>
    <w:rsid w:val="001D1785"/>
    <w:rsid w:val="001D2229"/>
    <w:rsid w:val="001E2530"/>
    <w:rsid w:val="001E318D"/>
    <w:rsid w:val="001E6869"/>
    <w:rsid w:val="001F255D"/>
    <w:rsid w:val="001F3F3B"/>
    <w:rsid w:val="001F72C2"/>
    <w:rsid w:val="0021223C"/>
    <w:rsid w:val="00214B97"/>
    <w:rsid w:val="0022356F"/>
    <w:rsid w:val="002241EE"/>
    <w:rsid w:val="00233A6D"/>
    <w:rsid w:val="002401EE"/>
    <w:rsid w:val="00242815"/>
    <w:rsid w:val="00260365"/>
    <w:rsid w:val="00264F73"/>
    <w:rsid w:val="00266541"/>
    <w:rsid w:val="00267B72"/>
    <w:rsid w:val="00277AF3"/>
    <w:rsid w:val="002826F1"/>
    <w:rsid w:val="00282DBA"/>
    <w:rsid w:val="002A0569"/>
    <w:rsid w:val="002C4282"/>
    <w:rsid w:val="002D009E"/>
    <w:rsid w:val="002F02CD"/>
    <w:rsid w:val="00303C09"/>
    <w:rsid w:val="00317316"/>
    <w:rsid w:val="003209BF"/>
    <w:rsid w:val="00327737"/>
    <w:rsid w:val="003315C9"/>
    <w:rsid w:val="00341EBD"/>
    <w:rsid w:val="003459C8"/>
    <w:rsid w:val="003474EB"/>
    <w:rsid w:val="0035694B"/>
    <w:rsid w:val="0036488D"/>
    <w:rsid w:val="0036794D"/>
    <w:rsid w:val="00374FBC"/>
    <w:rsid w:val="00383E93"/>
    <w:rsid w:val="0038539C"/>
    <w:rsid w:val="00391FFC"/>
    <w:rsid w:val="003A635F"/>
    <w:rsid w:val="003B3858"/>
    <w:rsid w:val="003C014B"/>
    <w:rsid w:val="003C3473"/>
    <w:rsid w:val="003E1C04"/>
    <w:rsid w:val="003E576F"/>
    <w:rsid w:val="003F5098"/>
    <w:rsid w:val="00402620"/>
    <w:rsid w:val="004052D5"/>
    <w:rsid w:val="00412616"/>
    <w:rsid w:val="004172D0"/>
    <w:rsid w:val="004175B4"/>
    <w:rsid w:val="004246E3"/>
    <w:rsid w:val="004430C6"/>
    <w:rsid w:val="00447107"/>
    <w:rsid w:val="00452F8B"/>
    <w:rsid w:val="00464F83"/>
    <w:rsid w:val="0046643C"/>
    <w:rsid w:val="0047200F"/>
    <w:rsid w:val="0047467D"/>
    <w:rsid w:val="0048322F"/>
    <w:rsid w:val="00485B42"/>
    <w:rsid w:val="00490BC1"/>
    <w:rsid w:val="00492F31"/>
    <w:rsid w:val="004A0FE0"/>
    <w:rsid w:val="004C2CAD"/>
    <w:rsid w:val="004C5ECD"/>
    <w:rsid w:val="004D6695"/>
    <w:rsid w:val="004E05BF"/>
    <w:rsid w:val="004F4814"/>
    <w:rsid w:val="005101BC"/>
    <w:rsid w:val="005175B9"/>
    <w:rsid w:val="0052067A"/>
    <w:rsid w:val="005216B6"/>
    <w:rsid w:val="0053219E"/>
    <w:rsid w:val="00536F2F"/>
    <w:rsid w:val="0055080D"/>
    <w:rsid w:val="0055364E"/>
    <w:rsid w:val="00560C71"/>
    <w:rsid w:val="00563A05"/>
    <w:rsid w:val="0056757A"/>
    <w:rsid w:val="00572E83"/>
    <w:rsid w:val="005730F3"/>
    <w:rsid w:val="005775DA"/>
    <w:rsid w:val="005919A7"/>
    <w:rsid w:val="00596EE5"/>
    <w:rsid w:val="005A16FA"/>
    <w:rsid w:val="005A25D2"/>
    <w:rsid w:val="005A5DE3"/>
    <w:rsid w:val="005B122A"/>
    <w:rsid w:val="005D03F7"/>
    <w:rsid w:val="005D1C54"/>
    <w:rsid w:val="005D47A7"/>
    <w:rsid w:val="005D676B"/>
    <w:rsid w:val="005E3626"/>
    <w:rsid w:val="005E7762"/>
    <w:rsid w:val="00600F89"/>
    <w:rsid w:val="0060441B"/>
    <w:rsid w:val="0060745E"/>
    <w:rsid w:val="00615AFF"/>
    <w:rsid w:val="00617F0A"/>
    <w:rsid w:val="00620837"/>
    <w:rsid w:val="00621BED"/>
    <w:rsid w:val="0063415A"/>
    <w:rsid w:val="00640346"/>
    <w:rsid w:val="00643CB9"/>
    <w:rsid w:val="00647238"/>
    <w:rsid w:val="0065118A"/>
    <w:rsid w:val="00654609"/>
    <w:rsid w:val="00661B91"/>
    <w:rsid w:val="00673821"/>
    <w:rsid w:val="00675053"/>
    <w:rsid w:val="00684EEE"/>
    <w:rsid w:val="00686866"/>
    <w:rsid w:val="006905BE"/>
    <w:rsid w:val="00692D10"/>
    <w:rsid w:val="006A10E7"/>
    <w:rsid w:val="006B0158"/>
    <w:rsid w:val="006B3CE5"/>
    <w:rsid w:val="006B4C8F"/>
    <w:rsid w:val="006C663D"/>
    <w:rsid w:val="006F647B"/>
    <w:rsid w:val="00702026"/>
    <w:rsid w:val="00705D6D"/>
    <w:rsid w:val="00711CE0"/>
    <w:rsid w:val="007171DD"/>
    <w:rsid w:val="00730BB5"/>
    <w:rsid w:val="00733091"/>
    <w:rsid w:val="00735603"/>
    <w:rsid w:val="00736EFC"/>
    <w:rsid w:val="00740F8B"/>
    <w:rsid w:val="007432A1"/>
    <w:rsid w:val="00757DAB"/>
    <w:rsid w:val="00760F9F"/>
    <w:rsid w:val="00781B46"/>
    <w:rsid w:val="007837F5"/>
    <w:rsid w:val="00795DFB"/>
    <w:rsid w:val="00796C3B"/>
    <w:rsid w:val="007D6400"/>
    <w:rsid w:val="00804A1B"/>
    <w:rsid w:val="00810136"/>
    <w:rsid w:val="00811A8C"/>
    <w:rsid w:val="0081467D"/>
    <w:rsid w:val="00825C4E"/>
    <w:rsid w:val="00835416"/>
    <w:rsid w:val="0084666D"/>
    <w:rsid w:val="00854BCA"/>
    <w:rsid w:val="00862EC5"/>
    <w:rsid w:val="00871C7C"/>
    <w:rsid w:val="00874021"/>
    <w:rsid w:val="00880674"/>
    <w:rsid w:val="008844F9"/>
    <w:rsid w:val="0089173B"/>
    <w:rsid w:val="008A623B"/>
    <w:rsid w:val="008B13FD"/>
    <w:rsid w:val="008B7265"/>
    <w:rsid w:val="008B7D27"/>
    <w:rsid w:val="008D0168"/>
    <w:rsid w:val="008D1D9F"/>
    <w:rsid w:val="008F41ED"/>
    <w:rsid w:val="00905857"/>
    <w:rsid w:val="00910049"/>
    <w:rsid w:val="00912770"/>
    <w:rsid w:val="009164AB"/>
    <w:rsid w:val="00916999"/>
    <w:rsid w:val="00923D62"/>
    <w:rsid w:val="00924FE4"/>
    <w:rsid w:val="00924FED"/>
    <w:rsid w:val="00934D53"/>
    <w:rsid w:val="00943920"/>
    <w:rsid w:val="00955808"/>
    <w:rsid w:val="00960C21"/>
    <w:rsid w:val="00962925"/>
    <w:rsid w:val="00962D04"/>
    <w:rsid w:val="00971012"/>
    <w:rsid w:val="00971E08"/>
    <w:rsid w:val="00972010"/>
    <w:rsid w:val="009A3B29"/>
    <w:rsid w:val="009A76E9"/>
    <w:rsid w:val="009D4763"/>
    <w:rsid w:val="009E0CDC"/>
    <w:rsid w:val="009E3520"/>
    <w:rsid w:val="009F6CA4"/>
    <w:rsid w:val="00A01E71"/>
    <w:rsid w:val="00A13481"/>
    <w:rsid w:val="00A15166"/>
    <w:rsid w:val="00A361CB"/>
    <w:rsid w:val="00A36A68"/>
    <w:rsid w:val="00A433AE"/>
    <w:rsid w:val="00A44759"/>
    <w:rsid w:val="00A45450"/>
    <w:rsid w:val="00A56FA1"/>
    <w:rsid w:val="00A63145"/>
    <w:rsid w:val="00A632C3"/>
    <w:rsid w:val="00A6332D"/>
    <w:rsid w:val="00A732A8"/>
    <w:rsid w:val="00AA6DA4"/>
    <w:rsid w:val="00AB218C"/>
    <w:rsid w:val="00AB2FC5"/>
    <w:rsid w:val="00AB46ED"/>
    <w:rsid w:val="00AC0ECE"/>
    <w:rsid w:val="00AD0BDC"/>
    <w:rsid w:val="00AE24AC"/>
    <w:rsid w:val="00AE6EFD"/>
    <w:rsid w:val="00AF22B0"/>
    <w:rsid w:val="00AF4749"/>
    <w:rsid w:val="00B169D6"/>
    <w:rsid w:val="00B219E7"/>
    <w:rsid w:val="00B23A82"/>
    <w:rsid w:val="00B25C9D"/>
    <w:rsid w:val="00B25FBA"/>
    <w:rsid w:val="00B37D7E"/>
    <w:rsid w:val="00B43474"/>
    <w:rsid w:val="00B43533"/>
    <w:rsid w:val="00B47EA2"/>
    <w:rsid w:val="00B52288"/>
    <w:rsid w:val="00B64243"/>
    <w:rsid w:val="00B656D6"/>
    <w:rsid w:val="00B678B7"/>
    <w:rsid w:val="00B72C35"/>
    <w:rsid w:val="00B730A4"/>
    <w:rsid w:val="00B8280B"/>
    <w:rsid w:val="00B94799"/>
    <w:rsid w:val="00BA7314"/>
    <w:rsid w:val="00BB617D"/>
    <w:rsid w:val="00BC0F40"/>
    <w:rsid w:val="00BD3D64"/>
    <w:rsid w:val="00BE4C33"/>
    <w:rsid w:val="00C03885"/>
    <w:rsid w:val="00C04FFD"/>
    <w:rsid w:val="00C05037"/>
    <w:rsid w:val="00C07459"/>
    <w:rsid w:val="00C136DB"/>
    <w:rsid w:val="00C139AC"/>
    <w:rsid w:val="00C13C26"/>
    <w:rsid w:val="00C14CBF"/>
    <w:rsid w:val="00C16C28"/>
    <w:rsid w:val="00C26A02"/>
    <w:rsid w:val="00C460B7"/>
    <w:rsid w:val="00C707FD"/>
    <w:rsid w:val="00C74AB1"/>
    <w:rsid w:val="00C750DB"/>
    <w:rsid w:val="00C758E8"/>
    <w:rsid w:val="00C80B47"/>
    <w:rsid w:val="00C93286"/>
    <w:rsid w:val="00C937AA"/>
    <w:rsid w:val="00CB5F64"/>
    <w:rsid w:val="00CC109D"/>
    <w:rsid w:val="00CC559C"/>
    <w:rsid w:val="00CC6F87"/>
    <w:rsid w:val="00CD0D55"/>
    <w:rsid w:val="00CD41EB"/>
    <w:rsid w:val="00CD663E"/>
    <w:rsid w:val="00CD6694"/>
    <w:rsid w:val="00CE064C"/>
    <w:rsid w:val="00CF01E9"/>
    <w:rsid w:val="00CF15A5"/>
    <w:rsid w:val="00CF3D21"/>
    <w:rsid w:val="00D101C0"/>
    <w:rsid w:val="00D138DF"/>
    <w:rsid w:val="00D1444E"/>
    <w:rsid w:val="00D2185E"/>
    <w:rsid w:val="00D4379C"/>
    <w:rsid w:val="00D43867"/>
    <w:rsid w:val="00D5217B"/>
    <w:rsid w:val="00D56328"/>
    <w:rsid w:val="00D63004"/>
    <w:rsid w:val="00D63B42"/>
    <w:rsid w:val="00D74163"/>
    <w:rsid w:val="00D759C8"/>
    <w:rsid w:val="00D82413"/>
    <w:rsid w:val="00D850C8"/>
    <w:rsid w:val="00DA1F6B"/>
    <w:rsid w:val="00DA2715"/>
    <w:rsid w:val="00DA6A50"/>
    <w:rsid w:val="00DB4A0B"/>
    <w:rsid w:val="00DB4E2A"/>
    <w:rsid w:val="00DC41AB"/>
    <w:rsid w:val="00DD252F"/>
    <w:rsid w:val="00DD5C68"/>
    <w:rsid w:val="00DE2AE4"/>
    <w:rsid w:val="00DF1126"/>
    <w:rsid w:val="00DF3120"/>
    <w:rsid w:val="00DF3EE7"/>
    <w:rsid w:val="00E02655"/>
    <w:rsid w:val="00E0376B"/>
    <w:rsid w:val="00E153E6"/>
    <w:rsid w:val="00E20D53"/>
    <w:rsid w:val="00E27386"/>
    <w:rsid w:val="00E31771"/>
    <w:rsid w:val="00E4229D"/>
    <w:rsid w:val="00E477D4"/>
    <w:rsid w:val="00E502A3"/>
    <w:rsid w:val="00E54889"/>
    <w:rsid w:val="00E56251"/>
    <w:rsid w:val="00E62382"/>
    <w:rsid w:val="00E82637"/>
    <w:rsid w:val="00E84504"/>
    <w:rsid w:val="00E85F90"/>
    <w:rsid w:val="00E95308"/>
    <w:rsid w:val="00EA2431"/>
    <w:rsid w:val="00EA54C1"/>
    <w:rsid w:val="00EC4676"/>
    <w:rsid w:val="00EC4F58"/>
    <w:rsid w:val="00EC5235"/>
    <w:rsid w:val="00EC6F43"/>
    <w:rsid w:val="00EE089A"/>
    <w:rsid w:val="00EE21E1"/>
    <w:rsid w:val="00EF0E0E"/>
    <w:rsid w:val="00EF64FD"/>
    <w:rsid w:val="00EF737F"/>
    <w:rsid w:val="00EF7C6B"/>
    <w:rsid w:val="00F15FB2"/>
    <w:rsid w:val="00F2152F"/>
    <w:rsid w:val="00F34325"/>
    <w:rsid w:val="00F35E43"/>
    <w:rsid w:val="00F41677"/>
    <w:rsid w:val="00F44AF1"/>
    <w:rsid w:val="00F45BA6"/>
    <w:rsid w:val="00F66E75"/>
    <w:rsid w:val="00F6763F"/>
    <w:rsid w:val="00F70873"/>
    <w:rsid w:val="00F73BA6"/>
    <w:rsid w:val="00F7463B"/>
    <w:rsid w:val="00F83406"/>
    <w:rsid w:val="00F84EBD"/>
    <w:rsid w:val="00F94A78"/>
    <w:rsid w:val="00F97A91"/>
    <w:rsid w:val="00FA1005"/>
    <w:rsid w:val="00FA7588"/>
    <w:rsid w:val="00FB5F7A"/>
    <w:rsid w:val="00FC1B7B"/>
    <w:rsid w:val="00FC288E"/>
    <w:rsid w:val="00FD7A2A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97166"/>
  <w15:chartTrackingRefBased/>
  <w15:docId w15:val="{9E93AD7C-80A0-4EC1-921E-80F7FD34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52F"/>
  </w:style>
  <w:style w:type="paragraph" w:styleId="Footer">
    <w:name w:val="footer"/>
    <w:basedOn w:val="Normal"/>
    <w:link w:val="FooterChar"/>
    <w:uiPriority w:val="99"/>
    <w:unhideWhenUsed/>
    <w:rsid w:val="00DD2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52F"/>
  </w:style>
  <w:style w:type="paragraph" w:styleId="ListParagraph">
    <w:name w:val="List Paragraph"/>
    <w:basedOn w:val="Normal"/>
    <w:uiPriority w:val="34"/>
    <w:qFormat/>
    <w:rsid w:val="00DD2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3C26"/>
    <w:rPr>
      <w:color w:val="0000FF"/>
      <w:u w:val="single"/>
    </w:rPr>
  </w:style>
  <w:style w:type="paragraph" w:styleId="Revision">
    <w:name w:val="Revision"/>
    <w:hidden/>
    <w:uiPriority w:val="99"/>
    <w:semiHidden/>
    <w:rsid w:val="00AF474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7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87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7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0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43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7679">
          <w:marLeft w:val="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7456">
          <w:marLeft w:val="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4281dc1b-ce9c-40d5-a205-c51cadcb6d5b">Template</Document_x0020_Type>
    <Department1 xmlns="4281dc1b-ce9c-40d5-a205-c51cadcb6d5b" xsi:nil="true"/>
    <RoutingRuleDescription xmlns="http://schemas.microsoft.com/sharepoint/v3">HQ Letterhead</RoutingRuleDescription>
    <PublishingExpirationDate xmlns="http://schemas.microsoft.com/sharepoint/v3" xsi:nil="true"/>
    <PublishingStartDate xmlns="http://schemas.microsoft.com/sharepoint/v3" xsi:nil="true"/>
    <lcf76f155ced4ddcb4097134ff3c332f xmlns="943c0a19-de5e-4506-93d9-511d1868d708">
      <Terms xmlns="http://schemas.microsoft.com/office/infopath/2007/PartnerControls"/>
    </lcf76f155ced4ddcb4097134ff3c332f>
    <TaxCatchAll xmlns="4281dc1b-ce9c-40d5-a205-c51cadcb6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6C5EA4A0E954D9C3A137EA9586FF8" ma:contentTypeVersion="33" ma:contentTypeDescription="Create a new document." ma:contentTypeScope="" ma:versionID="f7dee8c90a0c3e23c01c063be02c2f5e">
  <xsd:schema xmlns:xsd="http://www.w3.org/2001/XMLSchema" xmlns:xs="http://www.w3.org/2001/XMLSchema" xmlns:p="http://schemas.microsoft.com/office/2006/metadata/properties" xmlns:ns1="http://schemas.microsoft.com/sharepoint/v3" xmlns:ns2="4281dc1b-ce9c-40d5-a205-c51cadcb6d5b" xmlns:ns3="943c0a19-de5e-4506-93d9-511d1868d708" targetNamespace="http://schemas.microsoft.com/office/2006/metadata/properties" ma:root="true" ma:fieldsID="4e342af1b1898007db1c2151b39c8833" ns1:_="" ns2:_="" ns3:_="">
    <xsd:import namespace="http://schemas.microsoft.com/sharepoint/v3"/>
    <xsd:import namespace="4281dc1b-ce9c-40d5-a205-c51cadcb6d5b"/>
    <xsd:import namespace="943c0a19-de5e-4506-93d9-511d1868d708"/>
    <xsd:element name="properties">
      <xsd:complexType>
        <xsd:sequence>
          <xsd:element name="documentManagement">
            <xsd:complexType>
              <xsd:all>
                <xsd:element ref="ns2:Department1" minOccurs="0"/>
                <xsd:element ref="ns2:Document_x0020_Type" minOccurs="0"/>
                <xsd:element ref="ns1:RoutingRuleDescription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6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1dc1b-ce9c-40d5-a205-c51cadcb6d5b" elementFormDefault="qualified">
    <xsd:import namespace="http://schemas.microsoft.com/office/2006/documentManagement/types"/>
    <xsd:import namespace="http://schemas.microsoft.com/office/infopath/2007/PartnerControls"/>
    <xsd:element name="Department1" ma:index="4" nillable="true" ma:displayName="Peru_Dept" ma:format="Dropdown" ma:internalName="Department1" ma:readOnly="false">
      <xsd:simpleType>
        <xsd:restriction base="dms:Choice">
          <xsd:enumeration value="ACC-Accounting"/>
          <xsd:enumeration value="ADM-Administration"/>
          <xsd:enumeration value="ENG-Technical Services"/>
          <xsd:enumeration value="ENV-Environmental"/>
          <xsd:enumeration value="HR-Human Resources"/>
          <xsd:enumeration value="HSS-Health Safety Security"/>
          <xsd:enumeration value="IT-Information Technology"/>
          <xsd:enumeration value="MNT-Maintenance"/>
          <xsd:enumeration value="OPS-Operations"/>
          <xsd:enumeration value="PUR-Procurement"/>
          <xsd:enumeration value="QAL-Quality"/>
          <xsd:enumeration value="RIM"/>
          <xsd:enumeration value="SLT-Site Leadership Team"/>
          <xsd:enumeration value="TDL-Technology and Development"/>
          <xsd:enumeration value="TEAM"/>
          <xsd:enumeration value="TRN-Learning and Performance"/>
        </xsd:restriction>
      </xsd:simpleType>
    </xsd:element>
    <xsd:element name="Document_x0020_Type" ma:index="5" nillable="true" ma:displayName="Document Type" ma:format="Dropdown" ma:internalName="Document_x0020_Type" ma:readOnly="false">
      <xsd:simpleType>
        <xsd:restriction base="dms:Choice">
          <xsd:enumeration value="Alarm Sheets"/>
          <xsd:enumeration value="Audit"/>
          <xsd:enumeration value="Bargaining Unit"/>
          <xsd:enumeration value="Checklist"/>
          <xsd:enumeration value="Drawing"/>
          <xsd:enumeration value="ECP"/>
          <xsd:enumeration value="Flash"/>
          <xsd:enumeration value="Form"/>
          <xsd:enumeration value="Incident Reporting/Investigation"/>
          <xsd:enumeration value="Job Aid/Instruction/Tool"/>
          <xsd:enumeration value="JSA"/>
          <xsd:enumeration value="Lesson"/>
          <xsd:enumeration value="Link"/>
          <xsd:enumeration value="Meeting Minutes"/>
          <xsd:enumeration value="Metrics"/>
          <xsd:enumeration value="OJT"/>
          <xsd:enumeration value="Operator Fundamentals"/>
          <xsd:enumeration value="Outage"/>
          <xsd:enumeration value="Permit"/>
          <xsd:enumeration value="Policy"/>
          <xsd:enumeration value="Procedure"/>
          <xsd:enumeration value="Roster"/>
          <xsd:enumeration value="Schedule"/>
          <xsd:enumeration value="Specification"/>
          <xsd:enumeration value="Template"/>
          <xsd:enumeration value="Uncontrolled Doc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7085096-c954-42cb-9fbb-cf0c6c218743}" ma:internalName="TaxCatchAll" ma:showField="CatchAllData" ma:web="4281dc1b-ce9c-40d5-a205-c51cadcb6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0a19-de5e-4506-93d9-511d1868d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13a751-0784-4c09-8d57-4ce49006c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8EC84-8F62-49E9-89FE-5754429AF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01D3A-3CDB-4FCD-A810-C70837A1B122}">
  <ds:schemaRefs>
    <ds:schemaRef ds:uri="http://schemas.microsoft.com/office/2006/metadata/properties"/>
    <ds:schemaRef ds:uri="http://schemas.microsoft.com/office/infopath/2007/PartnerControls"/>
    <ds:schemaRef ds:uri="4281dc1b-ce9c-40d5-a205-c51cadcb6d5b"/>
    <ds:schemaRef ds:uri="http://schemas.microsoft.com/sharepoint/v3"/>
    <ds:schemaRef ds:uri="943c0a19-de5e-4506-93d9-511d1868d708"/>
  </ds:schemaRefs>
</ds:datastoreItem>
</file>

<file path=customXml/itemProps3.xml><?xml version="1.0" encoding="utf-8"?>
<ds:datastoreItem xmlns:ds="http://schemas.openxmlformats.org/officeDocument/2006/customXml" ds:itemID="{69F33E21-BD0E-4B20-A81C-8B4B9861E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1dc1b-ce9c-40d5-a205-c51cadcb6d5b"/>
    <ds:schemaRef ds:uri="943c0a19-de5e-4506-93d9-511d1868d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AmSty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Bialkowski, Daniel (DJ)</dc:creator>
  <cp:keywords/>
  <dc:description/>
  <cp:lastModifiedBy>Jon Timbers</cp:lastModifiedBy>
  <cp:revision>2</cp:revision>
  <cp:lastPrinted>2021-06-21T17:27:00Z</cp:lastPrinted>
  <dcterms:created xsi:type="dcterms:W3CDTF">2023-03-13T20:29:00Z</dcterms:created>
  <dcterms:modified xsi:type="dcterms:W3CDTF">2023-03-13T20:29:00Z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0x01010005E6C5EA4A0E954D9C3A137EA9586FF8</vt:lpwstr>
  </property>
</Properties>
</file>