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0FD0" w14:textId="74702EE0" w:rsidR="001229C7" w:rsidRDefault="001229C7" w:rsidP="00BE59CF">
      <w:pPr>
        <w:rPr>
          <w:rFonts w:ascii="Helvetica" w:eastAsia="Times New Roman" w:hAnsi="Helvetica" w:cs="Arial"/>
          <w:color w:val="000000"/>
          <w:kern w:val="0"/>
          <w:sz w:val="20"/>
          <w:szCs w:val="20"/>
          <w14:ligatures w14:val="none"/>
        </w:rPr>
      </w:pPr>
      <w:r>
        <w:rPr>
          <w:rFonts w:ascii="Helvetica" w:eastAsia="Times New Roman" w:hAnsi="Helvetica" w:cs="Arial"/>
          <w:color w:val="000000"/>
          <w:kern w:val="0"/>
          <w:sz w:val="20"/>
          <w:szCs w:val="20"/>
          <w14:ligatures w14:val="none"/>
        </w:rPr>
        <w:t xml:space="preserve">January 24, 2024 </w:t>
      </w:r>
    </w:p>
    <w:p w14:paraId="2039A760" w14:textId="77777777" w:rsidR="001229C7" w:rsidRDefault="001229C7" w:rsidP="00BE59CF">
      <w:pPr>
        <w:rPr>
          <w:rFonts w:ascii="Helvetica" w:eastAsia="Times New Roman" w:hAnsi="Helvetica" w:cs="Arial"/>
          <w:color w:val="000000"/>
          <w:kern w:val="0"/>
          <w:sz w:val="20"/>
          <w:szCs w:val="20"/>
          <w14:ligatures w14:val="none"/>
        </w:rPr>
      </w:pPr>
    </w:p>
    <w:p w14:paraId="7720FC9B" w14:textId="6CB30E48" w:rsidR="00BE59CF" w:rsidRPr="00BE59CF" w:rsidRDefault="00BE59CF" w:rsidP="00BE59CF">
      <w:pPr>
        <w:rPr>
          <w:rFonts w:ascii="Helvetica" w:eastAsia="Times New Roman" w:hAnsi="Helvetica" w:cs="Times New Roman"/>
          <w:color w:val="000000"/>
          <w:kern w:val="0"/>
          <w:sz w:val="20"/>
          <w:szCs w:val="20"/>
          <w14:ligatures w14:val="none"/>
        </w:rPr>
      </w:pPr>
      <w:r w:rsidRPr="00BE59CF">
        <w:rPr>
          <w:rFonts w:ascii="Helvetica" w:eastAsia="Times New Roman" w:hAnsi="Helvetica" w:cs="Arial"/>
          <w:color w:val="000000"/>
          <w:kern w:val="0"/>
          <w:sz w:val="20"/>
          <w:szCs w:val="20"/>
          <w14:ligatures w14:val="none"/>
        </w:rPr>
        <w:t xml:space="preserve">I am </w:t>
      </w:r>
      <w:r w:rsidR="001229C7">
        <w:rPr>
          <w:rFonts w:ascii="Helvetica" w:eastAsia="Times New Roman" w:hAnsi="Helvetica" w:cs="Arial"/>
          <w:color w:val="000000"/>
          <w:kern w:val="0"/>
          <w:sz w:val="20"/>
          <w:szCs w:val="20"/>
          <w14:ligatures w14:val="none"/>
        </w:rPr>
        <w:t>here in support of</w:t>
      </w:r>
      <w:r w:rsidRPr="00BE59CF">
        <w:rPr>
          <w:rFonts w:ascii="Helvetica" w:eastAsia="Times New Roman" w:hAnsi="Helvetica" w:cs="Arial"/>
          <w:color w:val="000000"/>
          <w:kern w:val="0"/>
          <w:sz w:val="20"/>
          <w:szCs w:val="20"/>
          <w14:ligatures w14:val="none"/>
        </w:rPr>
        <w:t xml:space="preserve"> HF1930</w:t>
      </w:r>
      <w:r w:rsidR="001229C7">
        <w:rPr>
          <w:rFonts w:ascii="Helvetica" w:eastAsia="Times New Roman" w:hAnsi="Helvetica" w:cs="Arial"/>
          <w:color w:val="000000"/>
          <w:kern w:val="0"/>
          <w:sz w:val="20"/>
          <w:szCs w:val="20"/>
          <w14:ligatures w14:val="none"/>
        </w:rPr>
        <w:t xml:space="preserve">, the Minnesota End-of-Life Options Act. </w:t>
      </w:r>
    </w:p>
    <w:p w14:paraId="4787CD67" w14:textId="77777777" w:rsidR="00BE59CF" w:rsidRPr="00BE59CF" w:rsidRDefault="00BE59CF" w:rsidP="00BE59CF">
      <w:pPr>
        <w:rPr>
          <w:rFonts w:ascii="Helvetica" w:eastAsia="Times New Roman" w:hAnsi="Helvetica" w:cs="Times New Roman"/>
          <w:color w:val="000000"/>
          <w:kern w:val="0"/>
          <w:sz w:val="20"/>
          <w:szCs w:val="20"/>
          <w14:ligatures w14:val="none"/>
        </w:rPr>
      </w:pPr>
    </w:p>
    <w:p w14:paraId="3FDFD570" w14:textId="67666ECC" w:rsidR="00BE59CF" w:rsidRPr="00BE59CF" w:rsidRDefault="00BE59CF" w:rsidP="00BE59CF">
      <w:pPr>
        <w:rPr>
          <w:rFonts w:ascii="Helvetica" w:eastAsia="Times New Roman" w:hAnsi="Helvetica" w:cs="Times New Roman"/>
          <w:color w:val="000000"/>
          <w:kern w:val="0"/>
          <w:sz w:val="20"/>
          <w:szCs w:val="20"/>
          <w14:ligatures w14:val="none"/>
        </w:rPr>
      </w:pPr>
      <w:r w:rsidRPr="00BE59CF">
        <w:rPr>
          <w:rFonts w:ascii="Helvetica" w:eastAsia="Times New Roman" w:hAnsi="Helvetica" w:cs="Arial"/>
          <w:color w:val="000000"/>
          <w:kern w:val="0"/>
          <w:sz w:val="20"/>
          <w:szCs w:val="20"/>
          <w14:ligatures w14:val="none"/>
        </w:rPr>
        <w:t>As a daughter of a woman who chose to use VSED, Voluntary Stopping Eating and Drinking, to hasten her death, I understand the importance of bodily autonomy. My mother, Cheryl Hauser, was locally and nationally recognized for her decision to not live the final stages of Alzheimer’s which would steal her dignity but instead brought hope and inspiration to our community as her story was one of the most popular</w:t>
      </w:r>
      <w:r w:rsidR="00250BFA" w:rsidRPr="001229C7">
        <w:rPr>
          <w:rFonts w:ascii="Helvetica" w:eastAsia="Times New Roman" w:hAnsi="Helvetica" w:cs="Arial"/>
          <w:color w:val="000000"/>
          <w:kern w:val="0"/>
          <w:sz w:val="20"/>
          <w:szCs w:val="20"/>
          <w14:ligatures w14:val="none"/>
        </w:rPr>
        <w:t xml:space="preserve"> aired</w:t>
      </w:r>
      <w:r w:rsidRPr="00BE59CF">
        <w:rPr>
          <w:rFonts w:ascii="Helvetica" w:eastAsia="Times New Roman" w:hAnsi="Helvetica" w:cs="Arial"/>
          <w:color w:val="000000"/>
          <w:kern w:val="0"/>
          <w:sz w:val="20"/>
          <w:szCs w:val="20"/>
          <w14:ligatures w14:val="none"/>
        </w:rPr>
        <w:t xml:space="preserve"> in 2023 on MPR with </w:t>
      </w:r>
      <w:r w:rsidR="00250BFA" w:rsidRPr="001229C7">
        <w:rPr>
          <w:rFonts w:ascii="Helvetica" w:eastAsia="Times New Roman" w:hAnsi="Helvetica" w:cs="Arial"/>
          <w:color w:val="000000"/>
          <w:kern w:val="0"/>
          <w:sz w:val="20"/>
          <w:szCs w:val="20"/>
          <w14:ligatures w14:val="none"/>
        </w:rPr>
        <w:t>C</w:t>
      </w:r>
      <w:r w:rsidRPr="00BE59CF">
        <w:rPr>
          <w:rFonts w:ascii="Helvetica" w:eastAsia="Times New Roman" w:hAnsi="Helvetica" w:cs="Arial"/>
          <w:color w:val="000000"/>
          <w:kern w:val="0"/>
          <w:sz w:val="20"/>
          <w:szCs w:val="20"/>
          <w14:ligatures w14:val="none"/>
        </w:rPr>
        <w:t xml:space="preserve">athy </w:t>
      </w:r>
      <w:proofErr w:type="spellStart"/>
      <w:r w:rsidRPr="00BE59CF">
        <w:rPr>
          <w:rFonts w:ascii="Helvetica" w:eastAsia="Times New Roman" w:hAnsi="Helvetica" w:cs="Arial"/>
          <w:color w:val="000000"/>
          <w:kern w:val="0"/>
          <w:sz w:val="20"/>
          <w:szCs w:val="20"/>
          <w14:ligatures w14:val="none"/>
        </w:rPr>
        <w:t>Wurzer</w:t>
      </w:r>
      <w:proofErr w:type="spellEnd"/>
      <w:r w:rsidRPr="001229C7">
        <w:rPr>
          <w:rFonts w:ascii="Helvetica" w:eastAsia="Times New Roman" w:hAnsi="Helvetica" w:cs="Arial"/>
          <w:color w:val="000000"/>
          <w:kern w:val="0"/>
          <w:sz w:val="20"/>
          <w:szCs w:val="20"/>
          <w14:ligatures w14:val="none"/>
        </w:rPr>
        <w:t xml:space="preserve"> and loca</w:t>
      </w:r>
      <w:r w:rsidR="00D25577" w:rsidRPr="001229C7">
        <w:rPr>
          <w:rFonts w:ascii="Helvetica" w:eastAsia="Times New Roman" w:hAnsi="Helvetica" w:cs="Arial"/>
          <w:color w:val="000000"/>
          <w:kern w:val="0"/>
          <w:sz w:val="20"/>
          <w:szCs w:val="20"/>
          <w14:ligatures w14:val="none"/>
        </w:rPr>
        <w:t>l</w:t>
      </w:r>
      <w:r w:rsidRPr="001229C7">
        <w:rPr>
          <w:rFonts w:ascii="Helvetica" w:eastAsia="Times New Roman" w:hAnsi="Helvetica" w:cs="Arial"/>
          <w:color w:val="000000"/>
          <w:kern w:val="0"/>
          <w:sz w:val="20"/>
          <w:szCs w:val="20"/>
          <w14:ligatures w14:val="none"/>
        </w:rPr>
        <w:t xml:space="preserve"> news stations.</w:t>
      </w:r>
      <w:r w:rsidRPr="00BE59CF">
        <w:rPr>
          <w:rFonts w:ascii="Helvetica" w:eastAsia="Times New Roman" w:hAnsi="Helvetica" w:cs="Arial"/>
          <w:color w:val="000000"/>
          <w:kern w:val="0"/>
          <w:sz w:val="20"/>
          <w:szCs w:val="20"/>
          <w14:ligatures w14:val="none"/>
        </w:rPr>
        <w:t xml:space="preserve"> It was clear, people </w:t>
      </w:r>
      <w:r w:rsidRPr="001229C7">
        <w:rPr>
          <w:rFonts w:ascii="Helvetica" w:eastAsia="Times New Roman" w:hAnsi="Helvetica" w:cs="Arial"/>
          <w:color w:val="000000"/>
          <w:kern w:val="0"/>
          <w:sz w:val="20"/>
          <w:szCs w:val="20"/>
          <w14:ligatures w14:val="none"/>
        </w:rPr>
        <w:t xml:space="preserve">are interested in </w:t>
      </w:r>
      <w:r w:rsidRPr="00BE59CF">
        <w:rPr>
          <w:rFonts w:ascii="Helvetica" w:eastAsia="Times New Roman" w:hAnsi="Helvetica" w:cs="Arial"/>
          <w:color w:val="000000"/>
          <w:kern w:val="0"/>
          <w:sz w:val="20"/>
          <w:szCs w:val="20"/>
          <w14:ligatures w14:val="none"/>
        </w:rPr>
        <w:t xml:space="preserve">options around </w:t>
      </w:r>
      <w:r w:rsidRPr="001229C7">
        <w:rPr>
          <w:rFonts w:ascii="Helvetica" w:eastAsia="Times New Roman" w:hAnsi="Helvetica" w:cs="Arial"/>
          <w:color w:val="000000"/>
          <w:kern w:val="0"/>
          <w:sz w:val="20"/>
          <w:szCs w:val="20"/>
          <w14:ligatures w14:val="none"/>
        </w:rPr>
        <w:t xml:space="preserve">their </w:t>
      </w:r>
      <w:r w:rsidRPr="00BE59CF">
        <w:rPr>
          <w:rFonts w:ascii="Helvetica" w:eastAsia="Times New Roman" w:hAnsi="Helvetica" w:cs="Arial"/>
          <w:color w:val="000000"/>
          <w:kern w:val="0"/>
          <w:sz w:val="20"/>
          <w:szCs w:val="20"/>
          <w14:ligatures w14:val="none"/>
        </w:rPr>
        <w:t xml:space="preserve">end of life. </w:t>
      </w:r>
      <w:r w:rsidR="00D25577" w:rsidRPr="001229C7">
        <w:rPr>
          <w:rFonts w:ascii="Helvetica" w:eastAsia="Times New Roman" w:hAnsi="Helvetica" w:cs="Arial"/>
          <w:color w:val="000000"/>
          <w:kern w:val="0"/>
          <w:sz w:val="20"/>
          <w:szCs w:val="20"/>
          <w14:ligatures w14:val="none"/>
        </w:rPr>
        <w:t>These are o</w:t>
      </w:r>
      <w:r w:rsidRPr="00BE59CF">
        <w:rPr>
          <w:rFonts w:ascii="Helvetica" w:eastAsia="Times New Roman" w:hAnsi="Helvetica" w:cs="Arial"/>
          <w:color w:val="000000"/>
          <w:kern w:val="0"/>
          <w:sz w:val="20"/>
          <w:szCs w:val="20"/>
          <w14:ligatures w14:val="none"/>
        </w:rPr>
        <w:t>ptions. </w:t>
      </w:r>
    </w:p>
    <w:p w14:paraId="090C0E8B" w14:textId="77777777" w:rsidR="00BE59CF" w:rsidRPr="00BE59CF" w:rsidRDefault="00BE59CF" w:rsidP="00BE59CF">
      <w:pPr>
        <w:rPr>
          <w:rFonts w:ascii="Helvetica" w:eastAsia="Times New Roman" w:hAnsi="Helvetica" w:cs="Times New Roman"/>
          <w:color w:val="000000"/>
          <w:kern w:val="0"/>
          <w:sz w:val="20"/>
          <w:szCs w:val="20"/>
          <w14:ligatures w14:val="none"/>
        </w:rPr>
      </w:pPr>
    </w:p>
    <w:p w14:paraId="2E96B0B5" w14:textId="24F1C9B5" w:rsidR="00BE59CF" w:rsidRPr="00BE59CF" w:rsidRDefault="00BE59CF" w:rsidP="00BE59CF">
      <w:pPr>
        <w:rPr>
          <w:rFonts w:ascii="Helvetica" w:eastAsia="Times New Roman" w:hAnsi="Helvetica" w:cs="Times New Roman"/>
          <w:color w:val="000000"/>
          <w:kern w:val="0"/>
          <w:sz w:val="20"/>
          <w:szCs w:val="20"/>
          <w14:ligatures w14:val="none"/>
        </w:rPr>
      </w:pPr>
      <w:r w:rsidRPr="00BE59CF">
        <w:rPr>
          <w:rFonts w:ascii="Helvetica" w:eastAsia="Times New Roman" w:hAnsi="Helvetica" w:cs="Arial"/>
          <w:color w:val="000000"/>
          <w:kern w:val="0"/>
          <w:sz w:val="20"/>
          <w:szCs w:val="20"/>
          <w14:ligatures w14:val="none"/>
        </w:rPr>
        <w:t>As a</w:t>
      </w:r>
      <w:r w:rsidR="001229C7">
        <w:rPr>
          <w:rFonts w:ascii="Helvetica" w:eastAsia="Times New Roman" w:hAnsi="Helvetica" w:cs="Arial"/>
          <w:color w:val="000000"/>
          <w:kern w:val="0"/>
          <w:sz w:val="20"/>
          <w:szCs w:val="20"/>
          <w14:ligatures w14:val="none"/>
        </w:rPr>
        <w:t>n end-of-life doula</w:t>
      </w:r>
      <w:r w:rsidRPr="00BE59CF">
        <w:rPr>
          <w:rFonts w:ascii="Helvetica" w:eastAsia="Times New Roman" w:hAnsi="Helvetica" w:cs="Arial"/>
          <w:color w:val="000000"/>
          <w:kern w:val="0"/>
          <w:sz w:val="20"/>
          <w:szCs w:val="20"/>
          <w14:ligatures w14:val="none"/>
        </w:rPr>
        <w:t>, I have witnessed numerous loved ones ready, and sometimes pleading, for their life to end because of a painful, incurable disease which has taken away their grace,</w:t>
      </w:r>
      <w:r w:rsidRPr="001229C7">
        <w:rPr>
          <w:rFonts w:ascii="Helvetica" w:eastAsia="Times New Roman" w:hAnsi="Helvetica" w:cs="Arial"/>
          <w:color w:val="000000"/>
          <w:kern w:val="0"/>
          <w:sz w:val="20"/>
          <w:szCs w:val="20"/>
          <w14:ligatures w14:val="none"/>
        </w:rPr>
        <w:t xml:space="preserve"> </w:t>
      </w:r>
      <w:proofErr w:type="gramStart"/>
      <w:r w:rsidRPr="00BE59CF">
        <w:rPr>
          <w:rFonts w:ascii="Helvetica" w:eastAsia="Times New Roman" w:hAnsi="Helvetica" w:cs="Arial"/>
          <w:color w:val="000000"/>
          <w:kern w:val="0"/>
          <w:sz w:val="20"/>
          <w:szCs w:val="20"/>
          <w14:ligatures w14:val="none"/>
        </w:rPr>
        <w:t>comfort</w:t>
      </w:r>
      <w:proofErr w:type="gramEnd"/>
      <w:r w:rsidRPr="00BE59CF">
        <w:rPr>
          <w:rFonts w:ascii="Helvetica" w:eastAsia="Times New Roman" w:hAnsi="Helvetica" w:cs="Arial"/>
          <w:color w:val="000000"/>
          <w:kern w:val="0"/>
          <w:sz w:val="20"/>
          <w:szCs w:val="20"/>
          <w14:ligatures w14:val="none"/>
        </w:rPr>
        <w:t xml:space="preserve"> and joy, leaving families feeling helpless. They would like options. </w:t>
      </w:r>
    </w:p>
    <w:p w14:paraId="6605CACC" w14:textId="77777777" w:rsidR="00BE59CF" w:rsidRPr="00BE59CF" w:rsidRDefault="00BE59CF" w:rsidP="00BE59CF">
      <w:pPr>
        <w:rPr>
          <w:rFonts w:ascii="Helvetica" w:eastAsia="Times New Roman" w:hAnsi="Helvetica" w:cs="Times New Roman"/>
          <w:color w:val="000000"/>
          <w:kern w:val="0"/>
          <w:sz w:val="20"/>
          <w:szCs w:val="20"/>
          <w14:ligatures w14:val="none"/>
        </w:rPr>
      </w:pPr>
    </w:p>
    <w:p w14:paraId="0741D30C" w14:textId="3A5AEE93" w:rsidR="00BE59CF" w:rsidRPr="00BE59CF" w:rsidRDefault="00BE59CF" w:rsidP="00BE59CF">
      <w:pPr>
        <w:rPr>
          <w:rFonts w:ascii="Helvetica" w:eastAsia="Times New Roman" w:hAnsi="Helvetica" w:cs="Times New Roman"/>
          <w:color w:val="000000"/>
          <w:kern w:val="0"/>
          <w:sz w:val="20"/>
          <w:szCs w:val="20"/>
          <w14:ligatures w14:val="none"/>
        </w:rPr>
      </w:pPr>
      <w:r w:rsidRPr="00BE59CF">
        <w:rPr>
          <w:rFonts w:ascii="Helvetica" w:eastAsia="Times New Roman" w:hAnsi="Helvetica" w:cs="Arial"/>
          <w:color w:val="000000"/>
          <w:kern w:val="0"/>
          <w:sz w:val="20"/>
          <w:szCs w:val="20"/>
          <w14:ligatures w14:val="none"/>
        </w:rPr>
        <w:t>As a teenager I lost a dear friend to suicide on my first day of our senior year. Kevin, a bright and athletic young man took a gun to his head and killed himself. He had depression, he told no one and was alone that night he died. Kevin was not terminally ill and did not have a prognosis of six months or less to live. Thus, my friend would have never qualified to receive Medical Aid in Dying in any state where this bill has been legalized. </w:t>
      </w:r>
    </w:p>
    <w:p w14:paraId="034A2C29" w14:textId="77777777" w:rsidR="00BE59CF" w:rsidRPr="00BE59CF" w:rsidRDefault="00BE59CF" w:rsidP="00BE59CF">
      <w:pPr>
        <w:rPr>
          <w:rFonts w:ascii="Helvetica" w:eastAsia="Times New Roman" w:hAnsi="Helvetica" w:cs="Times New Roman"/>
          <w:color w:val="000000"/>
          <w:kern w:val="0"/>
          <w:sz w:val="20"/>
          <w:szCs w:val="20"/>
          <w14:ligatures w14:val="none"/>
        </w:rPr>
      </w:pPr>
    </w:p>
    <w:p w14:paraId="4F8CC83B" w14:textId="77777777" w:rsidR="00BE59CF" w:rsidRPr="00BE59CF" w:rsidRDefault="00BE59CF" w:rsidP="00BE59CF">
      <w:pPr>
        <w:rPr>
          <w:rFonts w:ascii="Helvetica" w:eastAsia="Times New Roman" w:hAnsi="Helvetica" w:cs="Times New Roman"/>
          <w:color w:val="000000"/>
          <w:kern w:val="0"/>
          <w:sz w:val="20"/>
          <w:szCs w:val="20"/>
          <w14:ligatures w14:val="none"/>
        </w:rPr>
      </w:pPr>
      <w:r w:rsidRPr="00BE59CF">
        <w:rPr>
          <w:rFonts w:ascii="Helvetica" w:eastAsia="Times New Roman" w:hAnsi="Helvetica" w:cs="Arial"/>
          <w:color w:val="000000"/>
          <w:kern w:val="0"/>
          <w:sz w:val="20"/>
          <w:szCs w:val="20"/>
          <w14:ligatures w14:val="none"/>
        </w:rPr>
        <w:t xml:space="preserve">And as an English major, I understand how words matter. When we name something, this determines how we think about it. As cultural anthropologist, Anita </w:t>
      </w:r>
      <w:proofErr w:type="spellStart"/>
      <w:r w:rsidRPr="00BE59CF">
        <w:rPr>
          <w:rFonts w:ascii="Helvetica" w:eastAsia="Times New Roman" w:hAnsi="Helvetica" w:cs="Arial"/>
          <w:color w:val="000000"/>
          <w:kern w:val="0"/>
          <w:sz w:val="20"/>
          <w:szCs w:val="20"/>
          <w14:ligatures w14:val="none"/>
        </w:rPr>
        <w:t>Hannig</w:t>
      </w:r>
      <w:proofErr w:type="spellEnd"/>
      <w:r w:rsidRPr="00BE59CF">
        <w:rPr>
          <w:rFonts w:ascii="Helvetica" w:eastAsia="Times New Roman" w:hAnsi="Helvetica" w:cs="Arial"/>
          <w:color w:val="000000"/>
          <w:kern w:val="0"/>
          <w:sz w:val="20"/>
          <w:szCs w:val="20"/>
          <w14:ligatures w14:val="none"/>
        </w:rPr>
        <w:t xml:space="preserve">, points out “until just recently, the primary term in the English language for a purposeful death of oneself was suicide. We simply had no other ways of referring to this idea of an intentional </w:t>
      </w:r>
      <w:proofErr w:type="spellStart"/>
      <w:r w:rsidRPr="00BE59CF">
        <w:rPr>
          <w:rFonts w:ascii="Helvetica" w:eastAsia="Times New Roman" w:hAnsi="Helvetica" w:cs="Arial"/>
          <w:color w:val="000000"/>
          <w:kern w:val="0"/>
          <w:sz w:val="20"/>
          <w:szCs w:val="20"/>
          <w14:ligatures w14:val="none"/>
        </w:rPr>
        <w:t>self death</w:t>
      </w:r>
      <w:proofErr w:type="spellEnd"/>
      <w:r w:rsidRPr="00BE59CF">
        <w:rPr>
          <w:rFonts w:ascii="Helvetica" w:eastAsia="Times New Roman" w:hAnsi="Helvetica" w:cs="Arial"/>
          <w:color w:val="000000"/>
          <w:kern w:val="0"/>
          <w:sz w:val="20"/>
          <w:szCs w:val="20"/>
          <w14:ligatures w14:val="none"/>
        </w:rPr>
        <w:t>.”</w:t>
      </w:r>
    </w:p>
    <w:p w14:paraId="66EA6722" w14:textId="77777777" w:rsidR="00BE59CF" w:rsidRPr="00BE59CF" w:rsidRDefault="00BE59CF" w:rsidP="00BE59CF">
      <w:pPr>
        <w:rPr>
          <w:rFonts w:ascii="Helvetica" w:eastAsia="Times New Roman" w:hAnsi="Helvetica" w:cs="Times New Roman"/>
          <w:color w:val="000000"/>
          <w:kern w:val="0"/>
          <w:sz w:val="20"/>
          <w:szCs w:val="20"/>
          <w14:ligatures w14:val="none"/>
        </w:rPr>
      </w:pPr>
    </w:p>
    <w:p w14:paraId="4983832E" w14:textId="3E08ABE3" w:rsidR="00BE59CF" w:rsidRPr="00BE59CF" w:rsidRDefault="00BE59CF" w:rsidP="00BE59CF">
      <w:pPr>
        <w:rPr>
          <w:rFonts w:ascii="Helvetica" w:eastAsia="Times New Roman" w:hAnsi="Helvetica" w:cs="Times New Roman"/>
          <w:color w:val="000000"/>
          <w:kern w:val="0"/>
          <w:sz w:val="20"/>
          <w:szCs w:val="20"/>
          <w14:ligatures w14:val="none"/>
        </w:rPr>
      </w:pPr>
      <w:r w:rsidRPr="00BE59CF">
        <w:rPr>
          <w:rFonts w:ascii="Helvetica" w:eastAsia="Times New Roman" w:hAnsi="Helvetica" w:cs="Arial"/>
          <w:color w:val="000000"/>
          <w:kern w:val="0"/>
          <w:sz w:val="20"/>
          <w:szCs w:val="20"/>
          <w14:ligatures w14:val="none"/>
        </w:rPr>
        <w:t xml:space="preserve">But times have simply changed. And over the past 25 years since Oregon enacted the country’s first Medical Aid in Dying law, along with 9 other states </w:t>
      </w:r>
      <w:r w:rsidR="00D25577" w:rsidRPr="001229C7">
        <w:rPr>
          <w:rFonts w:ascii="Helvetica" w:eastAsia="Times New Roman" w:hAnsi="Helvetica" w:cs="Arial"/>
          <w:color w:val="000000"/>
          <w:kern w:val="0"/>
          <w:sz w:val="20"/>
          <w:szCs w:val="20"/>
          <w14:ligatures w14:val="none"/>
        </w:rPr>
        <w:t xml:space="preserve">plus </w:t>
      </w:r>
      <w:r w:rsidRPr="00BE59CF">
        <w:rPr>
          <w:rFonts w:ascii="Helvetica" w:eastAsia="Times New Roman" w:hAnsi="Helvetica" w:cs="Arial"/>
          <w:color w:val="000000"/>
          <w:kern w:val="0"/>
          <w:sz w:val="20"/>
          <w:szCs w:val="20"/>
          <w14:ligatures w14:val="none"/>
        </w:rPr>
        <w:t>Washington D.C. joining the movement, a Medical Aid in Dying death has occupied a new legal and moral category. </w:t>
      </w:r>
    </w:p>
    <w:p w14:paraId="554C50E7" w14:textId="77777777" w:rsidR="00BE59CF" w:rsidRPr="00BE59CF" w:rsidRDefault="00BE59CF" w:rsidP="00BE59CF">
      <w:pPr>
        <w:rPr>
          <w:rFonts w:ascii="Helvetica" w:eastAsia="Times New Roman" w:hAnsi="Helvetica" w:cs="Times New Roman"/>
          <w:color w:val="000000"/>
          <w:kern w:val="0"/>
          <w:sz w:val="20"/>
          <w:szCs w:val="20"/>
          <w14:ligatures w14:val="none"/>
        </w:rPr>
      </w:pPr>
    </w:p>
    <w:p w14:paraId="6BC89BE9" w14:textId="77777777" w:rsidR="00BE59CF" w:rsidRPr="00BE59CF" w:rsidRDefault="00BE59CF" w:rsidP="00BE59CF">
      <w:pPr>
        <w:rPr>
          <w:rFonts w:ascii="Helvetica" w:eastAsia="Times New Roman" w:hAnsi="Helvetica" w:cs="Times New Roman"/>
          <w:color w:val="000000"/>
          <w:kern w:val="0"/>
          <w:sz w:val="20"/>
          <w:szCs w:val="20"/>
          <w14:ligatures w14:val="none"/>
        </w:rPr>
      </w:pPr>
      <w:proofErr w:type="gramStart"/>
      <w:r w:rsidRPr="00BE59CF">
        <w:rPr>
          <w:rFonts w:ascii="Helvetica" w:eastAsia="Times New Roman" w:hAnsi="Helvetica" w:cs="Arial"/>
          <w:color w:val="000000"/>
          <w:kern w:val="0"/>
          <w:sz w:val="20"/>
          <w:szCs w:val="20"/>
          <w14:ligatures w14:val="none"/>
        </w:rPr>
        <w:t>Because,</w:t>
      </w:r>
      <w:proofErr w:type="gramEnd"/>
      <w:r w:rsidRPr="00BE59CF">
        <w:rPr>
          <w:rFonts w:ascii="Helvetica" w:eastAsia="Times New Roman" w:hAnsi="Helvetica" w:cs="Arial"/>
          <w:color w:val="000000"/>
          <w:kern w:val="0"/>
          <w:sz w:val="20"/>
          <w:szCs w:val="20"/>
          <w14:ligatures w14:val="none"/>
        </w:rPr>
        <w:t xml:space="preserve"> please hear my words, a Medical Aid in Dying death today is a new medical response to the shattering and overwhelming reality of a terminal illness. Please, allow this to be an option for Minnesotans. </w:t>
      </w:r>
    </w:p>
    <w:p w14:paraId="0A122C5D" w14:textId="77777777" w:rsidR="00BE59CF" w:rsidRPr="00BE59CF" w:rsidRDefault="00BE59CF" w:rsidP="00BE59CF">
      <w:pPr>
        <w:rPr>
          <w:rFonts w:ascii="Helvetica" w:eastAsia="Times New Roman" w:hAnsi="Helvetica" w:cs="Times New Roman"/>
          <w:color w:val="000000"/>
          <w:kern w:val="0"/>
          <w:sz w:val="20"/>
          <w:szCs w:val="20"/>
          <w14:ligatures w14:val="none"/>
        </w:rPr>
      </w:pPr>
    </w:p>
    <w:p w14:paraId="0F4098CF" w14:textId="7328F5FD" w:rsidR="00BE59CF" w:rsidRDefault="00BE59CF" w:rsidP="00BE59CF">
      <w:pPr>
        <w:rPr>
          <w:rFonts w:ascii="Helvetica" w:eastAsia="Times New Roman" w:hAnsi="Helvetica" w:cs="Arial"/>
          <w:color w:val="000000"/>
          <w:kern w:val="0"/>
          <w:sz w:val="20"/>
          <w:szCs w:val="20"/>
          <w14:ligatures w14:val="none"/>
        </w:rPr>
      </w:pPr>
      <w:r w:rsidRPr="00BE59CF">
        <w:rPr>
          <w:rFonts w:ascii="Helvetica" w:eastAsia="Times New Roman" w:hAnsi="Helvetica" w:cs="Arial"/>
          <w:color w:val="000000"/>
          <w:kern w:val="0"/>
          <w:sz w:val="20"/>
          <w:szCs w:val="20"/>
          <w14:ligatures w14:val="none"/>
        </w:rPr>
        <w:t>Thank you</w:t>
      </w:r>
      <w:r w:rsidR="001229C7">
        <w:rPr>
          <w:rFonts w:ascii="Helvetica" w:eastAsia="Times New Roman" w:hAnsi="Helvetica" w:cs="Arial"/>
          <w:color w:val="000000"/>
          <w:kern w:val="0"/>
          <w:sz w:val="20"/>
          <w:szCs w:val="20"/>
          <w14:ligatures w14:val="none"/>
        </w:rPr>
        <w:t>,</w:t>
      </w:r>
    </w:p>
    <w:p w14:paraId="7EF961D5" w14:textId="77777777" w:rsidR="001229C7" w:rsidRDefault="001229C7" w:rsidP="00BE59CF">
      <w:pPr>
        <w:rPr>
          <w:rFonts w:ascii="Helvetica" w:eastAsia="Times New Roman" w:hAnsi="Helvetica" w:cs="Arial"/>
          <w:color w:val="000000"/>
          <w:kern w:val="0"/>
          <w:sz w:val="20"/>
          <w:szCs w:val="20"/>
          <w14:ligatures w14:val="none"/>
        </w:rPr>
      </w:pPr>
    </w:p>
    <w:p w14:paraId="51FA56B9" w14:textId="1AD2390D" w:rsidR="001229C7" w:rsidRPr="001229C7" w:rsidRDefault="001229C7" w:rsidP="00BE59CF">
      <w:pPr>
        <w:rPr>
          <w:rFonts w:ascii="Helvetica" w:eastAsia="Times New Roman" w:hAnsi="Helvetica" w:cs="Arial"/>
          <w:color w:val="000000"/>
          <w:kern w:val="0"/>
          <w:sz w:val="20"/>
          <w:szCs w:val="20"/>
          <w14:ligatures w14:val="none"/>
        </w:rPr>
      </w:pPr>
      <w:r>
        <w:rPr>
          <w:rFonts w:ascii="Helvetica" w:eastAsia="Times New Roman" w:hAnsi="Helvetica" w:cs="Arial"/>
          <w:color w:val="000000"/>
          <w:kern w:val="0"/>
          <w:sz w:val="20"/>
          <w:szCs w:val="20"/>
          <w14:ligatures w14:val="none"/>
        </w:rPr>
        <w:t xml:space="preserve">Wendy Brown </w:t>
      </w:r>
    </w:p>
    <w:p w14:paraId="0B73F407" w14:textId="77777777" w:rsidR="00BE59CF" w:rsidRDefault="00BE59CF" w:rsidP="00BE59CF">
      <w:pPr>
        <w:rPr>
          <w:rFonts w:ascii="Helvetica" w:eastAsia="Times New Roman" w:hAnsi="Helvetica" w:cs="Times New Roman"/>
          <w:color w:val="000000"/>
          <w:kern w:val="0"/>
          <w:sz w:val="20"/>
          <w:szCs w:val="20"/>
          <w14:ligatures w14:val="none"/>
        </w:rPr>
      </w:pPr>
    </w:p>
    <w:p w14:paraId="5F70DAB2" w14:textId="77777777" w:rsidR="001229C7" w:rsidRDefault="001229C7" w:rsidP="00BE59CF">
      <w:pPr>
        <w:rPr>
          <w:rFonts w:ascii="Helvetica" w:eastAsia="Times New Roman" w:hAnsi="Helvetica" w:cs="Times New Roman"/>
          <w:color w:val="000000"/>
          <w:kern w:val="0"/>
          <w:sz w:val="20"/>
          <w:szCs w:val="20"/>
          <w14:ligatures w14:val="none"/>
        </w:rPr>
      </w:pPr>
    </w:p>
    <w:p w14:paraId="3D6B78D8" w14:textId="049EB56C" w:rsidR="001229C7" w:rsidRDefault="001229C7" w:rsidP="00BE59CF">
      <w:pPr>
        <w:rPr>
          <w:rFonts w:ascii="Helvetica" w:eastAsia="Times New Roman" w:hAnsi="Helvetica" w:cs="Times New Roman"/>
          <w:color w:val="000000"/>
          <w:kern w:val="0"/>
          <w:sz w:val="20"/>
          <w:szCs w:val="20"/>
          <w14:ligatures w14:val="none"/>
        </w:rPr>
      </w:pPr>
      <w:r>
        <w:rPr>
          <w:rFonts w:ascii="Helvetica" w:eastAsia="Times New Roman" w:hAnsi="Helvetica" w:cs="Times New Roman"/>
          <w:color w:val="000000"/>
          <w:kern w:val="0"/>
          <w:sz w:val="20"/>
          <w:szCs w:val="20"/>
          <w14:ligatures w14:val="none"/>
        </w:rPr>
        <w:t>Wendy Longacre Brown</w:t>
      </w:r>
    </w:p>
    <w:p w14:paraId="45EF8C15" w14:textId="1B1D3FC5" w:rsidR="001229C7" w:rsidRDefault="001229C7" w:rsidP="00BE59CF">
      <w:pPr>
        <w:rPr>
          <w:rFonts w:ascii="Helvetica" w:eastAsia="Times New Roman" w:hAnsi="Helvetica" w:cs="Times New Roman"/>
          <w:color w:val="000000"/>
          <w:kern w:val="0"/>
          <w:sz w:val="20"/>
          <w:szCs w:val="20"/>
          <w14:ligatures w14:val="none"/>
        </w:rPr>
      </w:pPr>
      <w:r>
        <w:rPr>
          <w:rFonts w:ascii="Helvetica" w:eastAsia="Times New Roman" w:hAnsi="Helvetica" w:cs="Times New Roman"/>
          <w:color w:val="000000"/>
          <w:kern w:val="0"/>
          <w:sz w:val="20"/>
          <w:szCs w:val="20"/>
          <w14:ligatures w14:val="none"/>
        </w:rPr>
        <w:t xml:space="preserve">End-of-Life Doula </w:t>
      </w:r>
    </w:p>
    <w:p w14:paraId="1694819A" w14:textId="3DF1E22C" w:rsidR="001229C7" w:rsidRDefault="001229C7" w:rsidP="00BE59CF">
      <w:pPr>
        <w:rPr>
          <w:rFonts w:ascii="Helvetica" w:eastAsia="Times New Roman" w:hAnsi="Helvetica" w:cs="Times New Roman"/>
          <w:color w:val="000000"/>
          <w:kern w:val="0"/>
          <w:sz w:val="20"/>
          <w:szCs w:val="20"/>
          <w14:ligatures w14:val="none"/>
        </w:rPr>
      </w:pPr>
      <w:hyperlink r:id="rId4" w:history="1">
        <w:r w:rsidRPr="00995771">
          <w:rPr>
            <w:rStyle w:val="Hyperlink"/>
            <w:rFonts w:ascii="Helvetica" w:eastAsia="Times New Roman" w:hAnsi="Helvetica" w:cs="Times New Roman"/>
            <w:kern w:val="0"/>
            <w:sz w:val="20"/>
            <w:szCs w:val="20"/>
            <w14:ligatures w14:val="none"/>
          </w:rPr>
          <w:t>wendy@mychemin.com</w:t>
        </w:r>
      </w:hyperlink>
    </w:p>
    <w:p w14:paraId="5C7B2054" w14:textId="11B21156" w:rsidR="001229C7" w:rsidRDefault="001229C7" w:rsidP="00BE59CF">
      <w:pPr>
        <w:rPr>
          <w:rFonts w:ascii="Helvetica" w:eastAsia="Times New Roman" w:hAnsi="Helvetica" w:cs="Times New Roman"/>
          <w:color w:val="000000"/>
          <w:kern w:val="0"/>
          <w:sz w:val="20"/>
          <w:szCs w:val="20"/>
          <w14:ligatures w14:val="none"/>
        </w:rPr>
      </w:pPr>
      <w:r>
        <w:rPr>
          <w:rFonts w:ascii="Helvetica" w:eastAsia="Times New Roman" w:hAnsi="Helvetica" w:cs="Times New Roman"/>
          <w:color w:val="000000"/>
          <w:kern w:val="0"/>
          <w:sz w:val="20"/>
          <w:szCs w:val="20"/>
          <w14:ligatures w14:val="none"/>
        </w:rPr>
        <w:t>my</w:t>
      </w:r>
      <w:r>
        <w:rPr>
          <w:rFonts w:ascii="Helvetica" w:eastAsia="Times New Roman" w:hAnsi="Helvetica" w:cs="Times New Roman"/>
          <w:color w:val="000000"/>
          <w:kern w:val="0"/>
          <w:sz w:val="20"/>
          <w:szCs w:val="20"/>
          <w14:ligatures w14:val="none"/>
        </w:rPr>
        <w:t>chemin.com</w:t>
      </w:r>
    </w:p>
    <w:p w14:paraId="509D495B" w14:textId="607FCEEF" w:rsidR="00250BFA" w:rsidRDefault="001229C7" w:rsidP="006E2F8C">
      <w:pPr>
        <w:rPr>
          <w:rFonts w:ascii="Helvetica" w:eastAsia="Times New Roman" w:hAnsi="Helvetica" w:cs="Times New Roman"/>
          <w:color w:val="000000"/>
          <w:kern w:val="0"/>
          <w:sz w:val="20"/>
          <w:szCs w:val="20"/>
          <w14:ligatures w14:val="none"/>
        </w:rPr>
      </w:pPr>
      <w:r>
        <w:rPr>
          <w:rFonts w:ascii="Helvetica" w:eastAsia="Times New Roman" w:hAnsi="Helvetica" w:cs="Times New Roman"/>
          <w:color w:val="000000"/>
          <w:kern w:val="0"/>
          <w:sz w:val="20"/>
          <w:szCs w:val="20"/>
          <w14:ligatures w14:val="none"/>
        </w:rPr>
        <w:t>612-282-8644</w:t>
      </w:r>
    </w:p>
    <w:p w14:paraId="14CF4874" w14:textId="77777777" w:rsidR="006E2F8C" w:rsidRDefault="006E2F8C" w:rsidP="006E2F8C">
      <w:pPr>
        <w:rPr>
          <w:rFonts w:ascii="Helvetica" w:eastAsia="Times New Roman" w:hAnsi="Helvetica" w:cs="Times New Roman"/>
          <w:color w:val="000000"/>
          <w:kern w:val="0"/>
          <w:sz w:val="20"/>
          <w:szCs w:val="20"/>
          <w14:ligatures w14:val="none"/>
        </w:rPr>
      </w:pPr>
    </w:p>
    <w:p w14:paraId="04EC32FE" w14:textId="77777777" w:rsidR="006E2F8C" w:rsidRPr="006E2F8C" w:rsidRDefault="006E2F8C" w:rsidP="006E2F8C">
      <w:pPr>
        <w:rPr>
          <w:rFonts w:ascii="Helvetica" w:eastAsia="Times New Roman" w:hAnsi="Helvetica" w:cs="Times New Roman"/>
          <w:color w:val="000000"/>
          <w:kern w:val="0"/>
          <w:sz w:val="20"/>
          <w:szCs w:val="20"/>
          <w14:ligatures w14:val="none"/>
        </w:rPr>
      </w:pPr>
    </w:p>
    <w:p w14:paraId="3C32EA3B" w14:textId="54035B86" w:rsidR="00BE59CF" w:rsidRPr="00BE59CF" w:rsidRDefault="006E2F8C" w:rsidP="00BE59CF">
      <w:pPr>
        <w:rPr>
          <w:rFonts w:ascii="Times New Roman" w:eastAsia="Times New Roman" w:hAnsi="Times New Roman" w:cs="Times New Roman"/>
          <w:kern w:val="0"/>
          <w:sz w:val="20"/>
          <w:szCs w:val="20"/>
          <w14:ligatures w14:val="none"/>
        </w:rPr>
      </w:pPr>
      <w:r w:rsidRPr="006E2F8C">
        <w:rPr>
          <w:rFonts w:ascii="Times New Roman" w:eastAsia="Times New Roman" w:hAnsi="Times New Roman" w:cs="Times New Roman"/>
          <w:kern w:val="0"/>
          <w:sz w:val="20"/>
          <w:szCs w:val="20"/>
          <w14:ligatures w14:val="none"/>
        </w:rPr>
        <w:drawing>
          <wp:inline distT="0" distB="0" distL="0" distR="0" wp14:anchorId="1FDAFD12" wp14:editId="54411998">
            <wp:extent cx="1215689" cy="736600"/>
            <wp:effectExtent l="0" t="0" r="3810" b="0"/>
            <wp:docPr id="1733907911" name="Picture 1" descr="A green leaf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07911" name="Picture 1" descr="A green leaf with grey text&#10;&#10;Description automatically generated"/>
                    <pic:cNvPicPr/>
                  </pic:nvPicPr>
                  <pic:blipFill>
                    <a:blip r:embed="rId5"/>
                    <a:stretch>
                      <a:fillRect/>
                    </a:stretch>
                  </pic:blipFill>
                  <pic:spPr>
                    <a:xfrm>
                      <a:off x="0" y="0"/>
                      <a:ext cx="1257487" cy="761926"/>
                    </a:xfrm>
                    <a:prstGeom prst="rect">
                      <a:avLst/>
                    </a:prstGeom>
                  </pic:spPr>
                </pic:pic>
              </a:graphicData>
            </a:graphic>
          </wp:inline>
        </w:drawing>
      </w:r>
    </w:p>
    <w:p w14:paraId="503551BA" w14:textId="77777777" w:rsidR="00CA14C5" w:rsidRPr="001229C7" w:rsidRDefault="00CA14C5">
      <w:pPr>
        <w:rPr>
          <w:sz w:val="20"/>
          <w:szCs w:val="20"/>
        </w:rPr>
      </w:pPr>
    </w:p>
    <w:sectPr w:rsidR="00CA14C5" w:rsidRPr="001229C7" w:rsidSect="00A0777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4C5"/>
    <w:rsid w:val="001229C7"/>
    <w:rsid w:val="00250BFA"/>
    <w:rsid w:val="006E2F8C"/>
    <w:rsid w:val="00A07778"/>
    <w:rsid w:val="00BE59CF"/>
    <w:rsid w:val="00CA14C5"/>
    <w:rsid w:val="00D25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8CFDD0"/>
  <w15:chartTrackingRefBased/>
  <w15:docId w15:val="{B1F5DCF1-974D-8242-A146-33D9B8B3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59C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229C7"/>
    <w:rPr>
      <w:color w:val="0563C1" w:themeColor="hyperlink"/>
      <w:u w:val="single"/>
    </w:rPr>
  </w:style>
  <w:style w:type="character" w:styleId="UnresolvedMention">
    <w:name w:val="Unresolved Mention"/>
    <w:basedOn w:val="DefaultParagraphFont"/>
    <w:uiPriority w:val="99"/>
    <w:semiHidden/>
    <w:unhideWhenUsed/>
    <w:rsid w:val="00122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04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wendy@mychem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Brown</dc:creator>
  <cp:keywords/>
  <dc:description/>
  <cp:lastModifiedBy>Wendy Brown</cp:lastModifiedBy>
  <cp:revision>2</cp:revision>
  <dcterms:created xsi:type="dcterms:W3CDTF">2024-01-24T18:15:00Z</dcterms:created>
  <dcterms:modified xsi:type="dcterms:W3CDTF">2024-01-24T18:15:00Z</dcterms:modified>
</cp:coreProperties>
</file>