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D3FE0" w14:textId="01D5B998" w:rsidR="0034117C" w:rsidRDefault="00A643DA">
      <w:pPr>
        <w:pStyle w:val="BodyText"/>
        <w:ind w:left="100"/>
        <w:rPr>
          <w:rFonts w:ascii="Times New Roman"/>
          <w:sz w:val="20"/>
        </w:rPr>
      </w:pPr>
      <w:r>
        <w:rPr>
          <w:noProof/>
        </w:rPr>
        <w:drawing>
          <wp:anchor distT="0" distB="0" distL="114300" distR="114300" simplePos="0" relativeHeight="251673088" behindDoc="0" locked="0" layoutInCell="1" allowOverlap="1" wp14:anchorId="46FEE967" wp14:editId="0B833A38">
            <wp:simplePos x="0" y="0"/>
            <wp:positionH relativeFrom="column">
              <wp:posOffset>795020</wp:posOffset>
            </wp:positionH>
            <wp:positionV relativeFrom="paragraph">
              <wp:posOffset>30480</wp:posOffset>
            </wp:positionV>
            <wp:extent cx="528320" cy="764540"/>
            <wp:effectExtent l="0" t="0" r="5080" b="0"/>
            <wp:wrapThrough wrapText="bothSides">
              <wp:wrapPolygon edited="0">
                <wp:start x="4673" y="0"/>
                <wp:lineTo x="8567" y="9150"/>
                <wp:lineTo x="0" y="9150"/>
                <wp:lineTo x="0" y="10226"/>
                <wp:lineTo x="6231" y="17761"/>
                <wp:lineTo x="7788" y="20990"/>
                <wp:lineTo x="14019" y="20990"/>
                <wp:lineTo x="14798" y="17761"/>
                <wp:lineTo x="21029" y="10764"/>
                <wp:lineTo x="21029" y="9150"/>
                <wp:lineTo x="12462" y="9150"/>
                <wp:lineTo x="15577" y="0"/>
                <wp:lineTo x="4673" y="0"/>
              </wp:wrapPolygon>
            </wp:wrapThrough>
            <wp:docPr id="4" name="Picture 4" descr="A picture containing tex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dark&#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28320" cy="7645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7A5E3E52" wp14:editId="0EA37A13">
            <wp:simplePos x="0" y="0"/>
            <wp:positionH relativeFrom="column">
              <wp:posOffset>5367020</wp:posOffset>
            </wp:positionH>
            <wp:positionV relativeFrom="paragraph">
              <wp:posOffset>-167640</wp:posOffset>
            </wp:positionV>
            <wp:extent cx="1203960" cy="1203960"/>
            <wp:effectExtent l="0" t="0" r="0" b="0"/>
            <wp:wrapThrough wrapText="bothSides">
              <wp:wrapPolygon edited="0">
                <wp:start x="7861" y="0"/>
                <wp:lineTo x="4443" y="4785"/>
                <wp:lineTo x="3418" y="11620"/>
                <wp:lineTo x="4443" y="20506"/>
                <wp:lineTo x="13671" y="20506"/>
                <wp:lineTo x="17772" y="12646"/>
                <wp:lineTo x="18114" y="5810"/>
                <wp:lineTo x="9911" y="0"/>
                <wp:lineTo x="7861"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14:sizeRelH relativeFrom="margin">
              <wp14:pctWidth>0</wp14:pctWidth>
            </wp14:sizeRelH>
            <wp14:sizeRelV relativeFrom="margin">
              <wp14:pctHeight>0</wp14:pctHeight>
            </wp14:sizeRelV>
          </wp:anchor>
        </w:drawing>
      </w:r>
      <w:r w:rsidR="00F625A5">
        <w:rPr>
          <w:noProof/>
        </w:rPr>
        <mc:AlternateContent>
          <mc:Choice Requires="wps">
            <w:drawing>
              <wp:anchor distT="0" distB="0" distL="114300" distR="114300" simplePos="0" relativeHeight="251661824" behindDoc="0" locked="0" layoutInCell="1" allowOverlap="1" wp14:anchorId="646E4521" wp14:editId="5209F4AD">
                <wp:simplePos x="0" y="0"/>
                <wp:positionH relativeFrom="column">
                  <wp:posOffset>1602740</wp:posOffset>
                </wp:positionH>
                <wp:positionV relativeFrom="paragraph">
                  <wp:posOffset>-175260</wp:posOffset>
                </wp:positionV>
                <wp:extent cx="3676650" cy="120777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3676650" cy="1207770"/>
                        </a:xfrm>
                        <a:prstGeom prst="rect">
                          <a:avLst/>
                        </a:prstGeom>
                        <a:noFill/>
                        <a:ln w="6350">
                          <a:solidFill>
                            <a:prstClr val="black"/>
                          </a:solidFill>
                        </a:ln>
                      </wps:spPr>
                      <wps:txbx>
                        <w:txbxContent>
                          <w:p w14:paraId="36BD0618" w14:textId="29316D66" w:rsidR="007830CE" w:rsidRDefault="007830CE" w:rsidP="007830CE">
                            <w:pPr>
                              <w:pStyle w:val="BodyText"/>
                              <w:ind w:left="100"/>
                              <w:jc w:val="center"/>
                              <w:rPr>
                                <w:noProof/>
                              </w:rPr>
                            </w:pPr>
                            <w:r>
                              <w:rPr>
                                <w:noProof/>
                              </w:rPr>
                              <w:t>Indigenous Visioning</w:t>
                            </w:r>
                          </w:p>
                          <w:p w14:paraId="4CAF4964" w14:textId="7B9F602F" w:rsidR="007830CE" w:rsidRDefault="007830CE" w:rsidP="007830CE">
                            <w:pPr>
                              <w:pStyle w:val="BodyText"/>
                              <w:ind w:left="100"/>
                              <w:jc w:val="center"/>
                              <w:rPr>
                                <w:noProof/>
                              </w:rPr>
                            </w:pPr>
                          </w:p>
                          <w:p w14:paraId="2C39E9A1" w14:textId="4B82ABA7" w:rsidR="007830CE" w:rsidRDefault="007830CE" w:rsidP="007830CE">
                            <w:pPr>
                              <w:pStyle w:val="BodyText"/>
                              <w:ind w:left="100"/>
                              <w:jc w:val="center"/>
                              <w:rPr>
                                <w:noProof/>
                              </w:rPr>
                            </w:pPr>
                            <w:r>
                              <w:rPr>
                                <w:noProof/>
                              </w:rPr>
                              <w:t>Indigenous Parent Leadership Initiative</w:t>
                            </w:r>
                          </w:p>
                          <w:p w14:paraId="6F000559" w14:textId="2B3D36CE" w:rsidR="007830CE" w:rsidRDefault="007830CE" w:rsidP="007830CE">
                            <w:pPr>
                              <w:pStyle w:val="BodyText"/>
                              <w:ind w:left="100"/>
                              <w:jc w:val="center"/>
                              <w:rPr>
                                <w:noProof/>
                              </w:rPr>
                            </w:pPr>
                            <w:r>
                              <w:rPr>
                                <w:noProof/>
                              </w:rPr>
                              <w:t>P.O. Box 148</w:t>
                            </w:r>
                          </w:p>
                          <w:p w14:paraId="666C3F4C" w14:textId="102DCA8B" w:rsidR="007830CE" w:rsidRDefault="007830CE" w:rsidP="007830CE">
                            <w:pPr>
                              <w:pStyle w:val="BodyText"/>
                              <w:ind w:left="100"/>
                              <w:jc w:val="center"/>
                              <w:rPr>
                                <w:noProof/>
                              </w:rPr>
                            </w:pPr>
                            <w:r>
                              <w:rPr>
                                <w:noProof/>
                              </w:rPr>
                              <w:t>Bagley MN 56621</w:t>
                            </w:r>
                          </w:p>
                          <w:p w14:paraId="47BFFDAE" w14:textId="38B504C1" w:rsidR="007830CE" w:rsidRDefault="00000000" w:rsidP="007830CE">
                            <w:pPr>
                              <w:pStyle w:val="BodyText"/>
                              <w:ind w:left="100"/>
                              <w:jc w:val="center"/>
                              <w:rPr>
                                <w:noProof/>
                              </w:rPr>
                            </w:pPr>
                            <w:hyperlink r:id="rId6" w:history="1">
                              <w:r w:rsidR="007830CE" w:rsidRPr="00A27BD7">
                                <w:rPr>
                                  <w:rStyle w:val="Hyperlink"/>
                                  <w:noProof/>
                                </w:rPr>
                                <w:t>www.IndigenousVisioning.com</w:t>
                              </w:r>
                            </w:hyperlink>
                          </w:p>
                          <w:p w14:paraId="628C8B73" w14:textId="77777777" w:rsidR="007830CE" w:rsidRPr="005A73D2" w:rsidRDefault="007830CE" w:rsidP="007830CE">
                            <w:pPr>
                              <w:pStyle w:val="BodyText"/>
                              <w:ind w:left="100"/>
                              <w:jc w:val="cente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E4521" id="_x0000_t202" coordsize="21600,21600" o:spt="202" path="m,l,21600r21600,l21600,xe">
                <v:stroke joinstyle="miter"/>
                <v:path gradientshapeok="t" o:connecttype="rect"/>
              </v:shapetype>
              <v:shape id="Text Box 1" o:spid="_x0000_s1026" type="#_x0000_t202" style="position:absolute;left:0;text-align:left;margin-left:126.2pt;margin-top:-13.8pt;width:289.5pt;height:9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" filled="f" strokeweight=".5pt">
                <v:textbox>
                  <w:txbxContent>
                    <w:p w14:paraId="36BD0618" w14:textId="29316D66" w:rsidR="007830CE" w:rsidRDefault="007830CE" w:rsidP="007830CE">
                      <w:pPr>
                        <w:pStyle w:val="BodyText"/>
                        <w:ind w:left="100"/>
                        <w:jc w:val="center"/>
                        <w:rPr>
                          <w:noProof/>
                        </w:rPr>
                      </w:pPr>
                      <w:r>
                        <w:rPr>
                          <w:noProof/>
                        </w:rPr>
                        <w:t>Indigenous Visioning</w:t>
                      </w:r>
                    </w:p>
                    <w:p w14:paraId="4CAF4964" w14:textId="7B9F602F" w:rsidR="007830CE" w:rsidRDefault="007830CE" w:rsidP="007830CE">
                      <w:pPr>
                        <w:pStyle w:val="BodyText"/>
                        <w:ind w:left="100"/>
                        <w:jc w:val="center"/>
                        <w:rPr>
                          <w:noProof/>
                        </w:rPr>
                      </w:pPr>
                    </w:p>
                    <w:p w14:paraId="2C39E9A1" w14:textId="4B82ABA7" w:rsidR="007830CE" w:rsidRDefault="007830CE" w:rsidP="007830CE">
                      <w:pPr>
                        <w:pStyle w:val="BodyText"/>
                        <w:ind w:left="100"/>
                        <w:jc w:val="center"/>
                        <w:rPr>
                          <w:noProof/>
                        </w:rPr>
                      </w:pPr>
                      <w:r>
                        <w:rPr>
                          <w:noProof/>
                        </w:rPr>
                        <w:t>Indigenous Parent Leadership Initiative</w:t>
                      </w:r>
                    </w:p>
                    <w:p w14:paraId="6F000559" w14:textId="2B3D36CE" w:rsidR="007830CE" w:rsidRDefault="007830CE" w:rsidP="007830CE">
                      <w:pPr>
                        <w:pStyle w:val="BodyText"/>
                        <w:ind w:left="100"/>
                        <w:jc w:val="center"/>
                        <w:rPr>
                          <w:noProof/>
                        </w:rPr>
                      </w:pPr>
                      <w:r>
                        <w:rPr>
                          <w:noProof/>
                        </w:rPr>
                        <w:t>P.O. Box 148</w:t>
                      </w:r>
                    </w:p>
                    <w:p w14:paraId="666C3F4C" w14:textId="102DCA8B" w:rsidR="007830CE" w:rsidRDefault="007830CE" w:rsidP="007830CE">
                      <w:pPr>
                        <w:pStyle w:val="BodyText"/>
                        <w:ind w:left="100"/>
                        <w:jc w:val="center"/>
                        <w:rPr>
                          <w:noProof/>
                        </w:rPr>
                      </w:pPr>
                      <w:r>
                        <w:rPr>
                          <w:noProof/>
                        </w:rPr>
                        <w:t>Bagley MN 56621</w:t>
                      </w:r>
                    </w:p>
                    <w:p w14:paraId="47BFFDAE" w14:textId="38B504C1" w:rsidR="007830CE" w:rsidRDefault="00000000" w:rsidP="007830CE">
                      <w:pPr>
                        <w:pStyle w:val="BodyText"/>
                        <w:ind w:left="100"/>
                        <w:jc w:val="center"/>
                        <w:rPr>
                          <w:noProof/>
                        </w:rPr>
                      </w:pPr>
                      <w:hyperlink r:id="rId7" w:history="1">
                        <w:r w:rsidR="007830CE" w:rsidRPr="00A27BD7">
                          <w:rPr>
                            <w:rStyle w:val="Hyperlink"/>
                            <w:noProof/>
                          </w:rPr>
                          <w:t>www.IndigenousVisioning.com</w:t>
                        </w:r>
                      </w:hyperlink>
                    </w:p>
                    <w:p w14:paraId="628C8B73" w14:textId="77777777" w:rsidR="007830CE" w:rsidRPr="005A73D2" w:rsidRDefault="007830CE" w:rsidP="007830CE">
                      <w:pPr>
                        <w:pStyle w:val="BodyText"/>
                        <w:ind w:left="100"/>
                        <w:jc w:val="center"/>
                        <w:rPr>
                          <w:noProof/>
                        </w:rPr>
                      </w:pPr>
                    </w:p>
                  </w:txbxContent>
                </v:textbox>
              </v:shape>
            </w:pict>
          </mc:Fallback>
        </mc:AlternateContent>
      </w:r>
    </w:p>
    <w:p w14:paraId="4DC09436" w14:textId="52FD9712" w:rsidR="00F625A5" w:rsidRDefault="00F625A5">
      <w:pPr>
        <w:pStyle w:val="BodyText"/>
        <w:spacing w:before="7"/>
        <w:ind w:left="100"/>
      </w:pPr>
    </w:p>
    <w:p w14:paraId="352B81D4" w14:textId="0726B47D" w:rsidR="00F625A5" w:rsidRDefault="00F625A5">
      <w:pPr>
        <w:pStyle w:val="BodyText"/>
        <w:spacing w:before="7"/>
        <w:ind w:left="100"/>
      </w:pPr>
    </w:p>
    <w:p w14:paraId="727DCBED" w14:textId="7350A4C7" w:rsidR="00F625A5" w:rsidRDefault="00F625A5">
      <w:pPr>
        <w:pStyle w:val="BodyText"/>
        <w:spacing w:before="7"/>
        <w:ind w:left="100"/>
      </w:pPr>
    </w:p>
    <w:p w14:paraId="65AF0CD7" w14:textId="7BA1901F" w:rsidR="00F625A5" w:rsidRPr="004807DD" w:rsidRDefault="00F625A5">
      <w:pPr>
        <w:pStyle w:val="BodyText"/>
        <w:spacing w:before="7"/>
        <w:ind w:left="100"/>
        <w:rPr>
          <w:sz w:val="20"/>
          <w:szCs w:val="20"/>
        </w:rPr>
      </w:pPr>
    </w:p>
    <w:p w14:paraId="3661D509" w14:textId="4482E0EB" w:rsidR="00F625A5" w:rsidRPr="004807DD" w:rsidRDefault="00F625A5">
      <w:pPr>
        <w:pStyle w:val="BodyText"/>
        <w:spacing w:before="7"/>
        <w:ind w:left="100"/>
        <w:rPr>
          <w:sz w:val="20"/>
          <w:szCs w:val="20"/>
        </w:rPr>
      </w:pPr>
    </w:p>
    <w:p w14:paraId="63EDDB8E" w14:textId="310BF07F" w:rsidR="00F625A5" w:rsidRPr="004807DD" w:rsidRDefault="00F625A5">
      <w:pPr>
        <w:pStyle w:val="BodyText"/>
        <w:spacing w:before="7"/>
        <w:ind w:left="100"/>
        <w:rPr>
          <w:sz w:val="20"/>
          <w:szCs w:val="20"/>
        </w:rPr>
      </w:pPr>
    </w:p>
    <w:p w14:paraId="0159C36A" w14:textId="77777777" w:rsidR="00F625A5" w:rsidRPr="004807DD" w:rsidRDefault="00F625A5">
      <w:pPr>
        <w:pStyle w:val="BodyText"/>
        <w:spacing w:before="7"/>
        <w:ind w:left="100"/>
        <w:rPr>
          <w:sz w:val="20"/>
          <w:szCs w:val="20"/>
        </w:rPr>
      </w:pPr>
    </w:p>
    <w:p w14:paraId="75F83F73" w14:textId="485396D6" w:rsidR="0034117C" w:rsidRPr="004807DD" w:rsidRDefault="00000000">
      <w:pPr>
        <w:pStyle w:val="BodyText"/>
        <w:spacing w:before="7"/>
        <w:ind w:left="100"/>
        <w:rPr>
          <w:sz w:val="20"/>
          <w:szCs w:val="20"/>
        </w:rPr>
      </w:pPr>
      <w:r w:rsidRPr="004807DD">
        <w:rPr>
          <w:sz w:val="20"/>
          <w:szCs w:val="20"/>
        </w:rPr>
        <w:t>March</w:t>
      </w:r>
      <w:r w:rsidRPr="004807DD">
        <w:rPr>
          <w:spacing w:val="-4"/>
          <w:sz w:val="20"/>
          <w:szCs w:val="20"/>
        </w:rPr>
        <w:t xml:space="preserve"> </w:t>
      </w:r>
      <w:r w:rsidRPr="004807DD">
        <w:rPr>
          <w:sz w:val="20"/>
          <w:szCs w:val="20"/>
        </w:rPr>
        <w:t>2</w:t>
      </w:r>
      <w:r w:rsidR="00740427">
        <w:rPr>
          <w:sz w:val="20"/>
          <w:szCs w:val="20"/>
        </w:rPr>
        <w:t>3</w:t>
      </w:r>
      <w:r w:rsidRPr="004807DD">
        <w:rPr>
          <w:sz w:val="20"/>
          <w:szCs w:val="20"/>
        </w:rPr>
        <w:t>,</w:t>
      </w:r>
      <w:r w:rsidRPr="004807DD">
        <w:rPr>
          <w:spacing w:val="-3"/>
          <w:sz w:val="20"/>
          <w:szCs w:val="20"/>
        </w:rPr>
        <w:t xml:space="preserve"> </w:t>
      </w:r>
      <w:r w:rsidRPr="004807DD">
        <w:rPr>
          <w:spacing w:val="-4"/>
          <w:sz w:val="20"/>
          <w:szCs w:val="20"/>
        </w:rPr>
        <w:t>2023</w:t>
      </w:r>
      <w:r w:rsidR="00F625A5" w:rsidRPr="004807DD">
        <w:rPr>
          <w:spacing w:val="-4"/>
          <w:sz w:val="20"/>
          <w:szCs w:val="20"/>
        </w:rPr>
        <w:t xml:space="preserve">                  </w:t>
      </w:r>
    </w:p>
    <w:p w14:paraId="4FA71F21" w14:textId="66E0CCB2" w:rsidR="0034117C" w:rsidRPr="004807DD" w:rsidRDefault="00000000">
      <w:pPr>
        <w:pStyle w:val="BodyText"/>
        <w:spacing w:before="179"/>
        <w:ind w:left="100"/>
        <w:rPr>
          <w:sz w:val="20"/>
          <w:szCs w:val="20"/>
        </w:rPr>
      </w:pPr>
      <w:r w:rsidRPr="004807DD">
        <w:rPr>
          <w:sz w:val="20"/>
          <w:szCs w:val="20"/>
        </w:rPr>
        <w:t>Dear</w:t>
      </w:r>
      <w:r w:rsidRPr="004807DD">
        <w:rPr>
          <w:spacing w:val="-3"/>
          <w:sz w:val="20"/>
          <w:szCs w:val="20"/>
        </w:rPr>
        <w:t xml:space="preserve"> </w:t>
      </w:r>
      <w:r w:rsidR="00740427">
        <w:t>Chair Liebling and</w:t>
      </w:r>
      <w:r w:rsidR="00740427">
        <w:t xml:space="preserve"> </w:t>
      </w:r>
      <w:r w:rsidRPr="004807DD">
        <w:rPr>
          <w:sz w:val="20"/>
          <w:szCs w:val="20"/>
        </w:rPr>
        <w:t>Members</w:t>
      </w:r>
      <w:r w:rsidRPr="004807DD">
        <w:rPr>
          <w:spacing w:val="-3"/>
          <w:sz w:val="20"/>
          <w:szCs w:val="20"/>
        </w:rPr>
        <w:t xml:space="preserve"> </w:t>
      </w:r>
      <w:r w:rsidRPr="004807DD">
        <w:rPr>
          <w:sz w:val="20"/>
          <w:szCs w:val="20"/>
        </w:rPr>
        <w:t>of</w:t>
      </w:r>
      <w:r w:rsidRPr="004807DD">
        <w:rPr>
          <w:spacing w:val="-5"/>
          <w:sz w:val="20"/>
          <w:szCs w:val="20"/>
        </w:rPr>
        <w:t xml:space="preserve"> </w:t>
      </w:r>
      <w:r w:rsidRPr="004807DD">
        <w:rPr>
          <w:sz w:val="20"/>
          <w:szCs w:val="20"/>
        </w:rPr>
        <w:t>the</w:t>
      </w:r>
      <w:r w:rsidRPr="004807DD">
        <w:rPr>
          <w:spacing w:val="-5"/>
          <w:sz w:val="20"/>
          <w:szCs w:val="20"/>
        </w:rPr>
        <w:t xml:space="preserve"> </w:t>
      </w:r>
      <w:r w:rsidRPr="004807DD">
        <w:rPr>
          <w:spacing w:val="-2"/>
          <w:sz w:val="20"/>
          <w:szCs w:val="20"/>
        </w:rPr>
        <w:t>Committee,</w:t>
      </w:r>
    </w:p>
    <w:p w14:paraId="596214AC" w14:textId="77777777" w:rsidR="0034117C" w:rsidRPr="004807DD" w:rsidRDefault="0034117C">
      <w:pPr>
        <w:pStyle w:val="BodyText"/>
        <w:rPr>
          <w:sz w:val="20"/>
          <w:szCs w:val="20"/>
        </w:rPr>
      </w:pPr>
    </w:p>
    <w:p w14:paraId="22BFE29A" w14:textId="6B68F1E7" w:rsidR="0034117C" w:rsidRPr="004807DD" w:rsidRDefault="00A643DA">
      <w:pPr>
        <w:spacing w:before="1"/>
        <w:ind w:left="100" w:right="202"/>
        <w:rPr>
          <w:sz w:val="20"/>
          <w:szCs w:val="20"/>
        </w:rPr>
      </w:pPr>
      <w:r w:rsidRPr="004807DD">
        <w:rPr>
          <w:sz w:val="20"/>
          <w:szCs w:val="20"/>
        </w:rPr>
        <w:t xml:space="preserve">On behalf of Indigenous Visioning and All Nations Rise, we want to thank the Governor and Lt. Governor for </w:t>
      </w:r>
      <w:r w:rsidRPr="004807DD">
        <w:rPr>
          <w:b/>
          <w:sz w:val="20"/>
          <w:szCs w:val="20"/>
        </w:rPr>
        <w:t>including the Community Solutions for Healthy Child Development Grant Program in their Department of Health budget bill SF 2995 and encourages the committee to follow suit by including SF402 in the Senate Health</w:t>
      </w:r>
      <w:r w:rsidRPr="004807DD">
        <w:rPr>
          <w:b/>
          <w:spacing w:val="-2"/>
          <w:sz w:val="20"/>
          <w:szCs w:val="20"/>
        </w:rPr>
        <w:t xml:space="preserve"> </w:t>
      </w:r>
      <w:r w:rsidRPr="004807DD">
        <w:rPr>
          <w:b/>
          <w:sz w:val="20"/>
          <w:szCs w:val="20"/>
        </w:rPr>
        <w:t>and</w:t>
      </w:r>
      <w:r w:rsidRPr="004807DD">
        <w:rPr>
          <w:b/>
          <w:spacing w:val="-5"/>
          <w:sz w:val="20"/>
          <w:szCs w:val="20"/>
        </w:rPr>
        <w:t xml:space="preserve"> </w:t>
      </w:r>
      <w:r w:rsidRPr="004807DD">
        <w:rPr>
          <w:b/>
          <w:sz w:val="20"/>
          <w:szCs w:val="20"/>
        </w:rPr>
        <w:t>Human</w:t>
      </w:r>
      <w:r w:rsidRPr="004807DD">
        <w:rPr>
          <w:b/>
          <w:spacing w:val="-5"/>
          <w:sz w:val="20"/>
          <w:szCs w:val="20"/>
        </w:rPr>
        <w:t xml:space="preserve"> </w:t>
      </w:r>
      <w:r w:rsidRPr="004807DD">
        <w:rPr>
          <w:b/>
          <w:sz w:val="20"/>
          <w:szCs w:val="20"/>
        </w:rPr>
        <w:t>Services</w:t>
      </w:r>
      <w:r w:rsidRPr="004807DD">
        <w:rPr>
          <w:b/>
          <w:spacing w:val="-4"/>
          <w:sz w:val="20"/>
          <w:szCs w:val="20"/>
        </w:rPr>
        <w:t xml:space="preserve"> </w:t>
      </w:r>
      <w:r w:rsidRPr="004807DD">
        <w:rPr>
          <w:b/>
          <w:sz w:val="20"/>
          <w:szCs w:val="20"/>
        </w:rPr>
        <w:t>Omnibus</w:t>
      </w:r>
      <w:r w:rsidRPr="004807DD">
        <w:rPr>
          <w:b/>
          <w:spacing w:val="-2"/>
          <w:sz w:val="20"/>
          <w:szCs w:val="20"/>
        </w:rPr>
        <w:t xml:space="preserve"> </w:t>
      </w:r>
      <w:r w:rsidRPr="004807DD">
        <w:rPr>
          <w:b/>
          <w:sz w:val="20"/>
          <w:szCs w:val="20"/>
        </w:rPr>
        <w:t>budget</w:t>
      </w:r>
      <w:r w:rsidRPr="004807DD">
        <w:rPr>
          <w:b/>
          <w:spacing w:val="-3"/>
          <w:sz w:val="20"/>
          <w:szCs w:val="20"/>
        </w:rPr>
        <w:t xml:space="preserve"> </w:t>
      </w:r>
      <w:r w:rsidRPr="004807DD">
        <w:rPr>
          <w:b/>
          <w:sz w:val="20"/>
          <w:szCs w:val="20"/>
        </w:rPr>
        <w:t>bill.</w:t>
      </w:r>
      <w:r w:rsidRPr="004807DD">
        <w:rPr>
          <w:b/>
          <w:spacing w:val="-3"/>
          <w:sz w:val="20"/>
          <w:szCs w:val="20"/>
        </w:rPr>
        <w:t xml:space="preserve"> </w:t>
      </w:r>
      <w:r w:rsidRPr="004807DD">
        <w:rPr>
          <w:sz w:val="20"/>
          <w:szCs w:val="20"/>
        </w:rPr>
        <w:t>This</w:t>
      </w:r>
      <w:r w:rsidRPr="004807DD">
        <w:rPr>
          <w:spacing w:val="-1"/>
          <w:sz w:val="20"/>
          <w:szCs w:val="20"/>
        </w:rPr>
        <w:t xml:space="preserve"> </w:t>
      </w:r>
      <w:r w:rsidRPr="004807DD">
        <w:rPr>
          <w:sz w:val="20"/>
          <w:szCs w:val="20"/>
        </w:rPr>
        <w:t>historic</w:t>
      </w:r>
      <w:r w:rsidRPr="004807DD">
        <w:rPr>
          <w:spacing w:val="-1"/>
          <w:sz w:val="20"/>
          <w:szCs w:val="20"/>
        </w:rPr>
        <w:t xml:space="preserve"> </w:t>
      </w:r>
      <w:r w:rsidRPr="004807DD">
        <w:rPr>
          <w:sz w:val="20"/>
          <w:szCs w:val="20"/>
        </w:rPr>
        <w:t>program</w:t>
      </w:r>
      <w:r w:rsidRPr="004807DD">
        <w:rPr>
          <w:spacing w:val="-3"/>
          <w:sz w:val="20"/>
          <w:szCs w:val="20"/>
        </w:rPr>
        <w:t xml:space="preserve"> </w:t>
      </w:r>
      <w:r w:rsidRPr="004807DD">
        <w:rPr>
          <w:sz w:val="20"/>
          <w:szCs w:val="20"/>
        </w:rPr>
        <w:t>focuses</w:t>
      </w:r>
      <w:r w:rsidRPr="004807DD">
        <w:rPr>
          <w:spacing w:val="-4"/>
          <w:sz w:val="20"/>
          <w:szCs w:val="20"/>
        </w:rPr>
        <w:t xml:space="preserve"> </w:t>
      </w:r>
      <w:r w:rsidRPr="004807DD">
        <w:rPr>
          <w:sz w:val="20"/>
          <w:szCs w:val="20"/>
        </w:rPr>
        <w:t>on</w:t>
      </w:r>
      <w:r w:rsidRPr="004807DD">
        <w:rPr>
          <w:spacing w:val="-2"/>
          <w:sz w:val="20"/>
          <w:szCs w:val="20"/>
        </w:rPr>
        <w:t xml:space="preserve"> </w:t>
      </w:r>
      <w:r w:rsidRPr="004807DD">
        <w:rPr>
          <w:sz w:val="20"/>
          <w:szCs w:val="20"/>
        </w:rPr>
        <w:t>improving</w:t>
      </w:r>
      <w:r w:rsidRPr="004807DD">
        <w:rPr>
          <w:spacing w:val="-4"/>
          <w:sz w:val="20"/>
          <w:szCs w:val="20"/>
        </w:rPr>
        <w:t xml:space="preserve"> </w:t>
      </w:r>
      <w:r w:rsidRPr="004807DD">
        <w:rPr>
          <w:sz w:val="20"/>
          <w:szCs w:val="20"/>
        </w:rPr>
        <w:t>measures</w:t>
      </w:r>
      <w:r w:rsidRPr="004807DD">
        <w:rPr>
          <w:spacing w:val="-4"/>
          <w:sz w:val="20"/>
          <w:szCs w:val="20"/>
        </w:rPr>
        <w:t xml:space="preserve"> </w:t>
      </w:r>
      <w:r w:rsidRPr="004807DD">
        <w:rPr>
          <w:sz w:val="20"/>
          <w:szCs w:val="20"/>
        </w:rPr>
        <w:t xml:space="preserve">of well-being for children of color and American Indian children in Minnesota prenatal to grade 3 through a community and equity-centered approach across the state. </w:t>
      </w:r>
    </w:p>
    <w:p w14:paraId="3664F8CD" w14:textId="77777777" w:rsidR="0034117C" w:rsidRPr="004807DD" w:rsidRDefault="0034117C">
      <w:pPr>
        <w:pStyle w:val="BodyText"/>
        <w:rPr>
          <w:sz w:val="20"/>
          <w:szCs w:val="20"/>
        </w:rPr>
      </w:pPr>
    </w:p>
    <w:p w14:paraId="5AA9958E" w14:textId="4F034A73" w:rsidR="0034117C" w:rsidRPr="004807DD" w:rsidRDefault="00A643DA">
      <w:pPr>
        <w:pStyle w:val="BodyText"/>
        <w:ind w:left="100"/>
        <w:rPr>
          <w:sz w:val="20"/>
          <w:szCs w:val="20"/>
        </w:rPr>
      </w:pPr>
      <w:r w:rsidRPr="004807DD">
        <w:rPr>
          <w:sz w:val="20"/>
          <w:szCs w:val="20"/>
        </w:rPr>
        <w:t>It is historical because the grant program is guided by a Community Solutions Advisory (CSA) Council comprised of 12 community members who bring professional expertise and lived experience in racial equity, early childhood development and advocacy. The council has been involved from the beginning of the grant program from RFP creation, reading</w:t>
      </w:r>
      <w:r w:rsidRPr="004807DD">
        <w:rPr>
          <w:spacing w:val="-3"/>
          <w:sz w:val="20"/>
          <w:szCs w:val="20"/>
        </w:rPr>
        <w:t xml:space="preserve"> </w:t>
      </w:r>
      <w:r w:rsidRPr="004807DD">
        <w:rPr>
          <w:sz w:val="20"/>
          <w:szCs w:val="20"/>
        </w:rPr>
        <w:t>and</w:t>
      </w:r>
      <w:r w:rsidRPr="004807DD">
        <w:rPr>
          <w:spacing w:val="-3"/>
          <w:sz w:val="20"/>
          <w:szCs w:val="20"/>
        </w:rPr>
        <w:t xml:space="preserve"> </w:t>
      </w:r>
      <w:r w:rsidRPr="004807DD">
        <w:rPr>
          <w:sz w:val="20"/>
          <w:szCs w:val="20"/>
        </w:rPr>
        <w:t>scoring</w:t>
      </w:r>
      <w:r w:rsidRPr="004807DD">
        <w:rPr>
          <w:spacing w:val="-3"/>
          <w:sz w:val="20"/>
          <w:szCs w:val="20"/>
        </w:rPr>
        <w:t xml:space="preserve"> </w:t>
      </w:r>
      <w:r w:rsidRPr="004807DD">
        <w:rPr>
          <w:sz w:val="20"/>
          <w:szCs w:val="20"/>
        </w:rPr>
        <w:t>applications,</w:t>
      </w:r>
      <w:r w:rsidRPr="004807DD">
        <w:rPr>
          <w:spacing w:val="-2"/>
          <w:sz w:val="20"/>
          <w:szCs w:val="20"/>
        </w:rPr>
        <w:t xml:space="preserve"> </w:t>
      </w:r>
      <w:r w:rsidRPr="004807DD">
        <w:rPr>
          <w:sz w:val="20"/>
          <w:szCs w:val="20"/>
        </w:rPr>
        <w:t>and</w:t>
      </w:r>
      <w:r w:rsidRPr="004807DD">
        <w:rPr>
          <w:spacing w:val="-4"/>
          <w:sz w:val="20"/>
          <w:szCs w:val="20"/>
        </w:rPr>
        <w:t xml:space="preserve"> </w:t>
      </w:r>
      <w:r w:rsidRPr="004807DD">
        <w:rPr>
          <w:sz w:val="20"/>
          <w:szCs w:val="20"/>
        </w:rPr>
        <w:t>ongoing</w:t>
      </w:r>
      <w:r w:rsidRPr="004807DD">
        <w:rPr>
          <w:spacing w:val="-3"/>
          <w:sz w:val="20"/>
          <w:szCs w:val="20"/>
        </w:rPr>
        <w:t xml:space="preserve"> </w:t>
      </w:r>
      <w:r w:rsidRPr="004807DD">
        <w:rPr>
          <w:sz w:val="20"/>
          <w:szCs w:val="20"/>
        </w:rPr>
        <w:t>support</w:t>
      </w:r>
      <w:r w:rsidRPr="004807DD">
        <w:rPr>
          <w:spacing w:val="-3"/>
          <w:sz w:val="20"/>
          <w:szCs w:val="20"/>
        </w:rPr>
        <w:t xml:space="preserve"> </w:t>
      </w:r>
      <w:r w:rsidRPr="004807DD">
        <w:rPr>
          <w:sz w:val="20"/>
          <w:szCs w:val="20"/>
        </w:rPr>
        <w:t>and</w:t>
      </w:r>
      <w:r w:rsidRPr="004807DD">
        <w:rPr>
          <w:spacing w:val="-3"/>
          <w:sz w:val="20"/>
          <w:szCs w:val="20"/>
        </w:rPr>
        <w:t xml:space="preserve"> </w:t>
      </w:r>
      <w:r w:rsidRPr="004807DD">
        <w:rPr>
          <w:sz w:val="20"/>
          <w:szCs w:val="20"/>
        </w:rPr>
        <w:t>advocacy</w:t>
      </w:r>
      <w:r w:rsidRPr="004807DD">
        <w:rPr>
          <w:spacing w:val="-4"/>
          <w:sz w:val="20"/>
          <w:szCs w:val="20"/>
        </w:rPr>
        <w:t xml:space="preserve"> </w:t>
      </w:r>
      <w:r w:rsidRPr="004807DD">
        <w:rPr>
          <w:sz w:val="20"/>
          <w:szCs w:val="20"/>
        </w:rPr>
        <w:t>for</w:t>
      </w:r>
      <w:r w:rsidRPr="004807DD">
        <w:rPr>
          <w:spacing w:val="-6"/>
          <w:sz w:val="20"/>
          <w:szCs w:val="20"/>
        </w:rPr>
        <w:t xml:space="preserve"> </w:t>
      </w:r>
      <w:r w:rsidRPr="004807DD">
        <w:rPr>
          <w:sz w:val="20"/>
          <w:szCs w:val="20"/>
        </w:rPr>
        <w:t>more</w:t>
      </w:r>
      <w:r w:rsidRPr="004807DD">
        <w:rPr>
          <w:spacing w:val="-4"/>
          <w:sz w:val="20"/>
          <w:szCs w:val="20"/>
        </w:rPr>
        <w:t xml:space="preserve"> </w:t>
      </w:r>
      <w:r w:rsidRPr="004807DD">
        <w:rPr>
          <w:sz w:val="20"/>
          <w:szCs w:val="20"/>
        </w:rPr>
        <w:t>streamlined</w:t>
      </w:r>
      <w:r w:rsidRPr="004807DD">
        <w:rPr>
          <w:spacing w:val="-3"/>
          <w:sz w:val="20"/>
          <w:szCs w:val="20"/>
        </w:rPr>
        <w:t xml:space="preserve"> </w:t>
      </w:r>
      <w:r w:rsidRPr="004807DD">
        <w:rPr>
          <w:sz w:val="20"/>
          <w:szCs w:val="20"/>
        </w:rPr>
        <w:t>implementation</w:t>
      </w:r>
      <w:r w:rsidRPr="004807DD">
        <w:rPr>
          <w:spacing w:val="-3"/>
          <w:sz w:val="20"/>
          <w:szCs w:val="20"/>
        </w:rPr>
        <w:t xml:space="preserve"> </w:t>
      </w:r>
      <w:r w:rsidRPr="004807DD">
        <w:rPr>
          <w:sz w:val="20"/>
          <w:szCs w:val="20"/>
        </w:rPr>
        <w:t xml:space="preserve">and </w:t>
      </w:r>
      <w:r w:rsidRPr="004807DD">
        <w:rPr>
          <w:spacing w:val="-2"/>
          <w:sz w:val="20"/>
          <w:szCs w:val="20"/>
        </w:rPr>
        <w:t>processes.</w:t>
      </w:r>
    </w:p>
    <w:p w14:paraId="36DB548F" w14:textId="77777777" w:rsidR="0034117C" w:rsidRPr="004807DD" w:rsidRDefault="0034117C">
      <w:pPr>
        <w:pStyle w:val="BodyText"/>
        <w:spacing w:before="2"/>
        <w:rPr>
          <w:sz w:val="20"/>
          <w:szCs w:val="20"/>
        </w:rPr>
      </w:pPr>
    </w:p>
    <w:p w14:paraId="3A74E35A" w14:textId="3A4EBB53" w:rsidR="009D39C8" w:rsidRPr="004807DD" w:rsidRDefault="00B71F33" w:rsidP="004C5688">
      <w:pPr>
        <w:pStyle w:val="BodyText"/>
        <w:ind w:left="100" w:right="140"/>
        <w:rPr>
          <w:sz w:val="20"/>
          <w:szCs w:val="20"/>
        </w:rPr>
      </w:pPr>
      <w:r w:rsidRPr="004807DD">
        <w:rPr>
          <w:sz w:val="20"/>
          <w:szCs w:val="20"/>
        </w:rPr>
        <w:t>As a grantee,</w:t>
      </w:r>
      <w:r w:rsidR="00803C22" w:rsidRPr="004807DD">
        <w:rPr>
          <w:sz w:val="20"/>
          <w:szCs w:val="20"/>
        </w:rPr>
        <w:t xml:space="preserve"> we want you to know about the positive impact</w:t>
      </w:r>
      <w:r w:rsidR="00A067AF" w:rsidRPr="004807DD">
        <w:rPr>
          <w:sz w:val="20"/>
          <w:szCs w:val="20"/>
        </w:rPr>
        <w:t xml:space="preserve"> that</w:t>
      </w:r>
      <w:r w:rsidR="00803C22" w:rsidRPr="004807DD">
        <w:rPr>
          <w:sz w:val="20"/>
          <w:szCs w:val="20"/>
        </w:rPr>
        <w:t xml:space="preserve"> Community Solutions funding has brought to the White Earth Ojibwe Nation tribal community through the creation of </w:t>
      </w:r>
      <w:r w:rsidR="00715B57" w:rsidRPr="004807DD">
        <w:rPr>
          <w:sz w:val="20"/>
          <w:szCs w:val="20"/>
        </w:rPr>
        <w:t xml:space="preserve">the </w:t>
      </w:r>
      <w:r w:rsidR="00803C22" w:rsidRPr="004807DD">
        <w:rPr>
          <w:sz w:val="20"/>
          <w:szCs w:val="20"/>
        </w:rPr>
        <w:t>Indigenous Parent Leadership Initiative (IPLI).</w:t>
      </w:r>
      <w:r w:rsidR="009D39C8" w:rsidRPr="004807DD">
        <w:rPr>
          <w:sz w:val="20"/>
          <w:szCs w:val="20"/>
        </w:rPr>
        <w:t xml:space="preserve"> IPLI</w:t>
      </w:r>
      <w:r w:rsidR="004C5688" w:rsidRPr="004807DD">
        <w:rPr>
          <w:sz w:val="20"/>
          <w:szCs w:val="20"/>
        </w:rPr>
        <w:t xml:space="preserve"> is a 21 week journey that</w:t>
      </w:r>
      <w:r w:rsidR="009D39C8" w:rsidRPr="004807DD">
        <w:rPr>
          <w:sz w:val="20"/>
          <w:szCs w:val="20"/>
        </w:rPr>
        <w:t xml:space="preserve"> integrates child development, leadership, democracy skills and </w:t>
      </w:r>
      <w:r w:rsidR="00A067AF" w:rsidRPr="004807DD">
        <w:rPr>
          <w:sz w:val="20"/>
          <w:szCs w:val="20"/>
        </w:rPr>
        <w:t>Anishinaabe</w:t>
      </w:r>
      <w:r w:rsidR="009D39C8" w:rsidRPr="004807DD">
        <w:rPr>
          <w:sz w:val="20"/>
          <w:szCs w:val="20"/>
        </w:rPr>
        <w:t xml:space="preserve"> culture into a parent curriculum to empower the parent voice.</w:t>
      </w:r>
      <w:r w:rsidR="00803C22" w:rsidRPr="004807DD">
        <w:rPr>
          <w:sz w:val="20"/>
          <w:szCs w:val="20"/>
        </w:rPr>
        <w:t xml:space="preserve"> </w:t>
      </w:r>
      <w:r w:rsidR="004C5688" w:rsidRPr="004807DD">
        <w:rPr>
          <w:sz w:val="20"/>
          <w:szCs w:val="20"/>
        </w:rPr>
        <w:t>Through interactive adult learning practices, t</w:t>
      </w:r>
      <w:r w:rsidR="00715B57" w:rsidRPr="004807DD">
        <w:rPr>
          <w:sz w:val="20"/>
          <w:szCs w:val="20"/>
        </w:rPr>
        <w:t>wenty-two</w:t>
      </w:r>
      <w:r w:rsidR="00220E8C" w:rsidRPr="004807DD">
        <w:rPr>
          <w:sz w:val="20"/>
          <w:szCs w:val="20"/>
        </w:rPr>
        <w:t xml:space="preserve"> </w:t>
      </w:r>
      <w:r w:rsidR="00803C22" w:rsidRPr="004807DD">
        <w:rPr>
          <w:sz w:val="20"/>
          <w:szCs w:val="20"/>
        </w:rPr>
        <w:t>Parents, Grandparents, Foster Parents and Caregivers</w:t>
      </w:r>
      <w:r w:rsidR="009D39C8" w:rsidRPr="004807DD">
        <w:rPr>
          <w:sz w:val="20"/>
          <w:szCs w:val="20"/>
        </w:rPr>
        <w:t xml:space="preserve"> in the White Earth tribal community learned</w:t>
      </w:r>
      <w:r w:rsidR="00715B57" w:rsidRPr="004807DD">
        <w:rPr>
          <w:sz w:val="20"/>
          <w:szCs w:val="20"/>
        </w:rPr>
        <w:t xml:space="preserve"> the</w:t>
      </w:r>
      <w:r w:rsidR="009D39C8" w:rsidRPr="004807DD">
        <w:rPr>
          <w:sz w:val="20"/>
          <w:szCs w:val="20"/>
        </w:rPr>
        <w:t xml:space="preserve"> </w:t>
      </w:r>
      <w:r w:rsidR="00715B57" w:rsidRPr="004807DD">
        <w:rPr>
          <w:sz w:val="20"/>
          <w:szCs w:val="20"/>
        </w:rPr>
        <w:t xml:space="preserve">importance of the developing child and how </w:t>
      </w:r>
      <w:r w:rsidR="009D39C8" w:rsidRPr="004807DD">
        <w:rPr>
          <w:sz w:val="20"/>
          <w:szCs w:val="20"/>
        </w:rPr>
        <w:t xml:space="preserve">local, state and tribal </w:t>
      </w:r>
      <w:r w:rsidR="00715B57" w:rsidRPr="004807DD">
        <w:rPr>
          <w:sz w:val="20"/>
          <w:szCs w:val="20"/>
        </w:rPr>
        <w:t>policies and systems affect children &amp; families through a nationally accredited evidence based civics curriculum.</w:t>
      </w:r>
      <w:r w:rsidR="004C5688" w:rsidRPr="004807DD">
        <w:rPr>
          <w:sz w:val="20"/>
          <w:szCs w:val="20"/>
        </w:rPr>
        <w:t xml:space="preserve"> Parents</w:t>
      </w:r>
      <w:r w:rsidR="009D39C8" w:rsidRPr="004807DD">
        <w:rPr>
          <w:sz w:val="20"/>
          <w:szCs w:val="20"/>
        </w:rPr>
        <w:t xml:space="preserve"> </w:t>
      </w:r>
      <w:r w:rsidR="004C5688" w:rsidRPr="004807DD">
        <w:rPr>
          <w:sz w:val="20"/>
          <w:szCs w:val="20"/>
        </w:rPr>
        <w:t xml:space="preserve">create </w:t>
      </w:r>
      <w:r w:rsidR="00220E8C" w:rsidRPr="004807DD">
        <w:rPr>
          <w:sz w:val="20"/>
          <w:szCs w:val="20"/>
        </w:rPr>
        <w:t>individual</w:t>
      </w:r>
      <w:r w:rsidR="00D01289" w:rsidRPr="004807DD">
        <w:rPr>
          <w:sz w:val="20"/>
          <w:szCs w:val="20"/>
        </w:rPr>
        <w:t xml:space="preserve"> community project</w:t>
      </w:r>
      <w:r w:rsidR="004C5688" w:rsidRPr="004807DD">
        <w:rPr>
          <w:sz w:val="20"/>
          <w:szCs w:val="20"/>
        </w:rPr>
        <w:t xml:space="preserve">s </w:t>
      </w:r>
      <w:r w:rsidR="00220E8C" w:rsidRPr="004807DD">
        <w:rPr>
          <w:sz w:val="20"/>
          <w:szCs w:val="20"/>
        </w:rPr>
        <w:t>to practice</w:t>
      </w:r>
      <w:r w:rsidR="00D01289" w:rsidRPr="004807DD">
        <w:rPr>
          <w:sz w:val="20"/>
          <w:szCs w:val="20"/>
        </w:rPr>
        <w:t xml:space="preserve"> their civic and cultural teachings and help strengthen their leadership skills. IPLI</w:t>
      </w:r>
      <w:r w:rsidR="009D39C8" w:rsidRPr="004807DD">
        <w:rPr>
          <w:sz w:val="20"/>
          <w:szCs w:val="20"/>
        </w:rPr>
        <w:t xml:space="preserve"> is the first of its kind in Minnesota</w:t>
      </w:r>
      <w:r w:rsidR="00A067AF" w:rsidRPr="004807DD">
        <w:rPr>
          <w:sz w:val="20"/>
          <w:szCs w:val="20"/>
        </w:rPr>
        <w:t xml:space="preserve"> and White Earth is the second tribal nation in the United States to implement the Parent Leadership</w:t>
      </w:r>
      <w:r w:rsidR="004C5688" w:rsidRPr="004807DD">
        <w:rPr>
          <w:sz w:val="20"/>
          <w:szCs w:val="20"/>
        </w:rPr>
        <w:t xml:space="preserve"> </w:t>
      </w:r>
      <w:r w:rsidR="00A067AF" w:rsidRPr="004807DD">
        <w:rPr>
          <w:sz w:val="20"/>
          <w:szCs w:val="20"/>
        </w:rPr>
        <w:t>Training Institute curriculum. The initiati</w:t>
      </w:r>
      <w:r w:rsidR="00220E8C" w:rsidRPr="004807DD">
        <w:rPr>
          <w:sz w:val="20"/>
          <w:szCs w:val="20"/>
        </w:rPr>
        <w:t>ve inspires</w:t>
      </w:r>
      <w:r w:rsidR="009D39C8" w:rsidRPr="004807DD">
        <w:rPr>
          <w:sz w:val="20"/>
          <w:szCs w:val="20"/>
        </w:rPr>
        <w:t xml:space="preserve"> parents to become empowered to use their voice as change agents and be role models for their children</w:t>
      </w:r>
      <w:r w:rsidR="00A067AF" w:rsidRPr="004807DD">
        <w:rPr>
          <w:sz w:val="20"/>
          <w:szCs w:val="20"/>
        </w:rPr>
        <w:t xml:space="preserve"> while</w:t>
      </w:r>
      <w:r w:rsidR="009D39C8" w:rsidRPr="004807DD">
        <w:rPr>
          <w:sz w:val="20"/>
          <w:szCs w:val="20"/>
        </w:rPr>
        <w:t xml:space="preserve"> bring</w:t>
      </w:r>
      <w:r w:rsidR="00A067AF" w:rsidRPr="004807DD">
        <w:rPr>
          <w:sz w:val="20"/>
          <w:szCs w:val="20"/>
        </w:rPr>
        <w:t>ing</w:t>
      </w:r>
      <w:r w:rsidR="009D39C8" w:rsidRPr="004807DD">
        <w:rPr>
          <w:sz w:val="20"/>
          <w:szCs w:val="20"/>
        </w:rPr>
        <w:t xml:space="preserve"> about positive change within their own lives, their children’s lives and the health of their tribal communities. </w:t>
      </w:r>
    </w:p>
    <w:p w14:paraId="166F126D" w14:textId="77777777" w:rsidR="004807DD" w:rsidRPr="004807DD" w:rsidRDefault="004807DD" w:rsidP="004C5688">
      <w:pPr>
        <w:pStyle w:val="BodyText"/>
        <w:ind w:left="100" w:right="140"/>
        <w:rPr>
          <w:sz w:val="20"/>
          <w:szCs w:val="20"/>
        </w:rPr>
      </w:pPr>
    </w:p>
    <w:p w14:paraId="7A03935E" w14:textId="77777777" w:rsidR="004C5688" w:rsidRPr="004807DD" w:rsidRDefault="004C5688" w:rsidP="004C5688">
      <w:pPr>
        <w:pStyle w:val="BodyText"/>
        <w:ind w:left="90" w:right="140"/>
        <w:rPr>
          <w:sz w:val="20"/>
          <w:szCs w:val="20"/>
        </w:rPr>
      </w:pPr>
      <w:r w:rsidRPr="004807DD">
        <w:rPr>
          <w:sz w:val="20"/>
          <w:szCs w:val="20"/>
        </w:rPr>
        <w:t>“</w:t>
      </w:r>
      <w:r w:rsidRPr="004807DD">
        <w:rPr>
          <w:i/>
          <w:iCs/>
          <w:sz w:val="20"/>
          <w:szCs w:val="20"/>
        </w:rPr>
        <w:t>This 21 weeks of the Indigenous Parent Leadership Initiative has been challenging but there comes growth with that. I feel confidence now after learning how to use my voice and build community. It was a blessing getting to know everyone and learning how to network. Everyone is so resourceful! I am grateful!”</w:t>
      </w:r>
    </w:p>
    <w:p w14:paraId="6B0B9ED2" w14:textId="76397DC3" w:rsidR="004C5688" w:rsidRPr="004807DD" w:rsidRDefault="004C5688" w:rsidP="004C5688">
      <w:pPr>
        <w:pStyle w:val="BodyText"/>
        <w:ind w:left="90" w:right="140"/>
        <w:rPr>
          <w:sz w:val="20"/>
          <w:szCs w:val="20"/>
        </w:rPr>
      </w:pPr>
      <w:r w:rsidRPr="004807DD">
        <w:rPr>
          <w:sz w:val="20"/>
          <w:szCs w:val="20"/>
        </w:rPr>
        <w:t>~Autumn Oppegard 2022 Graduate</w:t>
      </w:r>
    </w:p>
    <w:p w14:paraId="4C76F89B" w14:textId="77777777" w:rsidR="000E5EBE" w:rsidRPr="004807DD" w:rsidRDefault="000E5EBE" w:rsidP="004C5688">
      <w:pPr>
        <w:pStyle w:val="BodyText"/>
        <w:ind w:left="90" w:right="140"/>
        <w:rPr>
          <w:i/>
          <w:iCs/>
          <w:sz w:val="20"/>
          <w:szCs w:val="20"/>
        </w:rPr>
      </w:pPr>
    </w:p>
    <w:p w14:paraId="3C18F7C6" w14:textId="48C574FC" w:rsidR="000E5EBE" w:rsidRPr="004807DD" w:rsidRDefault="00260EC1" w:rsidP="004C5688">
      <w:pPr>
        <w:pStyle w:val="BodyText"/>
        <w:ind w:left="90" w:right="140"/>
        <w:rPr>
          <w:i/>
          <w:iCs/>
          <w:sz w:val="20"/>
          <w:szCs w:val="20"/>
        </w:rPr>
      </w:pPr>
      <w:r w:rsidRPr="004807DD">
        <w:rPr>
          <w:i/>
          <w:iCs/>
          <w:sz w:val="20"/>
          <w:szCs w:val="20"/>
        </w:rPr>
        <w:t>“</w:t>
      </w:r>
      <w:r w:rsidR="002278A1" w:rsidRPr="004807DD">
        <w:rPr>
          <w:i/>
          <w:iCs/>
          <w:sz w:val="20"/>
          <w:szCs w:val="20"/>
        </w:rPr>
        <w:t>The Indigenous Parent Leadership Initiative</w:t>
      </w:r>
      <w:r w:rsidR="00374831" w:rsidRPr="004807DD">
        <w:rPr>
          <w:i/>
          <w:iCs/>
          <w:sz w:val="20"/>
          <w:szCs w:val="20"/>
        </w:rPr>
        <w:t xml:space="preserve"> has really changed my life for the better</w:t>
      </w:r>
      <w:r w:rsidR="006524A1" w:rsidRPr="004807DD">
        <w:rPr>
          <w:i/>
          <w:iCs/>
          <w:sz w:val="20"/>
          <w:szCs w:val="20"/>
        </w:rPr>
        <w:t xml:space="preserve"> and given me more opportunities to learn and lead as a parent in my tribal community.</w:t>
      </w:r>
      <w:r w:rsidR="005C33D5" w:rsidRPr="004807DD">
        <w:rPr>
          <w:i/>
          <w:iCs/>
          <w:sz w:val="20"/>
          <w:szCs w:val="20"/>
        </w:rPr>
        <w:t xml:space="preserve"> I look forward to the future and seeing more parents in my </w:t>
      </w:r>
      <w:r w:rsidRPr="004807DD">
        <w:rPr>
          <w:i/>
          <w:iCs/>
          <w:sz w:val="20"/>
          <w:szCs w:val="20"/>
        </w:rPr>
        <w:t xml:space="preserve">tribal </w:t>
      </w:r>
      <w:r w:rsidR="005C33D5" w:rsidRPr="004807DD">
        <w:rPr>
          <w:i/>
          <w:iCs/>
          <w:sz w:val="20"/>
          <w:szCs w:val="20"/>
        </w:rPr>
        <w:t xml:space="preserve">community </w:t>
      </w:r>
      <w:r w:rsidRPr="004807DD">
        <w:rPr>
          <w:i/>
          <w:iCs/>
          <w:sz w:val="20"/>
          <w:szCs w:val="20"/>
        </w:rPr>
        <w:t xml:space="preserve">experience this process and become parent leaders.” </w:t>
      </w:r>
    </w:p>
    <w:p w14:paraId="778C8CB5" w14:textId="251DFAC1" w:rsidR="00260EC1" w:rsidRPr="004807DD" w:rsidRDefault="00117BA8" w:rsidP="004C5688">
      <w:pPr>
        <w:pStyle w:val="BodyText"/>
        <w:ind w:left="90" w:right="140"/>
        <w:rPr>
          <w:sz w:val="20"/>
          <w:szCs w:val="20"/>
        </w:rPr>
      </w:pPr>
      <w:r w:rsidRPr="004807DD">
        <w:rPr>
          <w:sz w:val="20"/>
          <w:szCs w:val="20"/>
        </w:rPr>
        <w:t>~Mykee Brown, 2023 Graduate</w:t>
      </w:r>
    </w:p>
    <w:p w14:paraId="36E946FF" w14:textId="77777777" w:rsidR="0034117C" w:rsidRPr="004807DD" w:rsidRDefault="0034117C">
      <w:pPr>
        <w:pStyle w:val="BodyText"/>
        <w:spacing w:before="11"/>
        <w:rPr>
          <w:sz w:val="20"/>
          <w:szCs w:val="20"/>
        </w:rPr>
      </w:pPr>
    </w:p>
    <w:p w14:paraId="2E5580CD" w14:textId="497860CB" w:rsidR="0034117C" w:rsidRPr="004807DD" w:rsidRDefault="00B71F33">
      <w:pPr>
        <w:ind w:left="100" w:right="385"/>
        <w:jc w:val="both"/>
        <w:rPr>
          <w:sz w:val="20"/>
          <w:szCs w:val="20"/>
        </w:rPr>
      </w:pPr>
      <w:r w:rsidRPr="004807DD">
        <w:rPr>
          <w:b/>
          <w:sz w:val="20"/>
          <w:szCs w:val="20"/>
        </w:rPr>
        <w:t>We hope you will join the</w:t>
      </w:r>
      <w:r w:rsidRPr="004807DD">
        <w:rPr>
          <w:b/>
          <w:spacing w:val="-1"/>
          <w:sz w:val="20"/>
          <w:szCs w:val="20"/>
        </w:rPr>
        <w:t xml:space="preserve"> </w:t>
      </w:r>
      <w:r w:rsidRPr="004807DD">
        <w:rPr>
          <w:b/>
          <w:sz w:val="20"/>
          <w:szCs w:val="20"/>
        </w:rPr>
        <w:t>Governor and Lt. Governor in giving this innovative program the permanent funding needed to fully deliver on</w:t>
      </w:r>
      <w:r w:rsidRPr="004807DD">
        <w:rPr>
          <w:b/>
          <w:spacing w:val="-1"/>
          <w:sz w:val="20"/>
          <w:szCs w:val="20"/>
        </w:rPr>
        <w:t xml:space="preserve"> </w:t>
      </w:r>
      <w:r w:rsidRPr="004807DD">
        <w:rPr>
          <w:b/>
          <w:sz w:val="20"/>
          <w:szCs w:val="20"/>
        </w:rPr>
        <w:t xml:space="preserve">its promise (SF402). </w:t>
      </w:r>
      <w:r w:rsidRPr="004807DD">
        <w:rPr>
          <w:sz w:val="20"/>
          <w:szCs w:val="20"/>
        </w:rPr>
        <w:t>Minnesota has</w:t>
      </w:r>
      <w:r w:rsidRPr="004807DD">
        <w:rPr>
          <w:spacing w:val="-1"/>
          <w:sz w:val="20"/>
          <w:szCs w:val="20"/>
        </w:rPr>
        <w:t xml:space="preserve"> </w:t>
      </w:r>
      <w:r w:rsidRPr="004807DD">
        <w:rPr>
          <w:sz w:val="20"/>
          <w:szCs w:val="20"/>
        </w:rPr>
        <w:t>the</w:t>
      </w:r>
      <w:r w:rsidRPr="004807DD">
        <w:rPr>
          <w:spacing w:val="-4"/>
          <w:sz w:val="20"/>
          <w:szCs w:val="20"/>
        </w:rPr>
        <w:t xml:space="preserve"> </w:t>
      </w:r>
      <w:r w:rsidRPr="004807DD">
        <w:rPr>
          <w:sz w:val="20"/>
          <w:szCs w:val="20"/>
        </w:rPr>
        <w:t>need</w:t>
      </w:r>
      <w:r w:rsidRPr="004807DD">
        <w:rPr>
          <w:spacing w:val="-2"/>
          <w:sz w:val="20"/>
          <w:szCs w:val="20"/>
        </w:rPr>
        <w:t xml:space="preserve"> </w:t>
      </w:r>
      <w:r w:rsidRPr="004807DD">
        <w:rPr>
          <w:sz w:val="20"/>
          <w:szCs w:val="20"/>
        </w:rPr>
        <w:t>and</w:t>
      </w:r>
      <w:r w:rsidRPr="004807DD">
        <w:rPr>
          <w:spacing w:val="-6"/>
          <w:sz w:val="20"/>
          <w:szCs w:val="20"/>
        </w:rPr>
        <w:t xml:space="preserve"> </w:t>
      </w:r>
      <w:r w:rsidRPr="004807DD">
        <w:rPr>
          <w:sz w:val="20"/>
          <w:szCs w:val="20"/>
        </w:rPr>
        <w:t>Minnesota</w:t>
      </w:r>
      <w:r w:rsidRPr="004807DD">
        <w:rPr>
          <w:spacing w:val="-2"/>
          <w:sz w:val="20"/>
          <w:szCs w:val="20"/>
        </w:rPr>
        <w:t xml:space="preserve"> </w:t>
      </w:r>
      <w:r w:rsidRPr="004807DD">
        <w:rPr>
          <w:sz w:val="20"/>
          <w:szCs w:val="20"/>
        </w:rPr>
        <w:t>has</w:t>
      </w:r>
      <w:r w:rsidRPr="004807DD">
        <w:rPr>
          <w:spacing w:val="-6"/>
          <w:sz w:val="20"/>
          <w:szCs w:val="20"/>
        </w:rPr>
        <w:t xml:space="preserve"> </w:t>
      </w:r>
      <w:r w:rsidRPr="004807DD">
        <w:rPr>
          <w:sz w:val="20"/>
          <w:szCs w:val="20"/>
        </w:rPr>
        <w:t>the</w:t>
      </w:r>
      <w:r w:rsidRPr="004807DD">
        <w:rPr>
          <w:spacing w:val="-4"/>
          <w:sz w:val="20"/>
          <w:szCs w:val="20"/>
        </w:rPr>
        <w:t xml:space="preserve"> </w:t>
      </w:r>
      <w:r w:rsidRPr="004807DD">
        <w:rPr>
          <w:sz w:val="20"/>
          <w:szCs w:val="20"/>
        </w:rPr>
        <w:t>resources.</w:t>
      </w:r>
      <w:r w:rsidRPr="004807DD">
        <w:rPr>
          <w:spacing w:val="-5"/>
          <w:sz w:val="20"/>
          <w:szCs w:val="20"/>
        </w:rPr>
        <w:t xml:space="preserve"> </w:t>
      </w:r>
      <w:r w:rsidRPr="004807DD">
        <w:rPr>
          <w:sz w:val="20"/>
          <w:szCs w:val="20"/>
        </w:rPr>
        <w:t>We</w:t>
      </w:r>
      <w:r w:rsidRPr="004807DD">
        <w:rPr>
          <w:spacing w:val="-1"/>
          <w:sz w:val="20"/>
          <w:szCs w:val="20"/>
        </w:rPr>
        <w:t xml:space="preserve"> </w:t>
      </w:r>
      <w:r w:rsidRPr="004807DD">
        <w:rPr>
          <w:sz w:val="20"/>
          <w:szCs w:val="20"/>
        </w:rPr>
        <w:t>need</w:t>
      </w:r>
      <w:r w:rsidRPr="004807DD">
        <w:rPr>
          <w:spacing w:val="-4"/>
          <w:sz w:val="20"/>
          <w:szCs w:val="20"/>
        </w:rPr>
        <w:t xml:space="preserve"> </w:t>
      </w:r>
      <w:r w:rsidRPr="004807DD">
        <w:rPr>
          <w:sz w:val="20"/>
          <w:szCs w:val="20"/>
        </w:rPr>
        <w:t>to</w:t>
      </w:r>
      <w:r w:rsidRPr="004807DD">
        <w:rPr>
          <w:spacing w:val="-4"/>
          <w:sz w:val="20"/>
          <w:szCs w:val="20"/>
        </w:rPr>
        <w:t xml:space="preserve"> continue this </w:t>
      </w:r>
      <w:r w:rsidRPr="004807DD">
        <w:rPr>
          <w:sz w:val="20"/>
          <w:szCs w:val="20"/>
        </w:rPr>
        <w:t>leverage</w:t>
      </w:r>
      <w:r w:rsidRPr="004807DD">
        <w:rPr>
          <w:spacing w:val="-4"/>
          <w:sz w:val="20"/>
          <w:szCs w:val="20"/>
        </w:rPr>
        <w:t xml:space="preserve"> </w:t>
      </w:r>
      <w:r w:rsidRPr="004807DD">
        <w:rPr>
          <w:sz w:val="20"/>
          <w:szCs w:val="20"/>
        </w:rPr>
        <w:t>more</w:t>
      </w:r>
      <w:r w:rsidRPr="004807DD">
        <w:rPr>
          <w:spacing w:val="-2"/>
          <w:sz w:val="20"/>
          <w:szCs w:val="20"/>
        </w:rPr>
        <w:t xml:space="preserve"> </w:t>
      </w:r>
      <w:r w:rsidRPr="004807DD">
        <w:rPr>
          <w:sz w:val="20"/>
          <w:szCs w:val="20"/>
        </w:rPr>
        <w:t>community</w:t>
      </w:r>
      <w:r w:rsidRPr="004807DD">
        <w:rPr>
          <w:spacing w:val="-1"/>
          <w:sz w:val="20"/>
          <w:szCs w:val="20"/>
        </w:rPr>
        <w:t xml:space="preserve"> </w:t>
      </w:r>
      <w:r w:rsidRPr="004807DD">
        <w:rPr>
          <w:sz w:val="20"/>
          <w:szCs w:val="20"/>
        </w:rPr>
        <w:t>led</w:t>
      </w:r>
      <w:r w:rsidRPr="004807DD">
        <w:rPr>
          <w:spacing w:val="-4"/>
          <w:sz w:val="20"/>
          <w:szCs w:val="20"/>
        </w:rPr>
        <w:t xml:space="preserve"> </w:t>
      </w:r>
      <w:r w:rsidRPr="004807DD">
        <w:rPr>
          <w:sz w:val="20"/>
          <w:szCs w:val="20"/>
        </w:rPr>
        <w:t>solutions</w:t>
      </w:r>
      <w:r w:rsidRPr="004807DD">
        <w:rPr>
          <w:spacing w:val="-2"/>
          <w:sz w:val="20"/>
          <w:szCs w:val="20"/>
        </w:rPr>
        <w:t xml:space="preserve"> </w:t>
      </w:r>
      <w:r w:rsidRPr="004807DD">
        <w:rPr>
          <w:sz w:val="20"/>
          <w:szCs w:val="20"/>
        </w:rPr>
        <w:t>beyond the pilot group of grantees as an upstream way to support children and families.</w:t>
      </w:r>
    </w:p>
    <w:p w14:paraId="213AFBFC" w14:textId="77777777" w:rsidR="0034117C" w:rsidRPr="004807DD" w:rsidRDefault="0034117C">
      <w:pPr>
        <w:pStyle w:val="BodyText"/>
        <w:rPr>
          <w:sz w:val="20"/>
          <w:szCs w:val="20"/>
        </w:rPr>
      </w:pPr>
    </w:p>
    <w:p w14:paraId="6EE1BF45" w14:textId="10C88A40" w:rsidR="0034117C" w:rsidRPr="004807DD" w:rsidRDefault="00B71F33">
      <w:pPr>
        <w:pStyle w:val="BodyText"/>
        <w:ind w:left="100"/>
        <w:jc w:val="both"/>
        <w:rPr>
          <w:spacing w:val="-4"/>
          <w:sz w:val="20"/>
          <w:szCs w:val="20"/>
        </w:rPr>
      </w:pPr>
      <w:r w:rsidRPr="004807DD">
        <w:rPr>
          <w:sz w:val="20"/>
          <w:szCs w:val="20"/>
        </w:rPr>
        <w:t>Miigwech (Thank</w:t>
      </w:r>
      <w:r w:rsidRPr="004807DD">
        <w:rPr>
          <w:spacing w:val="-2"/>
          <w:sz w:val="20"/>
          <w:szCs w:val="20"/>
        </w:rPr>
        <w:t xml:space="preserve"> </w:t>
      </w:r>
      <w:r w:rsidRPr="004807DD">
        <w:rPr>
          <w:spacing w:val="-4"/>
          <w:sz w:val="20"/>
          <w:szCs w:val="20"/>
        </w:rPr>
        <w:t xml:space="preserve">you) for supporting children, families and communities.  </w:t>
      </w:r>
    </w:p>
    <w:p w14:paraId="786C75F0" w14:textId="73F57D55" w:rsidR="00B71F33" w:rsidRPr="004807DD" w:rsidRDefault="00B71F33">
      <w:pPr>
        <w:pStyle w:val="BodyText"/>
        <w:ind w:left="100"/>
        <w:jc w:val="both"/>
        <w:rPr>
          <w:spacing w:val="-4"/>
          <w:sz w:val="20"/>
          <w:szCs w:val="20"/>
        </w:rPr>
      </w:pPr>
    </w:p>
    <w:p w14:paraId="0308EBED" w14:textId="77777777" w:rsidR="00B71F33" w:rsidRPr="004807DD" w:rsidRDefault="00B71F33">
      <w:pPr>
        <w:pStyle w:val="BodyText"/>
        <w:ind w:left="100"/>
        <w:jc w:val="both"/>
        <w:rPr>
          <w:spacing w:val="-4"/>
          <w:sz w:val="20"/>
          <w:szCs w:val="20"/>
        </w:rPr>
      </w:pPr>
    </w:p>
    <w:p w14:paraId="70BF8198" w14:textId="7DDB870C" w:rsidR="00B71F33" w:rsidRPr="004807DD" w:rsidRDefault="00B71F33">
      <w:pPr>
        <w:pStyle w:val="BodyText"/>
        <w:ind w:left="100"/>
        <w:jc w:val="both"/>
        <w:rPr>
          <w:spacing w:val="-4"/>
          <w:sz w:val="20"/>
          <w:szCs w:val="20"/>
        </w:rPr>
      </w:pPr>
    </w:p>
    <w:p w14:paraId="69D8C7AD" w14:textId="3C3972B0" w:rsidR="00B71F33" w:rsidRPr="004807DD" w:rsidRDefault="00B71F33">
      <w:pPr>
        <w:pStyle w:val="BodyText"/>
        <w:ind w:left="100"/>
        <w:jc w:val="both"/>
        <w:rPr>
          <w:spacing w:val="-4"/>
          <w:sz w:val="20"/>
          <w:szCs w:val="20"/>
        </w:rPr>
      </w:pPr>
      <w:r w:rsidRPr="004807DD">
        <w:rPr>
          <w:spacing w:val="-4"/>
          <w:sz w:val="20"/>
          <w:szCs w:val="20"/>
        </w:rPr>
        <w:t>Barb Fabre, CEO                                                                                 Beth Ann Dodds</w:t>
      </w:r>
    </w:p>
    <w:p w14:paraId="7A23A0CE" w14:textId="1E40547A" w:rsidR="00B71F33" w:rsidRPr="004807DD" w:rsidRDefault="00B71F33">
      <w:pPr>
        <w:pStyle w:val="BodyText"/>
        <w:ind w:left="100"/>
        <w:jc w:val="both"/>
        <w:rPr>
          <w:spacing w:val="-4"/>
          <w:sz w:val="20"/>
          <w:szCs w:val="20"/>
        </w:rPr>
      </w:pPr>
      <w:r w:rsidRPr="004807DD">
        <w:rPr>
          <w:spacing w:val="-4"/>
          <w:sz w:val="20"/>
          <w:szCs w:val="20"/>
        </w:rPr>
        <w:t>Indigenous Visioning                                                                           Project Director/IPLI</w:t>
      </w:r>
    </w:p>
    <w:p w14:paraId="34004F59" w14:textId="3C9709C2" w:rsidR="00B71F33" w:rsidRPr="004807DD" w:rsidRDefault="00B71F33">
      <w:pPr>
        <w:pStyle w:val="BodyText"/>
        <w:ind w:left="100"/>
        <w:jc w:val="both"/>
        <w:rPr>
          <w:spacing w:val="-4"/>
          <w:sz w:val="20"/>
          <w:szCs w:val="20"/>
        </w:rPr>
      </w:pPr>
      <w:r w:rsidRPr="004807DD">
        <w:rPr>
          <w:spacing w:val="-4"/>
          <w:sz w:val="20"/>
          <w:szCs w:val="20"/>
        </w:rPr>
        <w:t>All Nations Rise                                                                                   Indigenous Visioning</w:t>
      </w:r>
    </w:p>
    <w:p w14:paraId="095E35AA" w14:textId="7E3D7A98" w:rsidR="00B71F33" w:rsidRDefault="00B71F33">
      <w:pPr>
        <w:pStyle w:val="BodyText"/>
        <w:ind w:left="100"/>
        <w:jc w:val="both"/>
        <w:rPr>
          <w:spacing w:val="-4"/>
        </w:rPr>
      </w:pPr>
    </w:p>
    <w:p w14:paraId="17951022" w14:textId="4C98A604" w:rsidR="00B71F33" w:rsidRDefault="00B71F33">
      <w:pPr>
        <w:pStyle w:val="BodyText"/>
        <w:ind w:left="100"/>
        <w:jc w:val="both"/>
        <w:rPr>
          <w:spacing w:val="-4"/>
        </w:rPr>
      </w:pPr>
    </w:p>
    <w:p w14:paraId="1725D41A" w14:textId="2146AB76" w:rsidR="00B71F33" w:rsidRDefault="00B71F33">
      <w:pPr>
        <w:pStyle w:val="BodyText"/>
        <w:ind w:left="100"/>
        <w:jc w:val="both"/>
        <w:rPr>
          <w:spacing w:val="-4"/>
        </w:rPr>
      </w:pPr>
    </w:p>
    <w:p w14:paraId="2F2C8251" w14:textId="59903CF5" w:rsidR="00B71F33" w:rsidRDefault="00B71F33">
      <w:pPr>
        <w:pStyle w:val="BodyText"/>
        <w:ind w:left="100"/>
        <w:jc w:val="both"/>
        <w:rPr>
          <w:spacing w:val="-4"/>
        </w:rPr>
      </w:pPr>
    </w:p>
    <w:p w14:paraId="0D7F738D" w14:textId="77777777" w:rsidR="00B71F33" w:rsidRDefault="00B71F33">
      <w:pPr>
        <w:pStyle w:val="BodyText"/>
        <w:ind w:left="100"/>
        <w:jc w:val="both"/>
        <w:rPr>
          <w:spacing w:val="-4"/>
        </w:rPr>
      </w:pPr>
    </w:p>
    <w:p w14:paraId="44BAC3CC" w14:textId="77777777" w:rsidR="00B71F33" w:rsidRDefault="00B71F33">
      <w:pPr>
        <w:pStyle w:val="BodyText"/>
        <w:ind w:left="100"/>
        <w:jc w:val="both"/>
      </w:pPr>
    </w:p>
    <w:p w14:paraId="6573BA44" w14:textId="299DA44F" w:rsidR="0034117C" w:rsidRDefault="0034117C">
      <w:pPr>
        <w:pStyle w:val="BodyText"/>
        <w:spacing w:before="2"/>
        <w:rPr>
          <w:sz w:val="26"/>
        </w:rPr>
      </w:pPr>
    </w:p>
    <w:p w14:paraId="6C1B30D6" w14:textId="42C0E66A" w:rsidR="0034117C" w:rsidRDefault="0034117C">
      <w:pPr>
        <w:ind w:left="100"/>
        <w:rPr>
          <w:sz w:val="20"/>
        </w:rPr>
      </w:pPr>
    </w:p>
    <w:sectPr w:rsidR="0034117C">
      <w:type w:val="continuous"/>
      <w:pgSz w:w="12240" w:h="15840"/>
      <w:pgMar w:top="72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4117C"/>
    <w:rsid w:val="0007450A"/>
    <w:rsid w:val="000E5EBE"/>
    <w:rsid w:val="00117BA8"/>
    <w:rsid w:val="00220E8C"/>
    <w:rsid w:val="002278A1"/>
    <w:rsid w:val="00260EC1"/>
    <w:rsid w:val="0034117C"/>
    <w:rsid w:val="00374831"/>
    <w:rsid w:val="004807DD"/>
    <w:rsid w:val="004C5688"/>
    <w:rsid w:val="005C33D5"/>
    <w:rsid w:val="006524A1"/>
    <w:rsid w:val="00715B57"/>
    <w:rsid w:val="00740427"/>
    <w:rsid w:val="007830CE"/>
    <w:rsid w:val="00803C22"/>
    <w:rsid w:val="008B403D"/>
    <w:rsid w:val="009D39C8"/>
    <w:rsid w:val="00A067AF"/>
    <w:rsid w:val="00A643DA"/>
    <w:rsid w:val="00B71F33"/>
    <w:rsid w:val="00D01289"/>
    <w:rsid w:val="00F6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9611"/>
  <w15:docId w15:val="{A0E5C9DC-879C-4336-93BA-D175868A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830CE"/>
    <w:rPr>
      <w:color w:val="0000FF" w:themeColor="hyperlink"/>
      <w:u w:val="single"/>
    </w:rPr>
  </w:style>
  <w:style w:type="character" w:styleId="UnresolvedMention">
    <w:name w:val="Unresolved Mention"/>
    <w:basedOn w:val="DefaultParagraphFont"/>
    <w:uiPriority w:val="99"/>
    <w:semiHidden/>
    <w:unhideWhenUsed/>
    <w:rsid w:val="0078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digenousVision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igenousVisioning.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Losloso</dc:creator>
  <cp:lastModifiedBy>Beth Dodds</cp:lastModifiedBy>
  <cp:revision>11</cp:revision>
  <dcterms:created xsi:type="dcterms:W3CDTF">2023-03-22T17:12:00Z</dcterms:created>
  <dcterms:modified xsi:type="dcterms:W3CDTF">2023-03-23T15:00:00Z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for Microsoft 365</vt:lpwstr>
  </property>
  <property fmtid="{D5CDD505-2E9C-101B-9397-08002B2CF9AE}" pid="4" name="LastSaved">
    <vt:filetime>2023-03-21T00:00:00Z</vt:filetime>
  </property>
  <property fmtid="{D5CDD505-2E9C-101B-9397-08002B2CF9AE}" pid="5" name="Producer">
    <vt:lpwstr>Microsoft® Word for Microsoft 365</vt:lpwstr>
  </property>
</Properties>
</file>