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942B" w14:textId="77777777" w:rsidR="008A6720" w:rsidRPr="0085285B" w:rsidRDefault="0085285B">
      <w:pPr>
        <w:pStyle w:val="Body"/>
        <w:rPr>
          <w:b/>
          <w:bCs/>
          <w:sz w:val="22"/>
          <w:szCs w:val="22"/>
        </w:rPr>
      </w:pPr>
      <w:r w:rsidRPr="0085285B">
        <w:rPr>
          <w:b/>
          <w:bCs/>
          <w:sz w:val="22"/>
          <w:szCs w:val="22"/>
        </w:rPr>
        <w:t>Letter of Support for the House Bill 874</w:t>
      </w:r>
    </w:p>
    <w:p w14:paraId="355C1767" w14:textId="77777777" w:rsidR="008A6720" w:rsidRPr="0085285B" w:rsidRDefault="0085285B">
      <w:pPr>
        <w:pStyle w:val="Body"/>
        <w:rPr>
          <w:b/>
          <w:bCs/>
          <w:sz w:val="22"/>
          <w:szCs w:val="22"/>
        </w:rPr>
      </w:pPr>
      <w:r w:rsidRPr="0085285B">
        <w:rPr>
          <w:b/>
          <w:bCs/>
          <w:sz w:val="22"/>
          <w:szCs w:val="22"/>
        </w:rPr>
        <w:t>February 8, 2023</w:t>
      </w:r>
    </w:p>
    <w:p w14:paraId="28FAA5D5" w14:textId="77777777" w:rsidR="008A6720" w:rsidRPr="0085285B" w:rsidRDefault="008A6720">
      <w:pPr>
        <w:pStyle w:val="Body"/>
        <w:rPr>
          <w:sz w:val="22"/>
          <w:szCs w:val="22"/>
        </w:rPr>
      </w:pPr>
    </w:p>
    <w:p w14:paraId="32B8A6EF" w14:textId="77777777" w:rsidR="008A6720" w:rsidRPr="0085285B" w:rsidRDefault="0085285B">
      <w:pPr>
        <w:pStyle w:val="Body"/>
        <w:rPr>
          <w:sz w:val="22"/>
          <w:szCs w:val="22"/>
        </w:rPr>
      </w:pPr>
      <w:r w:rsidRPr="0085285B">
        <w:rPr>
          <w:sz w:val="22"/>
          <w:szCs w:val="22"/>
        </w:rPr>
        <w:t xml:space="preserve">I have been involved in early childhood education and parent education since 1973 as a </w:t>
      </w:r>
      <w:proofErr w:type="gramStart"/>
      <w:r w:rsidRPr="0085285B">
        <w:rPr>
          <w:sz w:val="22"/>
          <w:szCs w:val="22"/>
        </w:rPr>
        <w:t>child care</w:t>
      </w:r>
      <w:proofErr w:type="gramEnd"/>
      <w:r w:rsidRPr="0085285B">
        <w:rPr>
          <w:sz w:val="22"/>
          <w:szCs w:val="22"/>
        </w:rPr>
        <w:t xml:space="preserve"> worker, an early childhood educator, a parent educator and as a college professor/teacher educator. In addition, I have been a program evaluator of early chil</w:t>
      </w:r>
      <w:r w:rsidRPr="0085285B">
        <w:rPr>
          <w:sz w:val="22"/>
          <w:szCs w:val="22"/>
        </w:rPr>
        <w:t>dhood, parent education and family literacy programs for over 20 years including evaluation of the first EHS program in St. Cloud in the early 2000s.   I am a member of Elders for Infants.</w:t>
      </w:r>
    </w:p>
    <w:p w14:paraId="70E8EE65" w14:textId="77777777" w:rsidR="008A6720" w:rsidRPr="0085285B" w:rsidRDefault="008A6720">
      <w:pPr>
        <w:pStyle w:val="Body"/>
        <w:rPr>
          <w:sz w:val="22"/>
          <w:szCs w:val="22"/>
        </w:rPr>
      </w:pPr>
    </w:p>
    <w:p w14:paraId="330E9526" w14:textId="77777777" w:rsidR="008A6720" w:rsidRPr="0085285B" w:rsidRDefault="0085285B">
      <w:pPr>
        <w:pStyle w:val="Body"/>
        <w:rPr>
          <w:sz w:val="22"/>
          <w:szCs w:val="22"/>
        </w:rPr>
      </w:pPr>
      <w:r w:rsidRPr="0085285B">
        <w:rPr>
          <w:sz w:val="22"/>
          <w:szCs w:val="22"/>
        </w:rPr>
        <w:t xml:space="preserve">I support this bill to expand Early </w:t>
      </w:r>
      <w:r w:rsidRPr="0085285B">
        <w:rPr>
          <w:sz w:val="22"/>
          <w:szCs w:val="22"/>
        </w:rPr>
        <w:t>H</w:t>
      </w:r>
      <w:r w:rsidRPr="0085285B">
        <w:rPr>
          <w:sz w:val="22"/>
          <w:szCs w:val="22"/>
        </w:rPr>
        <w:t xml:space="preserve">ead </w:t>
      </w:r>
      <w:r w:rsidRPr="0085285B">
        <w:rPr>
          <w:sz w:val="22"/>
          <w:szCs w:val="22"/>
        </w:rPr>
        <w:t>S</w:t>
      </w:r>
      <w:r w:rsidRPr="0085285B">
        <w:rPr>
          <w:sz w:val="22"/>
          <w:szCs w:val="22"/>
        </w:rPr>
        <w:t>tart</w:t>
      </w:r>
      <w:r w:rsidRPr="0085285B">
        <w:rPr>
          <w:sz w:val="22"/>
          <w:szCs w:val="22"/>
        </w:rPr>
        <w:t xml:space="preserve"> in Minnesota</w:t>
      </w:r>
      <w:r w:rsidRPr="0085285B">
        <w:rPr>
          <w:sz w:val="22"/>
          <w:szCs w:val="22"/>
        </w:rPr>
        <w:t xml:space="preserve"> for th</w:t>
      </w:r>
      <w:r w:rsidRPr="0085285B">
        <w:rPr>
          <w:sz w:val="22"/>
          <w:szCs w:val="22"/>
        </w:rPr>
        <w:t>ree reasons:</w:t>
      </w:r>
    </w:p>
    <w:p w14:paraId="517CA167" w14:textId="77777777" w:rsidR="008A6720" w:rsidRPr="0085285B" w:rsidRDefault="008A6720">
      <w:pPr>
        <w:pStyle w:val="Body"/>
        <w:rPr>
          <w:sz w:val="22"/>
          <w:szCs w:val="22"/>
        </w:rPr>
      </w:pPr>
    </w:p>
    <w:p w14:paraId="3548DB03" w14:textId="77777777" w:rsidR="008A6720" w:rsidRPr="0085285B" w:rsidRDefault="0085285B">
      <w:pPr>
        <w:pStyle w:val="Body"/>
        <w:rPr>
          <w:sz w:val="22"/>
          <w:szCs w:val="22"/>
        </w:rPr>
      </w:pPr>
      <w:r w:rsidRPr="0085285B">
        <w:rPr>
          <w:sz w:val="22"/>
          <w:szCs w:val="22"/>
        </w:rPr>
        <w:t>The first reason is the expansion of a program that has a strong infrastructure and is based on our best knowledge about quality early childhood programs.</w:t>
      </w:r>
    </w:p>
    <w:p w14:paraId="4706DFD3" w14:textId="77777777" w:rsidR="008A6720" w:rsidRPr="0085285B" w:rsidRDefault="008528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5285B">
        <w:rPr>
          <w:sz w:val="22"/>
          <w:szCs w:val="22"/>
        </w:rPr>
        <w:t xml:space="preserve">EHS engages families during the prenatal period and provides education and support for </w:t>
      </w:r>
      <w:r w:rsidRPr="0085285B">
        <w:rPr>
          <w:sz w:val="22"/>
          <w:szCs w:val="22"/>
        </w:rPr>
        <w:t xml:space="preserve">both parents and children during this critical time. As a </w:t>
      </w:r>
      <w:proofErr w:type="gramStart"/>
      <w:r w:rsidRPr="0085285B">
        <w:rPr>
          <w:sz w:val="22"/>
          <w:szCs w:val="22"/>
        </w:rPr>
        <w:t>two generation</w:t>
      </w:r>
      <w:proofErr w:type="gramEnd"/>
      <w:r w:rsidRPr="0085285B">
        <w:rPr>
          <w:sz w:val="22"/>
          <w:szCs w:val="22"/>
        </w:rPr>
        <w:t xml:space="preserve"> program it has direct impacts on both parents and children.</w:t>
      </w:r>
    </w:p>
    <w:p w14:paraId="6DC58468" w14:textId="77777777" w:rsidR="008A6720" w:rsidRPr="0085285B" w:rsidRDefault="008528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5285B">
        <w:rPr>
          <w:sz w:val="22"/>
          <w:szCs w:val="22"/>
        </w:rPr>
        <w:t xml:space="preserve">The program has a strong set of federal standards and support systems to guide practice. </w:t>
      </w:r>
    </w:p>
    <w:p w14:paraId="4D75730E" w14:textId="77777777" w:rsidR="008A6720" w:rsidRPr="0085285B" w:rsidRDefault="008528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5285B">
        <w:rPr>
          <w:sz w:val="22"/>
          <w:szCs w:val="22"/>
        </w:rPr>
        <w:t xml:space="preserve">EHS has a history of research to </w:t>
      </w:r>
      <w:r w:rsidRPr="0085285B">
        <w:rPr>
          <w:sz w:val="22"/>
          <w:szCs w:val="22"/>
        </w:rPr>
        <w:t>back up the effectiveness of the program.</w:t>
      </w:r>
    </w:p>
    <w:p w14:paraId="2DCBC1DE" w14:textId="77777777" w:rsidR="008A6720" w:rsidRPr="0085285B" w:rsidRDefault="008A6720">
      <w:pPr>
        <w:pStyle w:val="ListParagraph"/>
        <w:ind w:left="0"/>
        <w:rPr>
          <w:sz w:val="22"/>
          <w:szCs w:val="22"/>
        </w:rPr>
      </w:pPr>
    </w:p>
    <w:p w14:paraId="7CD93D0F" w14:textId="77777777" w:rsidR="008A6720" w:rsidRPr="0085285B" w:rsidRDefault="0085285B">
      <w:pPr>
        <w:pStyle w:val="ListParagraph"/>
        <w:ind w:left="0"/>
        <w:rPr>
          <w:sz w:val="22"/>
          <w:szCs w:val="22"/>
        </w:rPr>
      </w:pPr>
      <w:r w:rsidRPr="0085285B">
        <w:rPr>
          <w:sz w:val="22"/>
          <w:szCs w:val="22"/>
        </w:rPr>
        <w:t>A report from the national Prenatal to Three Policy Impact Center (2-7-23) confirms this research.  To summarize, Early Head Start programs demonstrate improved outcomes for young children in their vocabulary skil</w:t>
      </w:r>
      <w:r w:rsidRPr="0085285B">
        <w:rPr>
          <w:sz w:val="22"/>
          <w:szCs w:val="22"/>
        </w:rPr>
        <w:t xml:space="preserve">ls, improved developmental functioning, and for parents, reduced distress and the ability to create home environments that support language literacy. </w:t>
      </w:r>
    </w:p>
    <w:p w14:paraId="3508595E" w14:textId="77777777" w:rsidR="008A6720" w:rsidRPr="0085285B" w:rsidRDefault="008A6720">
      <w:pPr>
        <w:pStyle w:val="ListParagraph"/>
        <w:ind w:left="0"/>
        <w:rPr>
          <w:sz w:val="22"/>
          <w:szCs w:val="22"/>
        </w:rPr>
      </w:pPr>
    </w:p>
    <w:p w14:paraId="1C593ACD" w14:textId="77777777" w:rsidR="008A6720" w:rsidRPr="0085285B" w:rsidRDefault="0085285B">
      <w:pPr>
        <w:pStyle w:val="ListParagraph"/>
        <w:ind w:left="0"/>
        <w:rPr>
          <w:sz w:val="22"/>
          <w:szCs w:val="22"/>
        </w:rPr>
      </w:pPr>
      <w:r w:rsidRPr="0085285B">
        <w:rPr>
          <w:sz w:val="22"/>
          <w:szCs w:val="22"/>
        </w:rPr>
        <w:t xml:space="preserve">A second reason for support is of this proposal is that it addresses the recruitment and development or </w:t>
      </w:r>
      <w:r w:rsidRPr="0085285B">
        <w:rPr>
          <w:sz w:val="22"/>
          <w:szCs w:val="22"/>
        </w:rPr>
        <w:t xml:space="preserve">an effective EHS workforce. My experience as a program evaluator helped me to appreciate the </w:t>
      </w:r>
      <w:r w:rsidRPr="0085285B">
        <w:rPr>
          <w:b/>
          <w:bCs/>
          <w:sz w:val="22"/>
          <w:szCs w:val="22"/>
        </w:rPr>
        <w:t>heart of a good program</w:t>
      </w:r>
      <w:r w:rsidRPr="0085285B">
        <w:rPr>
          <w:sz w:val="22"/>
          <w:szCs w:val="22"/>
        </w:rPr>
        <w:t xml:space="preserve"> was always the informed and committed staff.  Staff development is a smart investment that is foundational.  Consistency of staff comes whe</w:t>
      </w:r>
      <w:r w:rsidRPr="0085285B">
        <w:rPr>
          <w:sz w:val="22"/>
          <w:szCs w:val="22"/>
        </w:rPr>
        <w:t xml:space="preserve">n wages, benefits and pathways to professional development and promotion are all available.  </w:t>
      </w:r>
    </w:p>
    <w:p w14:paraId="2631812C" w14:textId="77777777" w:rsidR="008A6720" w:rsidRPr="0085285B" w:rsidRDefault="008A6720">
      <w:pPr>
        <w:pStyle w:val="ListParagraph"/>
        <w:ind w:left="0"/>
        <w:rPr>
          <w:sz w:val="22"/>
          <w:szCs w:val="22"/>
        </w:rPr>
      </w:pPr>
    </w:p>
    <w:p w14:paraId="54353F63" w14:textId="77777777" w:rsidR="008A6720" w:rsidRPr="0085285B" w:rsidRDefault="0085285B">
      <w:pPr>
        <w:pStyle w:val="ListParagraph"/>
        <w:ind w:left="0"/>
        <w:rPr>
          <w:sz w:val="22"/>
          <w:szCs w:val="22"/>
        </w:rPr>
      </w:pPr>
      <w:r w:rsidRPr="0085285B">
        <w:rPr>
          <w:sz w:val="22"/>
          <w:szCs w:val="22"/>
        </w:rPr>
        <w:t>Over the past 15 years I have observed and participated in the focus on Infant and Early Childhood Mental Health in Minnesota.  The development of the Infant Men</w:t>
      </w:r>
      <w:r w:rsidRPr="0085285B">
        <w:rPr>
          <w:sz w:val="22"/>
          <w:szCs w:val="22"/>
        </w:rPr>
        <w:t>tal Health endorsement process by the Minnesota Association of Child Mental Health has had a dramatic impact on the capacity of mental health practitioners to address complex family and child mental health issues. Investing in the EHS staff that has direct</w:t>
      </w:r>
      <w:r w:rsidRPr="0085285B">
        <w:rPr>
          <w:sz w:val="22"/>
          <w:szCs w:val="22"/>
        </w:rPr>
        <w:t xml:space="preserve"> contact with children and families </w:t>
      </w:r>
      <w:proofErr w:type="gramStart"/>
      <w:r w:rsidRPr="0085285B">
        <w:rPr>
          <w:sz w:val="22"/>
          <w:szCs w:val="22"/>
        </w:rPr>
        <w:t>on a daily basis</w:t>
      </w:r>
      <w:proofErr w:type="gramEnd"/>
      <w:r w:rsidRPr="0085285B">
        <w:rPr>
          <w:sz w:val="22"/>
          <w:szCs w:val="22"/>
        </w:rPr>
        <w:t xml:space="preserve"> through the endorsement process will improve the wellbeing of our society.</w:t>
      </w:r>
    </w:p>
    <w:p w14:paraId="19CDA0F8" w14:textId="77777777" w:rsidR="008A6720" w:rsidRPr="0085285B" w:rsidRDefault="008A6720">
      <w:pPr>
        <w:pStyle w:val="Body"/>
        <w:rPr>
          <w:sz w:val="22"/>
          <w:szCs w:val="22"/>
        </w:rPr>
      </w:pPr>
    </w:p>
    <w:p w14:paraId="00A50212" w14:textId="77777777" w:rsidR="008A6720" w:rsidRPr="0085285B" w:rsidRDefault="0085285B">
      <w:pPr>
        <w:pStyle w:val="ListParagraph"/>
        <w:ind w:left="0"/>
        <w:rPr>
          <w:sz w:val="22"/>
          <w:szCs w:val="22"/>
        </w:rPr>
      </w:pPr>
      <w:r w:rsidRPr="0085285B">
        <w:rPr>
          <w:sz w:val="22"/>
          <w:szCs w:val="22"/>
        </w:rPr>
        <w:t>A third reason I support this bill is the collaborative structure of the demonstration project that integrates the important in</w:t>
      </w:r>
      <w:r w:rsidRPr="0085285B">
        <w:rPr>
          <w:sz w:val="22"/>
          <w:szCs w:val="22"/>
        </w:rPr>
        <w:t xml:space="preserve">vestments made during 2015-2017 in a Faculty Symposia involving MACMH and existing early childhood education programs in </w:t>
      </w:r>
      <w:proofErr w:type="gramStart"/>
      <w:r w:rsidRPr="0085285B">
        <w:rPr>
          <w:sz w:val="22"/>
          <w:szCs w:val="22"/>
        </w:rPr>
        <w:t>2 and 4 year</w:t>
      </w:r>
      <w:proofErr w:type="gramEnd"/>
      <w:r w:rsidRPr="0085285B">
        <w:rPr>
          <w:sz w:val="22"/>
          <w:szCs w:val="22"/>
        </w:rPr>
        <w:t xml:space="preserve"> institutions. The project provided materials and workshops to higher education faculty to enable them to embed infant ment</w:t>
      </w:r>
      <w:r w:rsidRPr="0085285B">
        <w:rPr>
          <w:sz w:val="22"/>
          <w:szCs w:val="22"/>
        </w:rPr>
        <w:t xml:space="preserve">al health competencies into their current child development coursework. The materials are housed at MACMH.  The demonstration will strengthen the ties among MACMH, </w:t>
      </w:r>
      <w:r w:rsidRPr="0085285B">
        <w:rPr>
          <w:sz w:val="22"/>
          <w:szCs w:val="22"/>
        </w:rPr>
        <w:lastRenderedPageBreak/>
        <w:t xml:space="preserve">early childhood development faculty at </w:t>
      </w:r>
      <w:proofErr w:type="gramStart"/>
      <w:r w:rsidRPr="0085285B">
        <w:rPr>
          <w:sz w:val="22"/>
          <w:szCs w:val="22"/>
        </w:rPr>
        <w:t>2 and 4 year</w:t>
      </w:r>
      <w:proofErr w:type="gramEnd"/>
      <w:r w:rsidRPr="0085285B">
        <w:rPr>
          <w:sz w:val="22"/>
          <w:szCs w:val="22"/>
        </w:rPr>
        <w:t xml:space="preserve"> colleges, and Early Head Start.  Importa</w:t>
      </w:r>
      <w:r w:rsidRPr="0085285B">
        <w:rPr>
          <w:sz w:val="22"/>
          <w:szCs w:val="22"/>
        </w:rPr>
        <w:t>ntly it facilitates early childhood career pathways for Head Start/ Early Head parents and staff, and result in better quality programs leading to better outcomes for families and children.</w:t>
      </w:r>
    </w:p>
    <w:p w14:paraId="554D13F3" w14:textId="77777777" w:rsidR="008A6720" w:rsidRPr="0085285B" w:rsidRDefault="008A6720">
      <w:pPr>
        <w:pStyle w:val="ListParagraph"/>
        <w:ind w:left="0"/>
        <w:rPr>
          <w:sz w:val="22"/>
          <w:szCs w:val="22"/>
        </w:rPr>
      </w:pPr>
    </w:p>
    <w:p w14:paraId="09033FF4" w14:textId="77777777" w:rsidR="008A6720" w:rsidRPr="0085285B" w:rsidRDefault="0085285B">
      <w:pPr>
        <w:pStyle w:val="ListParagraph"/>
        <w:ind w:left="0"/>
        <w:rPr>
          <w:sz w:val="22"/>
          <w:szCs w:val="22"/>
        </w:rPr>
      </w:pPr>
      <w:r w:rsidRPr="0085285B">
        <w:rPr>
          <w:sz w:val="22"/>
          <w:szCs w:val="22"/>
        </w:rPr>
        <w:t>Thank you for your consideration.</w:t>
      </w:r>
    </w:p>
    <w:p w14:paraId="5CB91715" w14:textId="77777777" w:rsidR="008A6720" w:rsidRPr="0085285B" w:rsidRDefault="008A6720">
      <w:pPr>
        <w:pStyle w:val="ListParagraph"/>
        <w:ind w:left="0"/>
        <w:rPr>
          <w:sz w:val="22"/>
          <w:szCs w:val="22"/>
        </w:rPr>
      </w:pPr>
    </w:p>
    <w:p w14:paraId="43B7573F" w14:textId="77777777" w:rsidR="008A6720" w:rsidRPr="0085285B" w:rsidRDefault="0085285B">
      <w:pPr>
        <w:pStyle w:val="Body"/>
        <w:rPr>
          <w:b/>
          <w:bCs/>
          <w:sz w:val="22"/>
          <w:szCs w:val="22"/>
        </w:rPr>
      </w:pPr>
      <w:r w:rsidRPr="0085285B">
        <w:rPr>
          <w:b/>
          <w:bCs/>
          <w:sz w:val="22"/>
          <w:szCs w:val="22"/>
          <w:lang w:val="de-DE"/>
        </w:rPr>
        <w:t>Glen Palm, Ph.D.</w:t>
      </w:r>
    </w:p>
    <w:p w14:paraId="6B9AE4D3" w14:textId="77777777" w:rsidR="008A6720" w:rsidRPr="0085285B" w:rsidRDefault="0085285B">
      <w:pPr>
        <w:pStyle w:val="Body"/>
        <w:rPr>
          <w:sz w:val="22"/>
          <w:szCs w:val="22"/>
        </w:rPr>
      </w:pPr>
      <w:r w:rsidRPr="0085285B">
        <w:rPr>
          <w:sz w:val="22"/>
          <w:szCs w:val="22"/>
        </w:rPr>
        <w:t>Professor Eme</w:t>
      </w:r>
      <w:r w:rsidRPr="0085285B">
        <w:rPr>
          <w:sz w:val="22"/>
          <w:szCs w:val="22"/>
        </w:rPr>
        <w:t>ritus, Child &amp; Family Studies</w:t>
      </w:r>
    </w:p>
    <w:p w14:paraId="304963CC" w14:textId="77777777" w:rsidR="008A6720" w:rsidRPr="0085285B" w:rsidRDefault="0085285B">
      <w:pPr>
        <w:pStyle w:val="Body"/>
        <w:rPr>
          <w:sz w:val="22"/>
          <w:szCs w:val="22"/>
        </w:rPr>
      </w:pPr>
      <w:r w:rsidRPr="0085285B">
        <w:rPr>
          <w:sz w:val="22"/>
          <w:szCs w:val="22"/>
        </w:rPr>
        <w:t>St. Cloud State University</w:t>
      </w:r>
    </w:p>
    <w:p w14:paraId="0A864761" w14:textId="77777777" w:rsidR="008A6720" w:rsidRPr="0085285B" w:rsidRDefault="008A6720">
      <w:pPr>
        <w:pStyle w:val="Body"/>
        <w:rPr>
          <w:sz w:val="22"/>
          <w:szCs w:val="22"/>
        </w:rPr>
      </w:pPr>
    </w:p>
    <w:p w14:paraId="5C6D058A" w14:textId="77777777" w:rsidR="008A6720" w:rsidRPr="0085285B" w:rsidRDefault="0085285B">
      <w:pPr>
        <w:pStyle w:val="Body"/>
        <w:rPr>
          <w:sz w:val="22"/>
          <w:szCs w:val="22"/>
        </w:rPr>
      </w:pPr>
      <w:r w:rsidRPr="0085285B">
        <w:rPr>
          <w:sz w:val="22"/>
          <w:szCs w:val="22"/>
        </w:rPr>
        <w:t>.</w:t>
      </w:r>
    </w:p>
    <w:p w14:paraId="5D7A6CE7" w14:textId="77777777" w:rsidR="008A6720" w:rsidRPr="0085285B" w:rsidRDefault="008A6720">
      <w:pPr>
        <w:pStyle w:val="Body"/>
        <w:rPr>
          <w:sz w:val="22"/>
          <w:szCs w:val="22"/>
        </w:rPr>
      </w:pPr>
    </w:p>
    <w:sectPr w:rsidR="008A6720" w:rsidRPr="0085285B" w:rsidSect="0085285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B4A4" w14:textId="77777777" w:rsidR="00000000" w:rsidRDefault="0085285B">
      <w:r>
        <w:separator/>
      </w:r>
    </w:p>
  </w:endnote>
  <w:endnote w:type="continuationSeparator" w:id="0">
    <w:p w14:paraId="22381562" w14:textId="77777777" w:rsidR="00000000" w:rsidRDefault="0085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DF29" w14:textId="77777777" w:rsidR="008A6720" w:rsidRDefault="008A672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B7BB" w14:textId="77777777" w:rsidR="00000000" w:rsidRDefault="0085285B">
      <w:r>
        <w:separator/>
      </w:r>
    </w:p>
  </w:footnote>
  <w:footnote w:type="continuationSeparator" w:id="0">
    <w:p w14:paraId="2D99D667" w14:textId="77777777" w:rsidR="00000000" w:rsidRDefault="0085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126" w14:textId="77777777" w:rsidR="008A6720" w:rsidRDefault="008A672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2E0"/>
    <w:multiLevelType w:val="hybridMultilevel"/>
    <w:tmpl w:val="D62600EC"/>
    <w:numStyleLink w:val="ImportedStyle1"/>
  </w:abstractNum>
  <w:abstractNum w:abstractNumId="1" w15:restartNumberingAfterBreak="0">
    <w:nsid w:val="6EDB08F6"/>
    <w:multiLevelType w:val="hybridMultilevel"/>
    <w:tmpl w:val="D62600EC"/>
    <w:styleLink w:val="ImportedStyle1"/>
    <w:lvl w:ilvl="0" w:tplc="97AE88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4611E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3E74D0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C60236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A6A64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883D2C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2A486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34C178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E0734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29135625">
    <w:abstractNumId w:val="1"/>
  </w:num>
  <w:num w:numId="2" w16cid:durableId="130974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20"/>
    <w:rsid w:val="0085285B"/>
    <w:rsid w:val="008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8AF4"/>
  <w15:docId w15:val="{655F762F-2426-4F83-B519-0EEE8F9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4</DocSecurity>
  <Lines>24</Lines>
  <Paragraphs>6</Paragraphs>
  <ScaleCrop>false</ScaleCrop>
  <Company>MN House of Reps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Colie Colburn</cp:lastModifiedBy>
  <cp:revision>2</cp:revision>
  <cp:lastPrinted>2023-02-08T22:34:00Z</cp:lastPrinted>
  <dcterms:created xsi:type="dcterms:W3CDTF">2023-02-08T22:35:00Z</dcterms:created>
  <dcterms:modified xsi:type="dcterms:W3CDTF">2023-02-08T22:35:00Z</dcterms:modified>
</cp:coreProperties>
</file>