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F178" w14:textId="77777777" w:rsidR="00F56D8F" w:rsidRDefault="00F56D8F" w:rsidP="00F56D8F">
      <w:pPr>
        <w:jc w:val="center"/>
      </w:pPr>
      <w:bookmarkStart w:id="0" w:name="_Hlk127360444"/>
      <w:r>
        <w:t>House Health Finance &amp; Policy Committee Meeting Agenda</w:t>
      </w:r>
    </w:p>
    <w:p w14:paraId="17E780DB" w14:textId="34EF687B" w:rsidR="00F56D8F" w:rsidRPr="003230CA" w:rsidRDefault="00222B6C" w:rsidP="00F56D8F">
      <w:pPr>
        <w:jc w:val="center"/>
      </w:pPr>
      <w:r>
        <w:t>Thursday, March 2</w:t>
      </w:r>
      <w:r w:rsidR="00F56D8F" w:rsidRPr="003230CA">
        <w:t xml:space="preserve">, </w:t>
      </w:r>
      <w:proofErr w:type="gramStart"/>
      <w:r w:rsidR="00F56D8F" w:rsidRPr="003230CA">
        <w:t>2023</w:t>
      </w:r>
      <w:proofErr w:type="gramEnd"/>
      <w:r w:rsidR="00F56D8F" w:rsidRPr="003230CA">
        <w:t xml:space="preserve"> at 10:30 AM</w:t>
      </w:r>
    </w:p>
    <w:p w14:paraId="233C0EAF" w14:textId="306BF75C" w:rsidR="00D03F3E" w:rsidRDefault="00F56D8F" w:rsidP="007D395C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</w:p>
    <w:p w14:paraId="784FA2AF" w14:textId="77777777" w:rsidR="00D03F3E" w:rsidRDefault="00D03F3E" w:rsidP="00F56D8F">
      <w:pPr>
        <w:jc w:val="center"/>
      </w:pPr>
    </w:p>
    <w:p w14:paraId="11637BFC" w14:textId="77777777" w:rsidR="00F56D8F" w:rsidRPr="003B24E3" w:rsidRDefault="00F56D8F" w:rsidP="00F56D8F">
      <w:pPr>
        <w:pStyle w:val="ListParagraph"/>
        <w:numPr>
          <w:ilvl w:val="0"/>
          <w:numId w:val="1"/>
        </w:numPr>
      </w:pPr>
      <w:r>
        <w:t>CALL TO ORDER</w:t>
      </w:r>
    </w:p>
    <w:p w14:paraId="702BB1E9" w14:textId="77777777" w:rsidR="00E93731" w:rsidRDefault="00E93731" w:rsidP="00F76E74"/>
    <w:p w14:paraId="3A7BB247" w14:textId="495D7451" w:rsidR="00FF4108" w:rsidRDefault="0052122E" w:rsidP="00222B6C">
      <w:pPr>
        <w:pStyle w:val="ListParagraph"/>
        <w:numPr>
          <w:ilvl w:val="0"/>
          <w:numId w:val="1"/>
        </w:numPr>
      </w:pPr>
      <w:r>
        <w:t>HF</w:t>
      </w:r>
      <w:r w:rsidR="00222B6C">
        <w:t>348 (Howard)</w:t>
      </w:r>
      <w:r w:rsidR="00310EDB">
        <w:t xml:space="preserve">: </w:t>
      </w:r>
      <w:r w:rsidR="00310EDB" w:rsidRPr="00310EDB">
        <w:t>Cost-sharing limited for prescription drugs and related medical supplies to treat chronic disease.</w:t>
      </w:r>
    </w:p>
    <w:p w14:paraId="50D93B8D" w14:textId="77777777" w:rsidR="00544A16" w:rsidRDefault="00544A16" w:rsidP="00544A16">
      <w:pPr>
        <w:pStyle w:val="ListParagraph"/>
      </w:pPr>
    </w:p>
    <w:p w14:paraId="21443606" w14:textId="33AC0F25" w:rsidR="00544A16" w:rsidRPr="009C0285" w:rsidRDefault="00544A16" w:rsidP="003E6B81">
      <w:pPr>
        <w:ind w:left="1080"/>
      </w:pPr>
      <w:r w:rsidRPr="009C0285">
        <w:t xml:space="preserve">Testimony: </w:t>
      </w:r>
    </w:p>
    <w:p w14:paraId="7ACFE6B2" w14:textId="0ADB2BE0" w:rsidR="00433D51" w:rsidRPr="009C0285" w:rsidRDefault="00433D51" w:rsidP="003E6B81">
      <w:pPr>
        <w:pStyle w:val="ListParagraph"/>
        <w:numPr>
          <w:ilvl w:val="0"/>
          <w:numId w:val="9"/>
        </w:numPr>
        <w:ind w:left="1800"/>
      </w:pPr>
      <w:r w:rsidRPr="009C0285">
        <w:t>Adriene Thornton, Health Equity Manager, Children's Minnesota</w:t>
      </w:r>
    </w:p>
    <w:p w14:paraId="6B234231" w14:textId="107DEF7F" w:rsidR="00433D51" w:rsidRPr="009C0285" w:rsidRDefault="00433D51" w:rsidP="003E6B81">
      <w:pPr>
        <w:pStyle w:val="ListParagraph"/>
        <w:numPr>
          <w:ilvl w:val="0"/>
          <w:numId w:val="9"/>
        </w:numPr>
        <w:ind w:left="1800"/>
      </w:pPr>
      <w:r w:rsidRPr="009C0285">
        <w:t xml:space="preserve">Emily </w:t>
      </w:r>
      <w:proofErr w:type="spellStart"/>
      <w:r w:rsidRPr="009C0285">
        <w:t>Hassenstab</w:t>
      </w:r>
      <w:proofErr w:type="spellEnd"/>
      <w:r w:rsidRPr="009C0285">
        <w:t>, RN, Diabetes Educator, Children's Minnesota</w:t>
      </w:r>
    </w:p>
    <w:p w14:paraId="787858CC" w14:textId="43880C76" w:rsidR="005F182F" w:rsidRPr="009C0285" w:rsidRDefault="005F182F" w:rsidP="003E6B81">
      <w:pPr>
        <w:pStyle w:val="ListParagraph"/>
        <w:numPr>
          <w:ilvl w:val="0"/>
          <w:numId w:val="9"/>
        </w:numPr>
        <w:ind w:left="1800"/>
      </w:pPr>
      <w:r w:rsidRPr="009C0285">
        <w:rPr>
          <w:rFonts w:eastAsia="Times New Roman"/>
          <w:color w:val="000000"/>
          <w:szCs w:val="24"/>
        </w:rPr>
        <w:t>Chad Fahning, Minnesota Medical Association</w:t>
      </w:r>
    </w:p>
    <w:p w14:paraId="29218C53" w14:textId="584FE3DF" w:rsidR="00433D51" w:rsidRPr="009C0285" w:rsidRDefault="00433D51" w:rsidP="003E6B81">
      <w:pPr>
        <w:pStyle w:val="ListParagraph"/>
        <w:numPr>
          <w:ilvl w:val="0"/>
          <w:numId w:val="9"/>
        </w:numPr>
        <w:ind w:left="1800"/>
      </w:pPr>
      <w:r w:rsidRPr="009C0285">
        <w:t xml:space="preserve">Carissa Kemp, American Diabetes Association </w:t>
      </w:r>
    </w:p>
    <w:p w14:paraId="0BE5C61F" w14:textId="7E86D2D3" w:rsidR="00F23426" w:rsidRDefault="00F23426" w:rsidP="003E6B81">
      <w:pPr>
        <w:pStyle w:val="ListParagraph"/>
        <w:numPr>
          <w:ilvl w:val="0"/>
          <w:numId w:val="9"/>
        </w:numPr>
        <w:ind w:left="1800"/>
      </w:pPr>
      <w:r w:rsidRPr="00F23426">
        <w:t>Matt Schafer, Medica Director of Government Relations</w:t>
      </w:r>
    </w:p>
    <w:p w14:paraId="36917BC1" w14:textId="77777777" w:rsidR="00310EDB" w:rsidRDefault="00310EDB" w:rsidP="00FD13DB"/>
    <w:p w14:paraId="2326FF59" w14:textId="47D0D10E" w:rsidR="00310EDB" w:rsidRDefault="00310EDB" w:rsidP="00310EDB">
      <w:pPr>
        <w:pStyle w:val="ListParagraph"/>
        <w:numPr>
          <w:ilvl w:val="0"/>
          <w:numId w:val="1"/>
        </w:numPr>
      </w:pPr>
      <w:r>
        <w:t>HF544 (Freiberg): PBM and health carrier requirements related to clinician-administered drugs.</w:t>
      </w:r>
    </w:p>
    <w:p w14:paraId="22166C6E" w14:textId="77777777" w:rsidR="00EC3841" w:rsidRDefault="00EC3841" w:rsidP="00EC3841">
      <w:pPr>
        <w:pStyle w:val="ListParagraph"/>
      </w:pPr>
    </w:p>
    <w:p w14:paraId="30F0D489" w14:textId="0AFF022B" w:rsidR="00EC3841" w:rsidRDefault="00EC3841" w:rsidP="003E6B81">
      <w:pPr>
        <w:ind w:left="1080"/>
      </w:pPr>
      <w:r>
        <w:t>Testimony:</w:t>
      </w:r>
    </w:p>
    <w:p w14:paraId="16AB657A" w14:textId="6E7529B6" w:rsidR="00EC3841" w:rsidRDefault="00EC3841" w:rsidP="003E6B81">
      <w:pPr>
        <w:pStyle w:val="ListParagraph"/>
        <w:numPr>
          <w:ilvl w:val="0"/>
          <w:numId w:val="6"/>
        </w:numPr>
        <w:ind w:left="1800"/>
      </w:pPr>
      <w:r>
        <w:t>Brenda Reinhardt, business office manager, Retina Consultants of Minnesota</w:t>
      </w:r>
    </w:p>
    <w:p w14:paraId="0185DF56" w14:textId="642F1D9C" w:rsidR="00EC3841" w:rsidRDefault="00EC3841" w:rsidP="003E6B81">
      <w:pPr>
        <w:pStyle w:val="ListParagraph"/>
        <w:numPr>
          <w:ilvl w:val="0"/>
          <w:numId w:val="6"/>
        </w:numPr>
        <w:ind w:left="1800"/>
      </w:pPr>
      <w:r>
        <w:t xml:space="preserve">Molly </w:t>
      </w:r>
      <w:proofErr w:type="spellStart"/>
      <w:r>
        <w:t>Skifstad</w:t>
      </w:r>
      <w:proofErr w:type="spellEnd"/>
      <w:r>
        <w:t>, director, Infusion and Research Pharmacy Services at Essentia Health</w:t>
      </w:r>
    </w:p>
    <w:p w14:paraId="7402D0B5" w14:textId="0ABFF77B" w:rsidR="00EC3841" w:rsidRDefault="00EC3841" w:rsidP="003E6B81">
      <w:pPr>
        <w:pStyle w:val="ListParagraph"/>
        <w:numPr>
          <w:ilvl w:val="0"/>
          <w:numId w:val="6"/>
        </w:numPr>
        <w:ind w:left="1800"/>
      </w:pPr>
      <w:r>
        <w:t>Bentley Graves, MN Chamber of Commerce</w:t>
      </w:r>
    </w:p>
    <w:p w14:paraId="4CA141EC" w14:textId="3A69F31B" w:rsidR="00EC3841" w:rsidRDefault="00EC3841" w:rsidP="003E6B81">
      <w:pPr>
        <w:pStyle w:val="ListParagraph"/>
        <w:numPr>
          <w:ilvl w:val="0"/>
          <w:numId w:val="6"/>
        </w:numPr>
        <w:ind w:left="1800"/>
      </w:pPr>
      <w:r w:rsidRPr="00EC3841">
        <w:t>Margaret Reynolds</w:t>
      </w:r>
      <w:r>
        <w:t xml:space="preserve">, Cigna Group </w:t>
      </w:r>
    </w:p>
    <w:p w14:paraId="0DA01307" w14:textId="1FCE0F73" w:rsidR="00EC3841" w:rsidRDefault="00EC3841" w:rsidP="003E6B81">
      <w:pPr>
        <w:pStyle w:val="ListParagraph"/>
        <w:numPr>
          <w:ilvl w:val="0"/>
          <w:numId w:val="6"/>
        </w:numPr>
        <w:ind w:left="1800"/>
      </w:pPr>
      <w:r w:rsidRPr="00EC3841">
        <w:t>Alex Sommer</w:t>
      </w:r>
      <w:r>
        <w:t xml:space="preserve">, </w:t>
      </w:r>
      <w:r w:rsidRPr="00EC3841">
        <w:t>Government Affairs, Prime Therapeutics</w:t>
      </w:r>
    </w:p>
    <w:p w14:paraId="3F336AA5" w14:textId="5C4DAA4D" w:rsidR="00EC3841" w:rsidRDefault="00EC3841" w:rsidP="003E6B81">
      <w:pPr>
        <w:pStyle w:val="ListParagraph"/>
        <w:numPr>
          <w:ilvl w:val="0"/>
          <w:numId w:val="6"/>
        </w:numPr>
        <w:ind w:left="1800"/>
      </w:pPr>
      <w:r w:rsidRPr="00EC3841">
        <w:t xml:space="preserve">Peter </w:t>
      </w:r>
      <w:proofErr w:type="spellStart"/>
      <w:r w:rsidRPr="00EC3841">
        <w:t>Fjelstad</w:t>
      </w:r>
      <w:proofErr w:type="spellEnd"/>
      <w:r w:rsidRPr="00EC3841">
        <w:t xml:space="preserve">, </w:t>
      </w:r>
      <w:r w:rsidR="00544A16" w:rsidRPr="00544A16">
        <w:t>Pharmaceutical Care Management Association (PCMA)</w:t>
      </w:r>
    </w:p>
    <w:p w14:paraId="2A8B23A4" w14:textId="09534965" w:rsidR="00544A16" w:rsidRDefault="00544A16" w:rsidP="003E6B81">
      <w:pPr>
        <w:pStyle w:val="ListParagraph"/>
        <w:numPr>
          <w:ilvl w:val="0"/>
          <w:numId w:val="6"/>
        </w:numPr>
        <w:ind w:left="1800"/>
      </w:pPr>
      <w:r>
        <w:t>Dan Endreson, Minnesota Council of Health Plans</w:t>
      </w:r>
    </w:p>
    <w:p w14:paraId="5B3355FF" w14:textId="468940BA" w:rsidR="005F182F" w:rsidRDefault="005F182F" w:rsidP="003E6B81">
      <w:pPr>
        <w:pStyle w:val="ListParagraph"/>
        <w:numPr>
          <w:ilvl w:val="0"/>
          <w:numId w:val="6"/>
        </w:numPr>
        <w:ind w:left="1800"/>
      </w:pPr>
      <w:r w:rsidRPr="005F182F">
        <w:t>Nick Zerwas, America's Health Insurance Plans (AHIP)</w:t>
      </w:r>
    </w:p>
    <w:p w14:paraId="2A1EBB32" w14:textId="77777777" w:rsidR="00310EDB" w:rsidRDefault="00310EDB" w:rsidP="00310EDB">
      <w:pPr>
        <w:ind w:left="360"/>
      </w:pPr>
    </w:p>
    <w:p w14:paraId="077E9638" w14:textId="77777777" w:rsidR="00FD3C5E" w:rsidRDefault="00FD3C5E" w:rsidP="00FD3C5E">
      <w:pPr>
        <w:pStyle w:val="ListParagraph"/>
        <w:numPr>
          <w:ilvl w:val="0"/>
          <w:numId w:val="1"/>
        </w:numPr>
      </w:pPr>
      <w:r>
        <w:t>HF1752 (Liebling): Commissioner of human services directed to establish a prescription drug purchasing program, program authority and eligibility requirements specified, and report required.</w:t>
      </w:r>
    </w:p>
    <w:p w14:paraId="1E558FAE" w14:textId="77777777" w:rsidR="00FD3C5E" w:rsidRDefault="00FD3C5E" w:rsidP="00FD3C5E">
      <w:pPr>
        <w:pStyle w:val="ListParagraph"/>
        <w:ind w:left="1080"/>
      </w:pPr>
    </w:p>
    <w:p w14:paraId="5375B591" w14:textId="77777777" w:rsidR="00FD3C5E" w:rsidRDefault="00FD3C5E" w:rsidP="00FD3C5E">
      <w:pPr>
        <w:ind w:left="1080"/>
      </w:pPr>
      <w:r>
        <w:t>Testimony:</w:t>
      </w:r>
    </w:p>
    <w:p w14:paraId="65C34DB8" w14:textId="77777777" w:rsidR="00FD3C5E" w:rsidRDefault="00FD3C5E" w:rsidP="00FD3C5E">
      <w:pPr>
        <w:pStyle w:val="ListParagraph"/>
        <w:numPr>
          <w:ilvl w:val="0"/>
          <w:numId w:val="7"/>
        </w:numPr>
        <w:ind w:left="1800"/>
      </w:pPr>
      <w:r w:rsidRPr="00544A16">
        <w:t xml:space="preserve">Luke </w:t>
      </w:r>
      <w:proofErr w:type="spellStart"/>
      <w:r w:rsidRPr="00544A16">
        <w:t>Slindee</w:t>
      </w:r>
      <w:proofErr w:type="spellEnd"/>
      <w:r w:rsidRPr="00544A16">
        <w:t>, Pharmacist</w:t>
      </w:r>
    </w:p>
    <w:p w14:paraId="10898814" w14:textId="073620E4" w:rsidR="00FD3C5E" w:rsidRDefault="00FD3C5E" w:rsidP="00FD3C5E">
      <w:pPr>
        <w:pStyle w:val="ListParagraph"/>
        <w:numPr>
          <w:ilvl w:val="0"/>
          <w:numId w:val="7"/>
        </w:numPr>
        <w:ind w:left="1800"/>
      </w:pPr>
      <w:r>
        <w:t xml:space="preserve">John </w:t>
      </w:r>
      <w:proofErr w:type="spellStart"/>
      <w:r>
        <w:t>Hoeschen</w:t>
      </w:r>
      <w:proofErr w:type="spellEnd"/>
      <w:r>
        <w:t xml:space="preserve">, Pharmacist </w:t>
      </w:r>
    </w:p>
    <w:p w14:paraId="42987217" w14:textId="77777777" w:rsidR="00FD3C5E" w:rsidRDefault="00FD3C5E" w:rsidP="00FD3C5E"/>
    <w:p w14:paraId="78003A0A" w14:textId="77777777" w:rsidR="00310EDB" w:rsidRDefault="00310EDB" w:rsidP="00310EDB">
      <w:pPr>
        <w:pStyle w:val="ListParagraph"/>
        <w:numPr>
          <w:ilvl w:val="0"/>
          <w:numId w:val="1"/>
        </w:numPr>
      </w:pPr>
      <w:r>
        <w:t>HF1665 (Bierman): Minnesota's schedules of controlled substances modified. (This bill was heard informationally in committee on February 14, 2023)</w:t>
      </w:r>
    </w:p>
    <w:p w14:paraId="3BBF7969" w14:textId="77777777" w:rsidR="00310EDB" w:rsidRDefault="00310EDB" w:rsidP="00310EDB">
      <w:pPr>
        <w:ind w:left="360"/>
      </w:pPr>
    </w:p>
    <w:p w14:paraId="3BA17AA6" w14:textId="78532F86" w:rsidR="00310EDB" w:rsidRDefault="00310EDB" w:rsidP="00310EDB">
      <w:pPr>
        <w:pStyle w:val="ListParagraph"/>
        <w:numPr>
          <w:ilvl w:val="0"/>
          <w:numId w:val="1"/>
        </w:numPr>
      </w:pPr>
      <w:r>
        <w:t>HF1711 (Elkins): Pharmacy benefit managers and health carriers required to use prescription drug rebates and other compensation to benefit covered persons, and report required.</w:t>
      </w:r>
    </w:p>
    <w:p w14:paraId="52A9B7B9" w14:textId="77777777" w:rsidR="00EC3841" w:rsidRDefault="00EC3841" w:rsidP="00EC3841">
      <w:pPr>
        <w:pStyle w:val="ListParagraph"/>
      </w:pPr>
    </w:p>
    <w:p w14:paraId="70E29EAD" w14:textId="77777777" w:rsidR="00EC3841" w:rsidRDefault="00EC3841" w:rsidP="003E6B81">
      <w:pPr>
        <w:ind w:left="1080"/>
      </w:pPr>
      <w:r>
        <w:t>Testimony:</w:t>
      </w:r>
    </w:p>
    <w:p w14:paraId="40EE567F" w14:textId="213F90D7" w:rsidR="00EC3841" w:rsidRDefault="00EC3841" w:rsidP="003E6B81">
      <w:pPr>
        <w:pStyle w:val="ListParagraph"/>
        <w:numPr>
          <w:ilvl w:val="0"/>
          <w:numId w:val="6"/>
        </w:numPr>
        <w:ind w:left="1800"/>
      </w:pPr>
      <w:r>
        <w:t>Bentley Graves, MN Chamber of Commerce</w:t>
      </w:r>
    </w:p>
    <w:p w14:paraId="3CEB136A" w14:textId="20BE6EFD" w:rsidR="00310EDB" w:rsidRDefault="00544A16" w:rsidP="00FD3C5E">
      <w:pPr>
        <w:pStyle w:val="ListParagraph"/>
        <w:numPr>
          <w:ilvl w:val="0"/>
          <w:numId w:val="6"/>
        </w:numPr>
        <w:ind w:left="1800"/>
      </w:pPr>
      <w:r w:rsidRPr="00544A16">
        <w:t>Peter Fjelstad, Pharmaceutical Care Management Association (PCMA)</w:t>
      </w:r>
    </w:p>
    <w:p w14:paraId="4A5911C1" w14:textId="77777777" w:rsidR="00310EDB" w:rsidRDefault="00310EDB" w:rsidP="00310EDB">
      <w:pPr>
        <w:pStyle w:val="ListParagraph"/>
      </w:pPr>
    </w:p>
    <w:p w14:paraId="65961965" w14:textId="54556EFC" w:rsidR="00310EDB" w:rsidRDefault="00310EDB" w:rsidP="00310EDB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6B455C59" w14:textId="77777777" w:rsidR="00D03F3E" w:rsidRDefault="00D03F3E"/>
    <w:p w14:paraId="3117E9DF" w14:textId="1A89D6CC" w:rsidR="00935A9E" w:rsidRDefault="00DC0454">
      <w:r>
        <w:t xml:space="preserve">Next Meeting: </w:t>
      </w:r>
      <w:r w:rsidR="00310EDB">
        <w:t>Tuesday, March 7</w:t>
      </w:r>
      <w:r w:rsidR="00C1410D">
        <w:t xml:space="preserve">, 2023. </w:t>
      </w:r>
      <w:r w:rsidR="00310EDB">
        <w:t>10:30AM</w:t>
      </w:r>
      <w:r w:rsidR="00C1410D">
        <w:t xml:space="preserve"> in SOB Room 5. </w:t>
      </w:r>
      <w:r>
        <w:t xml:space="preserve"> </w:t>
      </w:r>
      <w:bookmarkEnd w:id="0"/>
    </w:p>
    <w:sectPr w:rsidR="0093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932"/>
    <w:multiLevelType w:val="hybridMultilevel"/>
    <w:tmpl w:val="03AA0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05B80"/>
    <w:multiLevelType w:val="hybridMultilevel"/>
    <w:tmpl w:val="2916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2C60"/>
    <w:multiLevelType w:val="hybridMultilevel"/>
    <w:tmpl w:val="2E62C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236920"/>
    <w:multiLevelType w:val="hybridMultilevel"/>
    <w:tmpl w:val="B39C0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CB28A4"/>
    <w:multiLevelType w:val="hybridMultilevel"/>
    <w:tmpl w:val="AB56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7C66"/>
    <w:multiLevelType w:val="hybridMultilevel"/>
    <w:tmpl w:val="554E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14990"/>
    <w:multiLevelType w:val="hybridMultilevel"/>
    <w:tmpl w:val="9966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7191"/>
    <w:multiLevelType w:val="hybridMultilevel"/>
    <w:tmpl w:val="B80A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3913">
    <w:abstractNumId w:val="7"/>
  </w:num>
  <w:num w:numId="2" w16cid:durableId="507641858">
    <w:abstractNumId w:val="0"/>
  </w:num>
  <w:num w:numId="3" w16cid:durableId="598879962">
    <w:abstractNumId w:val="2"/>
  </w:num>
  <w:num w:numId="4" w16cid:durableId="28073281">
    <w:abstractNumId w:val="3"/>
  </w:num>
  <w:num w:numId="5" w16cid:durableId="138618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922835">
    <w:abstractNumId w:val="4"/>
  </w:num>
  <w:num w:numId="7" w16cid:durableId="1952277730">
    <w:abstractNumId w:val="1"/>
  </w:num>
  <w:num w:numId="8" w16cid:durableId="471288778">
    <w:abstractNumId w:val="5"/>
  </w:num>
  <w:num w:numId="9" w16cid:durableId="964889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F"/>
    <w:rsid w:val="00055924"/>
    <w:rsid w:val="00056EA6"/>
    <w:rsid w:val="00095D9E"/>
    <w:rsid w:val="00222B6C"/>
    <w:rsid w:val="002531E2"/>
    <w:rsid w:val="00257DAF"/>
    <w:rsid w:val="002B0D28"/>
    <w:rsid w:val="00310EDB"/>
    <w:rsid w:val="00364A38"/>
    <w:rsid w:val="003A5E7C"/>
    <w:rsid w:val="003C29D8"/>
    <w:rsid w:val="003E2062"/>
    <w:rsid w:val="003E6B81"/>
    <w:rsid w:val="00433D51"/>
    <w:rsid w:val="004A22E8"/>
    <w:rsid w:val="00501518"/>
    <w:rsid w:val="005143C1"/>
    <w:rsid w:val="0052122E"/>
    <w:rsid w:val="00534FFD"/>
    <w:rsid w:val="00544A16"/>
    <w:rsid w:val="005E4CD8"/>
    <w:rsid w:val="005F182F"/>
    <w:rsid w:val="006B00E0"/>
    <w:rsid w:val="007D395C"/>
    <w:rsid w:val="007D4598"/>
    <w:rsid w:val="0082022E"/>
    <w:rsid w:val="0083127E"/>
    <w:rsid w:val="008E5117"/>
    <w:rsid w:val="00935A9E"/>
    <w:rsid w:val="009B03CE"/>
    <w:rsid w:val="009C0285"/>
    <w:rsid w:val="009C0EBC"/>
    <w:rsid w:val="00A077B8"/>
    <w:rsid w:val="00A92A3F"/>
    <w:rsid w:val="00B73062"/>
    <w:rsid w:val="00BB5B97"/>
    <w:rsid w:val="00C1410D"/>
    <w:rsid w:val="00C46CD8"/>
    <w:rsid w:val="00CD45DA"/>
    <w:rsid w:val="00D03F3E"/>
    <w:rsid w:val="00D40E22"/>
    <w:rsid w:val="00DC0454"/>
    <w:rsid w:val="00E93731"/>
    <w:rsid w:val="00E96355"/>
    <w:rsid w:val="00EC3841"/>
    <w:rsid w:val="00F00EBD"/>
    <w:rsid w:val="00F23426"/>
    <w:rsid w:val="00F56D8F"/>
    <w:rsid w:val="00F76E74"/>
    <w:rsid w:val="00FC7127"/>
    <w:rsid w:val="00FD13DB"/>
    <w:rsid w:val="00FD3C5E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E27"/>
  <w15:chartTrackingRefBased/>
  <w15:docId w15:val="{FD42643B-CD95-4E23-A0C3-FA060276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10</cp:revision>
  <dcterms:created xsi:type="dcterms:W3CDTF">2023-03-01T19:44:00Z</dcterms:created>
  <dcterms:modified xsi:type="dcterms:W3CDTF">2023-03-02T15:37:00Z</dcterms:modified>
</cp:coreProperties>
</file>