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32AEE2DC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307AB5">
        <w:rPr>
          <w:rFonts w:ascii="Segoe UI" w:hAnsi="Segoe UI" w:cs="Segoe UI"/>
          <w:sz w:val="22"/>
          <w:szCs w:val="22"/>
        </w:rPr>
        <w:t xml:space="preserve">THIRTY-SIXTH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66B9DFC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A04873" w:rsidRPr="00DE7A29">
        <w:rPr>
          <w:rFonts w:ascii="Segoe UI" w:hAnsi="Segoe UI" w:cs="Segoe UI"/>
          <w:sz w:val="22"/>
          <w:szCs w:val="22"/>
        </w:rPr>
        <w:t xml:space="preserve">: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534AD1">
        <w:rPr>
          <w:rFonts w:ascii="Segoe UI" w:hAnsi="Segoe UI" w:cs="Segoe UI"/>
          <w:sz w:val="22"/>
          <w:szCs w:val="22"/>
        </w:rPr>
        <w:t xml:space="preserve"> February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D46AF1E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not present.</w:t>
      </w:r>
    </w:p>
    <w:p w14:paraId="7BB9003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03494008" w14:textId="38DC4FB8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A quorum was present at  </w:t>
      </w:r>
      <w:r w:rsidR="004D180C">
        <w:rPr>
          <w:rFonts w:ascii="Segoe UI" w:hAnsi="Segoe UI" w:cs="Segoe UI"/>
          <w:sz w:val="22"/>
          <w:szCs w:val="22"/>
        </w:rPr>
        <w:t>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2C2A197F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6B09EC18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>Representative   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C64041">
        <w:rPr>
          <w:rFonts w:ascii="Segoe UI" w:hAnsi="Segoe UI" w:cs="Segoe UI"/>
          <w:sz w:val="22"/>
          <w:szCs w:val="22"/>
        </w:rPr>
        <w:t xml:space="preserve"> </w:t>
      </w:r>
      <w:r w:rsidR="00534AD1">
        <w:rPr>
          <w:rFonts w:ascii="Segoe UI" w:hAnsi="Segoe UI" w:cs="Segoe UI"/>
          <w:sz w:val="22"/>
          <w:szCs w:val="22"/>
        </w:rPr>
        <w:t>February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65FB015D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HF2509 (Huot): Transfer care specialists authorized to remove dead human bodies from place of death, registration of transfer care specialists by commissioner of health provided, and mortuary science fee added.</w:t>
      </w:r>
    </w:p>
    <w:p w14:paraId="6970365B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10E23EA4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HF1228 (Huot): Veterinary technicians, practice of veterinary technology, and unlicensed veterinary employees regulated.</w:t>
      </w:r>
    </w:p>
    <w:p w14:paraId="5289DD8A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0E04C74F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HF1817 (Huot): Veterinary medicine licensing amended for University of Minnesota employees.</w:t>
      </w:r>
    </w:p>
    <w:p w14:paraId="685EE2CF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1B30197C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HF2111 (Huot): Licensure by credentials requirements modified for dental assistants.</w:t>
      </w:r>
    </w:p>
    <w:p w14:paraId="1F4E6E4F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1EEA9263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HF2743 (Agbaje): Licensure for clinical art therapists established, and fees and civil penalties imposed.</w:t>
      </w:r>
    </w:p>
    <w:p w14:paraId="27FE9098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6BFDECA2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HF3387 (Her): Licensed traditional midwife authority clarified to obtain, possess, and administer drugs, supplies, and devices.</w:t>
      </w:r>
    </w:p>
    <w:p w14:paraId="076C05C1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56257D2D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HF3494 (Bahner): Additional collaboration requirements for physician assistants removed to provide ongoing psychiatric treatment for children with emotional disturbance and adults with serious mental illness.</w:t>
      </w:r>
    </w:p>
    <w:p w14:paraId="77400CCC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</w:p>
    <w:p w14:paraId="6F37EC10" w14:textId="77777777" w:rsidR="00307AB5" w:rsidRPr="00307AB5" w:rsidRDefault="00307AB5" w:rsidP="00307AB5">
      <w:pPr>
        <w:rPr>
          <w:rFonts w:ascii="Segoe UI" w:hAnsi="Segoe UI" w:cs="Segoe UI"/>
          <w:sz w:val="22"/>
          <w:szCs w:val="22"/>
        </w:rPr>
      </w:pPr>
      <w:r w:rsidRPr="00307AB5">
        <w:rPr>
          <w:rFonts w:ascii="Segoe UI" w:hAnsi="Segoe UI" w:cs="Segoe UI"/>
          <w:sz w:val="22"/>
          <w:szCs w:val="22"/>
        </w:rPr>
        <w:t>ADJOURNMENT</w:t>
      </w:r>
    </w:p>
    <w:p w14:paraId="4C0D1FE2" w14:textId="77777777" w:rsidR="00307AB5" w:rsidRDefault="00307AB5">
      <w:pPr>
        <w:rPr>
          <w:rFonts w:ascii="Segoe UI" w:hAnsi="Segoe UI" w:cs="Segoe UI"/>
          <w:sz w:val="22"/>
          <w:szCs w:val="22"/>
        </w:rPr>
      </w:pPr>
    </w:p>
    <w:p w14:paraId="74D0DB33" w14:textId="77777777" w:rsidR="00307AB5" w:rsidRDefault="00307AB5">
      <w:pPr>
        <w:rPr>
          <w:rFonts w:ascii="Segoe UI" w:hAnsi="Segoe UI" w:cs="Segoe UI"/>
          <w:sz w:val="22"/>
          <w:szCs w:val="22"/>
        </w:rPr>
      </w:pPr>
    </w:p>
    <w:p w14:paraId="4D4185FF" w14:textId="77777777" w:rsidR="00307AB5" w:rsidRPr="00DE7A29" w:rsidRDefault="00307AB5">
      <w:pPr>
        <w:rPr>
          <w:rFonts w:ascii="Segoe UI" w:hAnsi="Segoe UI" w:cs="Segoe UI"/>
          <w:sz w:val="22"/>
          <w:szCs w:val="22"/>
        </w:rPr>
      </w:pPr>
    </w:p>
    <w:p w14:paraId="27EF20F0" w14:textId="6F9847DB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 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F23CD0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2D6C" w14:textId="77777777" w:rsidR="00F23CD0" w:rsidRDefault="00F23CD0">
      <w:r>
        <w:separator/>
      </w:r>
    </w:p>
  </w:endnote>
  <w:endnote w:type="continuationSeparator" w:id="0">
    <w:p w14:paraId="43365B86" w14:textId="77777777" w:rsidR="00F23CD0" w:rsidRDefault="00F2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ECAD" w14:textId="77777777" w:rsidR="00F23CD0" w:rsidRDefault="00F23CD0">
      <w:r>
        <w:separator/>
      </w:r>
    </w:p>
  </w:footnote>
  <w:footnote w:type="continuationSeparator" w:id="0">
    <w:p w14:paraId="363E51A2" w14:textId="77777777" w:rsidR="00F23CD0" w:rsidRDefault="00F2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7DAE" w14:textId="30E6DC74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69F24D1F" w14:textId="0A2FFF5E" w:rsidR="00307AB5" w:rsidRPr="00EF2D2A" w:rsidRDefault="00307AB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22,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67134"/>
    <w:rsid w:val="000827D2"/>
    <w:rsid w:val="000E6125"/>
    <w:rsid w:val="0010424C"/>
    <w:rsid w:val="001564BD"/>
    <w:rsid w:val="001D6FD1"/>
    <w:rsid w:val="001E409E"/>
    <w:rsid w:val="00211C95"/>
    <w:rsid w:val="002157E0"/>
    <w:rsid w:val="00243607"/>
    <w:rsid w:val="00251B34"/>
    <w:rsid w:val="00273096"/>
    <w:rsid w:val="002776F8"/>
    <w:rsid w:val="00280DE9"/>
    <w:rsid w:val="002C29E1"/>
    <w:rsid w:val="00307AB5"/>
    <w:rsid w:val="00321336"/>
    <w:rsid w:val="003C2262"/>
    <w:rsid w:val="003E3DB9"/>
    <w:rsid w:val="003F1B1D"/>
    <w:rsid w:val="004028F7"/>
    <w:rsid w:val="00423996"/>
    <w:rsid w:val="00447160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8688E"/>
    <w:rsid w:val="00590DD0"/>
    <w:rsid w:val="00592701"/>
    <w:rsid w:val="005B7352"/>
    <w:rsid w:val="005D5E88"/>
    <w:rsid w:val="006236E4"/>
    <w:rsid w:val="006367E5"/>
    <w:rsid w:val="00642469"/>
    <w:rsid w:val="006B5BF9"/>
    <w:rsid w:val="006D1313"/>
    <w:rsid w:val="00781E03"/>
    <w:rsid w:val="007A6CB3"/>
    <w:rsid w:val="007B052A"/>
    <w:rsid w:val="007B5A88"/>
    <w:rsid w:val="007D4A90"/>
    <w:rsid w:val="00841DE4"/>
    <w:rsid w:val="00845590"/>
    <w:rsid w:val="00846981"/>
    <w:rsid w:val="008548F0"/>
    <w:rsid w:val="00856360"/>
    <w:rsid w:val="00887EF1"/>
    <w:rsid w:val="008C6CAA"/>
    <w:rsid w:val="008E7E78"/>
    <w:rsid w:val="00900015"/>
    <w:rsid w:val="00910D9E"/>
    <w:rsid w:val="0092416C"/>
    <w:rsid w:val="009B0B07"/>
    <w:rsid w:val="009B5AEC"/>
    <w:rsid w:val="00A04873"/>
    <w:rsid w:val="00A254CA"/>
    <w:rsid w:val="00A44B7A"/>
    <w:rsid w:val="00A77AC8"/>
    <w:rsid w:val="00AD2B8E"/>
    <w:rsid w:val="00AD7913"/>
    <w:rsid w:val="00AF347B"/>
    <w:rsid w:val="00B1196C"/>
    <w:rsid w:val="00B8692A"/>
    <w:rsid w:val="00B9224F"/>
    <w:rsid w:val="00BA4E3B"/>
    <w:rsid w:val="00BC659B"/>
    <w:rsid w:val="00BD2B88"/>
    <w:rsid w:val="00BE21C9"/>
    <w:rsid w:val="00C12430"/>
    <w:rsid w:val="00C43AAE"/>
    <w:rsid w:val="00C64041"/>
    <w:rsid w:val="00C6426C"/>
    <w:rsid w:val="00C90D53"/>
    <w:rsid w:val="00C91089"/>
    <w:rsid w:val="00CE6A0F"/>
    <w:rsid w:val="00D36DEE"/>
    <w:rsid w:val="00D46361"/>
    <w:rsid w:val="00D56CC9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94B2E"/>
    <w:rsid w:val="00EC0352"/>
    <w:rsid w:val="00EF2D2A"/>
    <w:rsid w:val="00F2027F"/>
    <w:rsid w:val="00F23CD0"/>
    <w:rsid w:val="00F65694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docId w15:val="{67F93044-0E4E-4C9B-980B-8CF80910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</cp:revision>
  <cp:lastPrinted>2007-01-17T16:11:00Z</cp:lastPrinted>
  <dcterms:created xsi:type="dcterms:W3CDTF">2024-02-23T00:53:00Z</dcterms:created>
  <dcterms:modified xsi:type="dcterms:W3CDTF">2024-02-26T17:41:00Z</dcterms:modified>
</cp:coreProperties>
</file>