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BD32" w14:textId="77777777" w:rsidR="002B209D" w:rsidRDefault="002B209D">
      <w:pPr>
        <w:pBdr>
          <w:top w:val="nil"/>
          <w:left w:val="nil"/>
          <w:bottom w:val="nil"/>
          <w:right w:val="nil"/>
          <w:between w:val="nil"/>
        </w:pBdr>
        <w:spacing w:after="240"/>
        <w:rPr>
          <w:rFonts w:ascii="Calibri" w:eastAsia="Calibri" w:hAnsi="Calibri" w:cs="Calibri"/>
          <w:color w:val="000000"/>
        </w:rPr>
      </w:pPr>
    </w:p>
    <w:p w14:paraId="0B27FCF6" w14:textId="77777777" w:rsidR="002B209D"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May 1</w:t>
      </w:r>
      <w:r>
        <w:rPr>
          <w:rFonts w:ascii="Calibri" w:eastAsia="Calibri" w:hAnsi="Calibri" w:cs="Calibri"/>
          <w:color w:val="000000"/>
          <w:sz w:val="22"/>
          <w:szCs w:val="22"/>
        </w:rPr>
        <w:t>, 202</w:t>
      </w:r>
      <w:r>
        <w:rPr>
          <w:rFonts w:ascii="Calibri" w:eastAsia="Calibri" w:hAnsi="Calibri" w:cs="Calibri"/>
          <w:sz w:val="22"/>
          <w:szCs w:val="22"/>
        </w:rPr>
        <w:t>3</w:t>
      </w:r>
    </w:p>
    <w:p w14:paraId="18201C05" w14:textId="77777777" w:rsidR="002B209D" w:rsidRDefault="002B209D">
      <w:pPr>
        <w:pBdr>
          <w:top w:val="nil"/>
          <w:left w:val="nil"/>
          <w:bottom w:val="nil"/>
          <w:right w:val="nil"/>
          <w:between w:val="nil"/>
        </w:pBdr>
        <w:rPr>
          <w:rFonts w:ascii="Calibri" w:eastAsia="Calibri" w:hAnsi="Calibri" w:cs="Calibri"/>
          <w:sz w:val="22"/>
          <w:szCs w:val="22"/>
        </w:rPr>
      </w:pPr>
    </w:p>
    <w:p w14:paraId="22DFBD91" w14:textId="77777777" w:rsidR="002B209D" w:rsidRDefault="002B209D">
      <w:pPr>
        <w:pBdr>
          <w:top w:val="nil"/>
          <w:left w:val="nil"/>
          <w:bottom w:val="nil"/>
          <w:right w:val="nil"/>
          <w:between w:val="nil"/>
        </w:pBdr>
        <w:rPr>
          <w:rFonts w:ascii="Calibri" w:eastAsia="Calibri" w:hAnsi="Calibri" w:cs="Calibri"/>
          <w:sz w:val="22"/>
          <w:szCs w:val="22"/>
        </w:rPr>
      </w:pPr>
    </w:p>
    <w:p w14:paraId="7C781DAB" w14:textId="77777777" w:rsidR="002B209D"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Dear Senate Conference Committee members:</w:t>
      </w:r>
    </w:p>
    <w:p w14:paraId="27171997" w14:textId="77777777" w:rsidR="002B209D" w:rsidRDefault="002B209D">
      <w:pPr>
        <w:pBdr>
          <w:top w:val="nil"/>
          <w:left w:val="nil"/>
          <w:bottom w:val="nil"/>
          <w:right w:val="nil"/>
          <w:between w:val="nil"/>
        </w:pBdr>
        <w:rPr>
          <w:rFonts w:ascii="Calibri" w:eastAsia="Calibri" w:hAnsi="Calibri" w:cs="Calibri"/>
          <w:sz w:val="22"/>
          <w:szCs w:val="22"/>
        </w:rPr>
      </w:pPr>
    </w:p>
    <w:p w14:paraId="3C3D820F" w14:textId="77777777" w:rsidR="002B209D"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As a member of the Mental Health Legislative Network (MHLN), we urge you to support much needed investment in Minnesota’s mental health care system by supporting the MHLN’s priorities. Specifically, we ask that you consider adopting the House language to fund a statewide program locator to help Minnesotans navigate the system, streamline voluntary engagement, reduce wait times, and improve access for all. As psychiatrists we see </w:t>
      </w:r>
      <w:proofErr w:type="spellStart"/>
      <w:proofErr w:type="gramStart"/>
      <w:r>
        <w:rPr>
          <w:rFonts w:ascii="Calibri" w:eastAsia="Calibri" w:hAnsi="Calibri" w:cs="Calibri"/>
          <w:sz w:val="22"/>
          <w:szCs w:val="22"/>
        </w:rPr>
        <w:t>first hand</w:t>
      </w:r>
      <w:proofErr w:type="spellEnd"/>
      <w:proofErr w:type="gramEnd"/>
      <w:r>
        <w:rPr>
          <w:rFonts w:ascii="Calibri" w:eastAsia="Calibri" w:hAnsi="Calibri" w:cs="Calibri"/>
          <w:sz w:val="22"/>
          <w:szCs w:val="22"/>
        </w:rPr>
        <w:t xml:space="preserve"> the harmful consequences of our patients' inability to get timely access to services at all levels of care. Please vote to fund this essential asset in your upcoming conference committee!</w:t>
      </w:r>
    </w:p>
    <w:p w14:paraId="1EB348E0" w14:textId="77777777" w:rsidR="002B209D" w:rsidRDefault="002B209D">
      <w:pPr>
        <w:pBdr>
          <w:top w:val="nil"/>
          <w:left w:val="nil"/>
          <w:bottom w:val="nil"/>
          <w:right w:val="nil"/>
          <w:between w:val="nil"/>
        </w:pBdr>
        <w:rPr>
          <w:rFonts w:ascii="Calibri" w:eastAsia="Calibri" w:hAnsi="Calibri" w:cs="Calibri"/>
          <w:sz w:val="22"/>
          <w:szCs w:val="22"/>
        </w:rPr>
      </w:pPr>
    </w:p>
    <w:p w14:paraId="5EFF8188" w14:textId="77777777" w:rsidR="002B209D"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If you have any questions please contact Linda </w:t>
      </w:r>
      <w:proofErr w:type="spellStart"/>
      <w:r>
        <w:rPr>
          <w:rFonts w:ascii="Calibri" w:eastAsia="Calibri" w:hAnsi="Calibri" w:cs="Calibri"/>
          <w:sz w:val="22"/>
          <w:szCs w:val="22"/>
        </w:rPr>
        <w:t>Vukelich</w:t>
      </w:r>
      <w:proofErr w:type="spellEnd"/>
      <w:r>
        <w:rPr>
          <w:rFonts w:ascii="Calibri" w:eastAsia="Calibri" w:hAnsi="Calibri" w:cs="Calibri"/>
          <w:sz w:val="22"/>
          <w:szCs w:val="22"/>
        </w:rPr>
        <w:t>, Executive Director, Minnesota Psychiatric Society (</w:t>
      </w:r>
      <w:hyperlink r:id="rId7">
        <w:r>
          <w:rPr>
            <w:rFonts w:ascii="Calibri" w:eastAsia="Calibri" w:hAnsi="Calibri" w:cs="Calibri"/>
            <w:color w:val="1155CC"/>
            <w:sz w:val="22"/>
            <w:szCs w:val="22"/>
            <w:u w:val="single"/>
          </w:rPr>
          <w:t>l.vukelich@comcast.net</w:t>
        </w:r>
      </w:hyperlink>
      <w:r>
        <w:rPr>
          <w:rFonts w:ascii="Calibri" w:eastAsia="Calibri" w:hAnsi="Calibri" w:cs="Calibri"/>
          <w:sz w:val="22"/>
          <w:szCs w:val="22"/>
        </w:rPr>
        <w:t>) or Bill Amberg, Government Relations Counsel, Minnesota Psychiatric Society (</w:t>
      </w:r>
      <w:hyperlink r:id="rId8">
        <w:r>
          <w:rPr>
            <w:rFonts w:ascii="Calibri" w:eastAsia="Calibri" w:hAnsi="Calibri" w:cs="Calibri"/>
            <w:color w:val="1155CC"/>
            <w:sz w:val="22"/>
            <w:szCs w:val="22"/>
            <w:u w:val="single"/>
          </w:rPr>
          <w:t>Bill@amberglawoffice.com</w:t>
        </w:r>
      </w:hyperlink>
      <w:r>
        <w:rPr>
          <w:rFonts w:ascii="Calibri" w:eastAsia="Calibri" w:hAnsi="Calibri" w:cs="Calibri"/>
          <w:sz w:val="22"/>
          <w:szCs w:val="22"/>
        </w:rPr>
        <w:t>).</w:t>
      </w:r>
    </w:p>
    <w:p w14:paraId="0B19152D" w14:textId="77777777" w:rsidR="002B209D" w:rsidRDefault="002B209D">
      <w:pPr>
        <w:pBdr>
          <w:top w:val="nil"/>
          <w:left w:val="nil"/>
          <w:bottom w:val="nil"/>
          <w:right w:val="nil"/>
          <w:between w:val="nil"/>
        </w:pBdr>
        <w:rPr>
          <w:rFonts w:ascii="Calibri" w:eastAsia="Calibri" w:hAnsi="Calibri" w:cs="Calibri"/>
          <w:sz w:val="22"/>
          <w:szCs w:val="22"/>
        </w:rPr>
      </w:pPr>
    </w:p>
    <w:p w14:paraId="5C4E1FDC" w14:textId="77777777" w:rsidR="002B209D" w:rsidRDefault="0000000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Sincerely yours,</w:t>
      </w:r>
    </w:p>
    <w:p w14:paraId="3C2923D2" w14:textId="77777777" w:rsidR="002B209D" w:rsidRDefault="002B209D">
      <w:pPr>
        <w:pBdr>
          <w:top w:val="nil"/>
          <w:left w:val="nil"/>
          <w:bottom w:val="nil"/>
          <w:right w:val="nil"/>
          <w:between w:val="nil"/>
        </w:pBdr>
        <w:rPr>
          <w:rFonts w:ascii="Calibri" w:eastAsia="Calibri" w:hAnsi="Calibri" w:cs="Calibri"/>
          <w:sz w:val="22"/>
          <w:szCs w:val="22"/>
        </w:rPr>
      </w:pPr>
    </w:p>
    <w:p w14:paraId="11501485" w14:textId="77777777" w:rsidR="002B209D" w:rsidRDefault="00000000">
      <w:pPr>
        <w:pBdr>
          <w:top w:val="nil"/>
          <w:left w:val="nil"/>
          <w:bottom w:val="nil"/>
          <w:right w:val="nil"/>
          <w:between w:val="nil"/>
        </w:pBdr>
        <w:rPr>
          <w:rFonts w:ascii="Calibri" w:eastAsia="Calibri" w:hAnsi="Calibri" w:cs="Calibri"/>
          <w:color w:val="000000"/>
          <w:sz w:val="22"/>
          <w:szCs w:val="22"/>
        </w:rPr>
      </w:pPr>
      <w:r>
        <w:rPr>
          <w:noProof/>
        </w:rPr>
        <w:drawing>
          <wp:anchor distT="114300" distB="114300" distL="114300" distR="114300" simplePos="0" relativeHeight="251658240" behindDoc="0" locked="0" layoutInCell="1" hidden="0" allowOverlap="1" wp14:anchorId="0285D3F3" wp14:editId="6320C86C">
            <wp:simplePos x="0" y="0"/>
            <wp:positionH relativeFrom="column">
              <wp:posOffset>4095750</wp:posOffset>
            </wp:positionH>
            <wp:positionV relativeFrom="paragraph">
              <wp:posOffset>203078</wp:posOffset>
            </wp:positionV>
            <wp:extent cx="1269389" cy="428625"/>
            <wp:effectExtent l="8369" t="26230" r="8369" b="26230"/>
            <wp:wrapNone/>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rot="143121">
                      <a:off x="0" y="0"/>
                      <a:ext cx="1269389" cy="428625"/>
                    </a:xfrm>
                    <a:prstGeom prst="rect">
                      <a:avLst/>
                    </a:prstGeom>
                    <a:ln/>
                  </pic:spPr>
                </pic:pic>
              </a:graphicData>
            </a:graphic>
          </wp:anchor>
        </w:drawing>
      </w:r>
    </w:p>
    <w:p w14:paraId="482FF501" w14:textId="77777777" w:rsidR="002B209D" w:rsidRDefault="00000000">
      <w:pPr>
        <w:widowControl w:val="0"/>
        <w:rPr>
          <w:rFonts w:ascii="Calibri" w:eastAsia="Calibri" w:hAnsi="Calibri" w:cs="Calibri"/>
          <w:sz w:val="20"/>
          <w:szCs w:val="20"/>
        </w:rPr>
      </w:pPr>
      <w:r>
        <w:rPr>
          <w:noProof/>
        </w:rPr>
        <w:drawing>
          <wp:anchor distT="0" distB="0" distL="0" distR="0" simplePos="0" relativeHeight="251659264" behindDoc="1" locked="0" layoutInCell="1" hidden="0" allowOverlap="1" wp14:anchorId="7BB5CB72" wp14:editId="084AE10F">
            <wp:simplePos x="0" y="0"/>
            <wp:positionH relativeFrom="column">
              <wp:posOffset>1714500</wp:posOffset>
            </wp:positionH>
            <wp:positionV relativeFrom="paragraph">
              <wp:posOffset>25386</wp:posOffset>
            </wp:positionV>
            <wp:extent cx="1860550" cy="496005"/>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860550" cy="496005"/>
                    </a:xfrm>
                    <a:prstGeom prst="rect">
                      <a:avLst/>
                    </a:prstGeom>
                    <a:ln/>
                  </pic:spPr>
                </pic:pic>
              </a:graphicData>
            </a:graphic>
          </wp:anchor>
        </w:drawing>
      </w:r>
      <w:r>
        <w:rPr>
          <w:noProof/>
        </w:rPr>
        <w:drawing>
          <wp:anchor distT="0" distB="0" distL="0" distR="0" simplePos="0" relativeHeight="251660288" behindDoc="1" locked="0" layoutInCell="1" hidden="0" allowOverlap="1" wp14:anchorId="3BA8ADAD" wp14:editId="511BACA6">
            <wp:simplePos x="0" y="0"/>
            <wp:positionH relativeFrom="column">
              <wp:posOffset>19050</wp:posOffset>
            </wp:positionH>
            <wp:positionV relativeFrom="paragraph">
              <wp:posOffset>9525</wp:posOffset>
            </wp:positionV>
            <wp:extent cx="946150" cy="430068"/>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946150" cy="430068"/>
                    </a:xfrm>
                    <a:prstGeom prst="rect">
                      <a:avLst/>
                    </a:prstGeom>
                    <a:ln/>
                  </pic:spPr>
                </pic:pic>
              </a:graphicData>
            </a:graphic>
          </wp:anchor>
        </w:drawing>
      </w:r>
    </w:p>
    <w:p w14:paraId="72D6F429" w14:textId="77777777" w:rsidR="002B209D" w:rsidRDefault="002B209D">
      <w:pPr>
        <w:rPr>
          <w:rFonts w:ascii="Calibri" w:eastAsia="Calibri" w:hAnsi="Calibri" w:cs="Calibri"/>
          <w:sz w:val="20"/>
          <w:szCs w:val="20"/>
        </w:rPr>
      </w:pPr>
    </w:p>
    <w:p w14:paraId="3B61D011" w14:textId="77777777" w:rsidR="002B209D" w:rsidRDefault="002B209D">
      <w:pPr>
        <w:widowControl w:val="0"/>
        <w:tabs>
          <w:tab w:val="left" w:pos="5040"/>
        </w:tabs>
        <w:rPr>
          <w:rFonts w:ascii="Calibri" w:eastAsia="Calibri" w:hAnsi="Calibri" w:cs="Calibri"/>
          <w:sz w:val="20"/>
          <w:szCs w:val="20"/>
        </w:rPr>
      </w:pPr>
    </w:p>
    <w:p w14:paraId="3277E9BA" w14:textId="77777777" w:rsidR="002B209D" w:rsidRDefault="00000000">
      <w:pPr>
        <w:widowControl w:val="0"/>
        <w:tabs>
          <w:tab w:val="left" w:pos="6480"/>
          <w:tab w:val="left" w:pos="2790"/>
        </w:tabs>
        <w:rPr>
          <w:rFonts w:ascii="Calibri" w:eastAsia="Calibri" w:hAnsi="Calibri" w:cs="Calibri"/>
          <w:sz w:val="22"/>
          <w:szCs w:val="22"/>
        </w:rPr>
      </w:pPr>
      <w:r>
        <w:rPr>
          <w:rFonts w:ascii="Calibri" w:eastAsia="Calibri" w:hAnsi="Calibri" w:cs="Calibri"/>
          <w:sz w:val="22"/>
          <w:szCs w:val="22"/>
        </w:rPr>
        <w:t>Matt Kruse, MD, FAPA</w:t>
      </w:r>
      <w:r>
        <w:rPr>
          <w:rFonts w:ascii="Calibri" w:eastAsia="Calibri" w:hAnsi="Calibri" w:cs="Calibri"/>
          <w:sz w:val="22"/>
          <w:szCs w:val="22"/>
        </w:rPr>
        <w:tab/>
        <w:t xml:space="preserve">Michael </w:t>
      </w:r>
      <w:proofErr w:type="spellStart"/>
      <w:r>
        <w:rPr>
          <w:rFonts w:ascii="Calibri" w:eastAsia="Calibri" w:hAnsi="Calibri" w:cs="Calibri"/>
          <w:sz w:val="22"/>
          <w:szCs w:val="22"/>
        </w:rPr>
        <w:t>Trangle</w:t>
      </w:r>
      <w:proofErr w:type="spellEnd"/>
      <w:r>
        <w:rPr>
          <w:rFonts w:ascii="Calibri" w:eastAsia="Calibri" w:hAnsi="Calibri" w:cs="Calibri"/>
          <w:sz w:val="22"/>
          <w:szCs w:val="22"/>
        </w:rPr>
        <w:t>, MD, DLFAPA</w:t>
      </w:r>
      <w:r>
        <w:rPr>
          <w:rFonts w:ascii="Calibri" w:eastAsia="Calibri" w:hAnsi="Calibri" w:cs="Calibri"/>
          <w:sz w:val="22"/>
          <w:szCs w:val="22"/>
        </w:rPr>
        <w:tab/>
        <w:t xml:space="preserve">Linda </w:t>
      </w:r>
      <w:proofErr w:type="spellStart"/>
      <w:r>
        <w:rPr>
          <w:rFonts w:ascii="Calibri" w:eastAsia="Calibri" w:hAnsi="Calibri" w:cs="Calibri"/>
          <w:sz w:val="22"/>
          <w:szCs w:val="22"/>
        </w:rPr>
        <w:t>Vukelich</w:t>
      </w:r>
      <w:proofErr w:type="spellEnd"/>
    </w:p>
    <w:p w14:paraId="3D4E5E56" w14:textId="77777777" w:rsidR="002B209D" w:rsidRDefault="00000000">
      <w:pPr>
        <w:pBdr>
          <w:top w:val="nil"/>
          <w:left w:val="nil"/>
          <w:bottom w:val="nil"/>
          <w:right w:val="nil"/>
          <w:between w:val="nil"/>
        </w:pBdr>
        <w:tabs>
          <w:tab w:val="left" w:pos="6480"/>
          <w:tab w:val="left" w:pos="2790"/>
        </w:tabs>
        <w:spacing w:after="240"/>
        <w:rPr>
          <w:rFonts w:ascii="Calibri" w:eastAsia="Calibri" w:hAnsi="Calibri" w:cs="Calibri"/>
          <w:color w:val="000000"/>
          <w:sz w:val="22"/>
          <w:szCs w:val="22"/>
        </w:rPr>
      </w:pPr>
      <w:r>
        <w:rPr>
          <w:rFonts w:ascii="Calibri" w:eastAsia="Calibri" w:hAnsi="Calibri" w:cs="Calibri"/>
          <w:color w:val="000000"/>
          <w:sz w:val="22"/>
          <w:szCs w:val="22"/>
        </w:rPr>
        <w:t>MPS President</w:t>
      </w:r>
      <w:r>
        <w:rPr>
          <w:rFonts w:ascii="Calibri" w:eastAsia="Calibri" w:hAnsi="Calibri" w:cs="Calibri"/>
          <w:color w:val="000000"/>
          <w:sz w:val="22"/>
          <w:szCs w:val="22"/>
        </w:rPr>
        <w:tab/>
        <w:t>MPS Legislative Committee Chair</w:t>
      </w:r>
      <w:r>
        <w:rPr>
          <w:rFonts w:ascii="Calibri" w:eastAsia="Calibri" w:hAnsi="Calibri" w:cs="Calibri"/>
          <w:color w:val="000000"/>
          <w:sz w:val="22"/>
          <w:szCs w:val="22"/>
        </w:rPr>
        <w:tab/>
      </w:r>
      <w:r>
        <w:rPr>
          <w:rFonts w:ascii="Calibri" w:eastAsia="Calibri" w:hAnsi="Calibri" w:cs="Calibri"/>
          <w:sz w:val="22"/>
          <w:szCs w:val="22"/>
        </w:rPr>
        <w:t>Executive Director</w:t>
      </w:r>
    </w:p>
    <w:sectPr w:rsidR="002B209D">
      <w:headerReference w:type="default" r:id="rId12"/>
      <w:footerReference w:type="default" r:id="rId13"/>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0BB9" w14:textId="77777777" w:rsidR="00B659FF" w:rsidRDefault="00B659FF">
      <w:r>
        <w:separator/>
      </w:r>
    </w:p>
  </w:endnote>
  <w:endnote w:type="continuationSeparator" w:id="0">
    <w:p w14:paraId="0584B87A" w14:textId="77777777" w:rsidR="00B659FF" w:rsidRDefault="00B6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9723" w14:textId="77777777" w:rsidR="002B209D"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color w:val="000000"/>
        <w:sz w:val="20"/>
        <w:szCs w:val="20"/>
      </w:rPr>
      <w:t xml:space="preserve">2738 Evergreen Circle, St Paul, MN  </w:t>
    </w:r>
    <w:proofErr w:type="gramStart"/>
    <w:r>
      <w:rPr>
        <w:rFonts w:ascii="Calibri" w:eastAsia="Calibri" w:hAnsi="Calibri" w:cs="Calibri"/>
        <w:color w:val="000000"/>
        <w:sz w:val="20"/>
        <w:szCs w:val="20"/>
      </w:rPr>
      <w:t>55110  •</w:t>
    </w:r>
    <w:proofErr w:type="gramEnd"/>
    <w:r>
      <w:rPr>
        <w:rFonts w:ascii="Calibri" w:eastAsia="Calibri" w:hAnsi="Calibri" w:cs="Calibri"/>
        <w:color w:val="000000"/>
        <w:sz w:val="20"/>
        <w:szCs w:val="20"/>
      </w:rPr>
      <w:t xml:space="preserve">  Phone: 651-407-1873  •  www.MnPsychSoc.org</w:t>
    </w:r>
  </w:p>
  <w:p w14:paraId="4A8AF9EC" w14:textId="77777777" w:rsidR="002B209D" w:rsidRDefault="002B20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BF59" w14:textId="77777777" w:rsidR="00B659FF" w:rsidRDefault="00B659FF">
      <w:r>
        <w:separator/>
      </w:r>
    </w:p>
  </w:footnote>
  <w:footnote w:type="continuationSeparator" w:id="0">
    <w:p w14:paraId="39B8F1E1" w14:textId="77777777" w:rsidR="00B659FF" w:rsidRDefault="00B6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4224" w14:textId="77777777" w:rsidR="002B209D" w:rsidRDefault="00000000">
    <w:pPr>
      <w:spacing w:after="120"/>
      <w:ind w:left="1080"/>
      <w:rPr>
        <w:rFonts w:ascii="Calibri" w:eastAsia="Calibri" w:hAnsi="Calibri" w:cs="Calibri"/>
        <w:sz w:val="36"/>
        <w:szCs w:val="36"/>
      </w:rPr>
    </w:pPr>
    <w:bookmarkStart w:id="0" w:name="_heading=h.gjdgxs" w:colFirst="0" w:colLast="0"/>
    <w:bookmarkEnd w:id="0"/>
    <w:r>
      <w:rPr>
        <w:rFonts w:ascii="Calibri" w:eastAsia="Calibri" w:hAnsi="Calibri" w:cs="Calibri"/>
        <w:b/>
        <w:sz w:val="36"/>
        <w:szCs w:val="36"/>
      </w:rPr>
      <w:t>Minnesota Psychiatric Society</w:t>
    </w:r>
    <w:r>
      <w:rPr>
        <w:noProof/>
      </w:rPr>
      <w:drawing>
        <wp:anchor distT="0" distB="0" distL="91440" distR="91440" simplePos="0" relativeHeight="251658240" behindDoc="0" locked="0" layoutInCell="1" hidden="0" allowOverlap="1" wp14:anchorId="578B8E9C" wp14:editId="1FEAC9FF">
          <wp:simplePos x="0" y="0"/>
          <wp:positionH relativeFrom="column">
            <wp:posOffset>3176</wp:posOffset>
          </wp:positionH>
          <wp:positionV relativeFrom="paragraph">
            <wp:posOffset>0</wp:posOffset>
          </wp:positionV>
          <wp:extent cx="656590" cy="647065"/>
          <wp:effectExtent l="0" t="0" r="0" b="0"/>
          <wp:wrapSquare wrapText="bothSides" distT="0" distB="0" distL="91440" distR="91440"/>
          <wp:docPr id="6" name="image1.jpg" descr="MPS Logo"/>
          <wp:cNvGraphicFramePr/>
          <a:graphic xmlns:a="http://schemas.openxmlformats.org/drawingml/2006/main">
            <a:graphicData uri="http://schemas.openxmlformats.org/drawingml/2006/picture">
              <pic:pic xmlns:pic="http://schemas.openxmlformats.org/drawingml/2006/picture">
                <pic:nvPicPr>
                  <pic:cNvPr id="0" name="image1.jpg" descr="MPS Logo"/>
                  <pic:cNvPicPr preferRelativeResize="0"/>
                </pic:nvPicPr>
                <pic:blipFill>
                  <a:blip r:embed="rId1"/>
                  <a:srcRect/>
                  <a:stretch>
                    <a:fillRect/>
                  </a:stretch>
                </pic:blipFill>
                <pic:spPr>
                  <a:xfrm>
                    <a:off x="0" y="0"/>
                    <a:ext cx="656590" cy="647065"/>
                  </a:xfrm>
                  <a:prstGeom prst="rect">
                    <a:avLst/>
                  </a:prstGeom>
                  <a:ln/>
                </pic:spPr>
              </pic:pic>
            </a:graphicData>
          </a:graphic>
        </wp:anchor>
      </w:drawing>
    </w:r>
  </w:p>
  <w:p w14:paraId="4A613C83" w14:textId="77777777" w:rsidR="002B209D" w:rsidRDefault="00000000">
    <w:pPr>
      <w:spacing w:after="160" w:line="220" w:lineRule="auto"/>
      <w:ind w:left="1080"/>
      <w:rPr>
        <w:rFonts w:ascii="Calibri" w:eastAsia="Calibri" w:hAnsi="Calibri" w:cs="Calibri"/>
        <w:b/>
        <w:i/>
        <w:sz w:val="22"/>
        <w:szCs w:val="22"/>
      </w:rPr>
    </w:pPr>
    <w:r>
      <w:rPr>
        <w:rFonts w:ascii="Calibri" w:eastAsia="Calibri" w:hAnsi="Calibri" w:cs="Calibri"/>
        <w:i/>
        <w:sz w:val="22"/>
        <w:szCs w:val="22"/>
      </w:rPr>
      <w:t>Improving Minnesota’s mental health care through education, advocacy, and sound psychiatric practice, and achieving health equity.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9D"/>
    <w:rsid w:val="002B209D"/>
    <w:rsid w:val="00B659FF"/>
    <w:rsid w:val="00BF7EEC"/>
    <w:rsid w:val="00DB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FE3D"/>
  <w15:docId w15:val="{065C38F4-1477-4A03-BD61-966FC989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Default">
    <w:name w:val="Default"/>
    <w:rPr>
      <w:rFonts w:ascii="Calibri" w:hAnsi="Calibri" w:cs="Arial Unicode MS"/>
      <w:color w:val="000000"/>
      <w:u w:color="000000"/>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06111D"/>
    <w:pPr>
      <w:tabs>
        <w:tab w:val="center" w:pos="4680"/>
        <w:tab w:val="right" w:pos="9360"/>
      </w:tabs>
    </w:pPr>
  </w:style>
  <w:style w:type="character" w:customStyle="1" w:styleId="HeaderChar">
    <w:name w:val="Header Char"/>
    <w:basedOn w:val="DefaultParagraphFont"/>
    <w:link w:val="Header"/>
    <w:uiPriority w:val="99"/>
    <w:rsid w:val="0006111D"/>
    <w:rPr>
      <w:sz w:val="24"/>
      <w:szCs w:val="24"/>
    </w:rPr>
  </w:style>
  <w:style w:type="paragraph" w:styleId="Footer">
    <w:name w:val="footer"/>
    <w:basedOn w:val="Normal"/>
    <w:link w:val="FooterChar"/>
    <w:uiPriority w:val="99"/>
    <w:unhideWhenUsed/>
    <w:rsid w:val="0006111D"/>
    <w:pPr>
      <w:tabs>
        <w:tab w:val="center" w:pos="4680"/>
        <w:tab w:val="right" w:pos="9360"/>
      </w:tabs>
    </w:pPr>
  </w:style>
  <w:style w:type="character" w:customStyle="1" w:styleId="FooterChar">
    <w:name w:val="Footer Char"/>
    <w:basedOn w:val="DefaultParagraphFont"/>
    <w:link w:val="Footer"/>
    <w:uiPriority w:val="99"/>
    <w:rsid w:val="0006111D"/>
    <w:rPr>
      <w:sz w:val="24"/>
      <w:szCs w:val="24"/>
    </w:rPr>
  </w:style>
  <w:style w:type="character" w:styleId="UnresolvedMention">
    <w:name w:val="Unresolved Mention"/>
    <w:basedOn w:val="DefaultParagraphFont"/>
    <w:uiPriority w:val="99"/>
    <w:semiHidden/>
    <w:unhideWhenUsed/>
    <w:rsid w:val="00D317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ll@amberglawoffic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vukelich@comcast.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2uT/MXAM2AmfCHVjQ2du0v/vWQ==">AMUW2mVHsK/pAKAJDmbLf/stmh2yVQ85bs+NzquB0qawFVmibhdHeD7ZYoIMmzi04bVj67IOYm4Iz6i8aeV3y2pKN/P3htqNw4WTs2zDF87X4DEWL7qK1t8eIwKA6xRcxSjKe+tZDJfO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Amberg</dc:creator>
  <cp:lastModifiedBy>Bill Amberg</cp:lastModifiedBy>
  <cp:revision>2</cp:revision>
  <dcterms:created xsi:type="dcterms:W3CDTF">2023-05-03T15:37:00Z</dcterms:created>
  <dcterms:modified xsi:type="dcterms:W3CDTF">2023-05-03T15:37:00Z</dcterms:modified>
</cp:coreProperties>
</file>