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6EA5" w14:textId="61DCD2AB" w:rsidR="004820CD" w:rsidRDefault="004820CD" w:rsidP="00DE2721">
      <w:pPr>
        <w:pStyle w:val="NormalWeb"/>
        <w:rPr>
          <w:sz w:val="23"/>
          <w:szCs w:val="23"/>
        </w:rPr>
      </w:pPr>
      <w:r>
        <w:rPr>
          <w:sz w:val="23"/>
          <w:szCs w:val="23"/>
        </w:rPr>
        <w:t>March 1, 2023</w:t>
      </w:r>
    </w:p>
    <w:p w14:paraId="67DFF91E" w14:textId="22C72EC8" w:rsidR="00DE2721" w:rsidRPr="00B15B60" w:rsidRDefault="00DE2721" w:rsidP="00DE2721">
      <w:pPr>
        <w:pStyle w:val="NormalWeb"/>
        <w:rPr>
          <w:sz w:val="23"/>
          <w:szCs w:val="23"/>
        </w:rPr>
      </w:pPr>
      <w:r w:rsidRPr="00B15B60">
        <w:rPr>
          <w:sz w:val="23"/>
          <w:szCs w:val="23"/>
        </w:rPr>
        <w:t xml:space="preserve">Dear </w:t>
      </w:r>
      <w:proofErr w:type="gramStart"/>
      <w:r w:rsidRPr="00B15B60">
        <w:rPr>
          <w:sz w:val="23"/>
          <w:szCs w:val="23"/>
        </w:rPr>
        <w:t>Chair</w:t>
      </w:r>
      <w:proofErr w:type="gramEnd"/>
      <w:r w:rsidRPr="00B15B60">
        <w:rPr>
          <w:sz w:val="23"/>
          <w:szCs w:val="23"/>
        </w:rPr>
        <w:t xml:space="preserve"> </w:t>
      </w:r>
      <w:proofErr w:type="spellStart"/>
      <w:r w:rsidRPr="00B15B60">
        <w:rPr>
          <w:sz w:val="23"/>
          <w:szCs w:val="23"/>
        </w:rPr>
        <w:t>Wiklund</w:t>
      </w:r>
      <w:proofErr w:type="spellEnd"/>
      <w:r w:rsidRPr="00B15B60">
        <w:rPr>
          <w:sz w:val="23"/>
          <w:szCs w:val="23"/>
        </w:rPr>
        <w:t>, Chair Liebling, and members of the committee,</w:t>
      </w:r>
    </w:p>
    <w:p w14:paraId="1664D17D" w14:textId="77777777" w:rsidR="00DE2721" w:rsidRPr="00B15B60" w:rsidRDefault="00DE2721" w:rsidP="00DE2721">
      <w:pPr>
        <w:pStyle w:val="NormalWeb"/>
        <w:rPr>
          <w:sz w:val="23"/>
          <w:szCs w:val="23"/>
        </w:rPr>
      </w:pPr>
      <w:r w:rsidRPr="00B15B60">
        <w:rPr>
          <w:sz w:val="23"/>
          <w:szCs w:val="23"/>
        </w:rPr>
        <w:t>I am writing to express my strong support for Representative Smith's HF 1884, which aims to establish a task force in Minnesota to investigate the therapeutic potential of psychedelic medicines.</w:t>
      </w:r>
    </w:p>
    <w:p w14:paraId="34C556DE" w14:textId="4FDF3EAE" w:rsidR="00DE2721" w:rsidRPr="00B15B60" w:rsidRDefault="00DE2721" w:rsidP="00DE2721">
      <w:pPr>
        <w:pStyle w:val="NormalWeb"/>
        <w:rPr>
          <w:sz w:val="23"/>
          <w:szCs w:val="23"/>
        </w:rPr>
      </w:pPr>
      <w:r w:rsidRPr="00B15B60">
        <w:rPr>
          <w:sz w:val="23"/>
          <w:szCs w:val="23"/>
        </w:rPr>
        <w:t>As a licensed independent clinical social worker (LICSW) and psychotherapist with 17 years of experience in the mental health field in Minnesota, I have seen firsthand how trauma can lead to a host of mental health challenges, including depression, anxiety, substance addiction, and even suicide</w:t>
      </w:r>
      <w:r w:rsidR="00FF75C6" w:rsidRPr="00B15B60">
        <w:rPr>
          <w:sz w:val="23"/>
          <w:szCs w:val="23"/>
        </w:rPr>
        <w:t xml:space="preserve">. </w:t>
      </w:r>
      <w:r w:rsidRPr="00B15B60">
        <w:rPr>
          <w:sz w:val="23"/>
          <w:szCs w:val="23"/>
        </w:rPr>
        <w:t>Unfortunately, our current mental health system is not adequately equipped to address these challenges, and we are in dire need of more effective treatments.</w:t>
      </w:r>
    </w:p>
    <w:p w14:paraId="11A24DCE" w14:textId="3A563E9B" w:rsidR="00DE2721" w:rsidRPr="00B15B60" w:rsidRDefault="00DE2721" w:rsidP="00DE2721">
      <w:pPr>
        <w:pStyle w:val="NormalWeb"/>
        <w:rPr>
          <w:sz w:val="23"/>
          <w:szCs w:val="23"/>
        </w:rPr>
      </w:pPr>
      <w:r w:rsidRPr="00B15B60">
        <w:rPr>
          <w:sz w:val="23"/>
          <w:szCs w:val="23"/>
        </w:rPr>
        <w:t>While we have developed some good methods to "manage" symptoms, we rarely get to the root of the problem</w:t>
      </w:r>
      <w:r w:rsidR="00B15B60" w:rsidRPr="00B15B60">
        <w:rPr>
          <w:sz w:val="23"/>
          <w:szCs w:val="23"/>
        </w:rPr>
        <w:t>, and o</w:t>
      </w:r>
      <w:r w:rsidRPr="00B15B60">
        <w:rPr>
          <w:sz w:val="23"/>
          <w:szCs w:val="23"/>
        </w:rPr>
        <w:t>ur clients</w:t>
      </w:r>
      <w:r w:rsidR="00DE01AD">
        <w:rPr>
          <w:sz w:val="23"/>
          <w:szCs w:val="23"/>
        </w:rPr>
        <w:t xml:space="preserve"> often</w:t>
      </w:r>
      <w:r w:rsidRPr="00B15B60">
        <w:rPr>
          <w:sz w:val="23"/>
          <w:szCs w:val="23"/>
        </w:rPr>
        <w:t xml:space="preserve"> end up surviving rather than thriving. </w:t>
      </w:r>
      <w:r w:rsidR="00D75E96">
        <w:rPr>
          <w:sz w:val="23"/>
          <w:szCs w:val="23"/>
        </w:rPr>
        <w:t>For some clients, we</w:t>
      </w:r>
      <w:r w:rsidRPr="00B15B60">
        <w:rPr>
          <w:sz w:val="23"/>
          <w:szCs w:val="23"/>
        </w:rPr>
        <w:t xml:space="preserve"> consider it a success when</w:t>
      </w:r>
      <w:r w:rsidR="00D75E96">
        <w:rPr>
          <w:sz w:val="23"/>
          <w:szCs w:val="23"/>
        </w:rPr>
        <w:t xml:space="preserve"> they are not</w:t>
      </w:r>
      <w:r w:rsidRPr="00B15B60">
        <w:rPr>
          <w:sz w:val="23"/>
          <w:szCs w:val="23"/>
        </w:rPr>
        <w:t xml:space="preserve"> actively suicidal or an immediate danger to others</w:t>
      </w:r>
      <w:r w:rsidR="00B15B60" w:rsidRPr="00B15B60">
        <w:rPr>
          <w:sz w:val="23"/>
          <w:szCs w:val="23"/>
        </w:rPr>
        <w:t xml:space="preserve">, while they </w:t>
      </w:r>
      <w:r w:rsidRPr="00B15B60">
        <w:rPr>
          <w:sz w:val="23"/>
          <w:szCs w:val="23"/>
        </w:rPr>
        <w:t xml:space="preserve">continue to suffer profoundly because </w:t>
      </w:r>
      <w:r w:rsidR="00D75E96">
        <w:rPr>
          <w:sz w:val="23"/>
          <w:szCs w:val="23"/>
        </w:rPr>
        <w:t>the core issues elude us</w:t>
      </w:r>
      <w:r w:rsidRPr="00B15B60">
        <w:rPr>
          <w:sz w:val="23"/>
          <w:szCs w:val="23"/>
        </w:rPr>
        <w:t>.</w:t>
      </w:r>
    </w:p>
    <w:p w14:paraId="7C72637B" w14:textId="77777777" w:rsidR="00B15B60" w:rsidRDefault="00DE2721" w:rsidP="00DE2721">
      <w:pPr>
        <w:pStyle w:val="NormalWeb"/>
        <w:rPr>
          <w:sz w:val="23"/>
          <w:szCs w:val="23"/>
        </w:rPr>
      </w:pPr>
      <w:r w:rsidRPr="00B15B60">
        <w:rPr>
          <w:sz w:val="23"/>
          <w:szCs w:val="23"/>
        </w:rPr>
        <w:t>What we need are therapies that truly heal and restore, rather than merely manage symptoms. This is precisely what psychedelic therapies aim to do. When delivered within a proper psychotherapeutic regimen, psychedelic experiences can help individuals reconnect to their own inner sources of resiliency and promote a process of healing from the inside out, as opposed to the outside in.</w:t>
      </w:r>
    </w:p>
    <w:p w14:paraId="10F16174" w14:textId="0831E031" w:rsidR="00DE2721" w:rsidRPr="00B15B60" w:rsidRDefault="00DE2721" w:rsidP="00DE2721">
      <w:pPr>
        <w:pStyle w:val="NormalWeb"/>
        <w:rPr>
          <w:sz w:val="23"/>
          <w:szCs w:val="23"/>
        </w:rPr>
      </w:pPr>
      <w:r w:rsidRPr="00B15B60">
        <w:rPr>
          <w:sz w:val="23"/>
          <w:szCs w:val="23"/>
        </w:rPr>
        <w:t>As a certified psychedelic-assisted therapist through the California Institute for Integral Studies (and MAPS trained clinician),</w:t>
      </w:r>
      <w:r w:rsidR="00064171" w:rsidRPr="00B15B60">
        <w:rPr>
          <w:sz w:val="23"/>
          <w:szCs w:val="23"/>
        </w:rPr>
        <w:t xml:space="preserve"> </w:t>
      </w:r>
      <w:r w:rsidRPr="00B15B60">
        <w:rPr>
          <w:sz w:val="23"/>
          <w:szCs w:val="23"/>
        </w:rPr>
        <w:t>I have witnessed the transformative effects of these substances when delivered safely and in combination with comprehensive therapeutic protocols.</w:t>
      </w:r>
      <w:r w:rsidR="00064171" w:rsidRPr="00B15B60">
        <w:rPr>
          <w:sz w:val="23"/>
          <w:szCs w:val="23"/>
        </w:rPr>
        <w:t xml:space="preserve"> </w:t>
      </w:r>
    </w:p>
    <w:p w14:paraId="17344A4D" w14:textId="549BE142" w:rsidR="00DE2721" w:rsidRPr="00B15B60" w:rsidRDefault="00DE2721" w:rsidP="00DE2721">
      <w:pPr>
        <w:pStyle w:val="NormalWeb"/>
        <w:rPr>
          <w:sz w:val="23"/>
          <w:szCs w:val="23"/>
        </w:rPr>
      </w:pPr>
      <w:r w:rsidRPr="00B15B60">
        <w:rPr>
          <w:sz w:val="23"/>
          <w:szCs w:val="23"/>
        </w:rPr>
        <w:t xml:space="preserve">While we currently use Ketamine in Minnesota within a psychedelic-assisted therapy framework, the therapeutic </w:t>
      </w:r>
      <w:r w:rsidRPr="00B15B60">
        <w:rPr>
          <w:sz w:val="23"/>
          <w:szCs w:val="23"/>
        </w:rPr>
        <w:t>potential</w:t>
      </w:r>
      <w:r w:rsidRPr="00B15B60">
        <w:rPr>
          <w:sz w:val="23"/>
          <w:szCs w:val="23"/>
        </w:rPr>
        <w:t xml:space="preserve"> of MDMA and psilocybin is much broader and very promising. According to research, MDMA may be the most effective treatment for severe PTSD, and psilocybin may be effective for a range of disorders, from OCD to end-of-life anxiety. Current research into MDMA suggests a recovery rate of about </w:t>
      </w:r>
      <w:r w:rsidR="00B15B60">
        <w:rPr>
          <w:sz w:val="23"/>
          <w:szCs w:val="23"/>
        </w:rPr>
        <w:t>70</w:t>
      </w:r>
      <w:r w:rsidRPr="00B15B60">
        <w:rPr>
          <w:sz w:val="23"/>
          <w:szCs w:val="23"/>
        </w:rPr>
        <w:t xml:space="preserve">%, </w:t>
      </w:r>
      <w:r w:rsidRPr="00B15B60">
        <w:rPr>
          <w:sz w:val="23"/>
          <w:szCs w:val="23"/>
        </w:rPr>
        <w:t xml:space="preserve">meaning </w:t>
      </w:r>
      <w:r w:rsidRPr="00B15B60">
        <w:rPr>
          <w:sz w:val="23"/>
          <w:szCs w:val="23"/>
        </w:rPr>
        <w:t>participants no longer meet criteria for PTSD 12 months post-treatment</w:t>
      </w:r>
      <w:r w:rsidRPr="00B15B60">
        <w:rPr>
          <w:sz w:val="23"/>
          <w:szCs w:val="23"/>
        </w:rPr>
        <w:t xml:space="preserve">. This </w:t>
      </w:r>
      <w:r w:rsidRPr="00B15B60">
        <w:rPr>
          <w:sz w:val="23"/>
          <w:szCs w:val="23"/>
        </w:rPr>
        <w:t>is astounding and far exceeds the efficacy of the best existing</w:t>
      </w:r>
      <w:r w:rsidR="00B15B60">
        <w:rPr>
          <w:sz w:val="23"/>
          <w:szCs w:val="23"/>
        </w:rPr>
        <w:t xml:space="preserve"> treatment interventions</w:t>
      </w:r>
      <w:r w:rsidRPr="00B15B60">
        <w:rPr>
          <w:sz w:val="23"/>
          <w:szCs w:val="23"/>
        </w:rPr>
        <w:t xml:space="preserve">. Additionally, terminally ill participants in psilocybin-assisted therapy have found peace and acceptance of their own death, which is a powerful testimony to the benefits of these </w:t>
      </w:r>
      <w:r w:rsidR="00395649">
        <w:rPr>
          <w:sz w:val="23"/>
          <w:szCs w:val="23"/>
        </w:rPr>
        <w:t>medicines</w:t>
      </w:r>
      <w:r w:rsidRPr="00B15B60">
        <w:rPr>
          <w:sz w:val="23"/>
          <w:szCs w:val="23"/>
        </w:rPr>
        <w:t>.</w:t>
      </w:r>
    </w:p>
    <w:p w14:paraId="4C13376D" w14:textId="3546AE81" w:rsidR="00DE2721" w:rsidRPr="00B15B60" w:rsidRDefault="00DE2721" w:rsidP="00DE2721">
      <w:pPr>
        <w:pStyle w:val="NormalWeb"/>
        <w:rPr>
          <w:sz w:val="23"/>
          <w:szCs w:val="23"/>
        </w:rPr>
      </w:pPr>
      <w:r w:rsidRPr="00B15B60">
        <w:rPr>
          <w:sz w:val="23"/>
          <w:szCs w:val="23"/>
        </w:rPr>
        <w:t xml:space="preserve">I also believe that these substances must be approached with caution, rigor, thoughtfulness, and integrity. </w:t>
      </w:r>
      <w:r w:rsidR="00210C65" w:rsidRPr="00B15B60">
        <w:rPr>
          <w:sz w:val="23"/>
          <w:szCs w:val="23"/>
        </w:rPr>
        <w:t>Establishing a task force</w:t>
      </w:r>
      <w:r w:rsidRPr="00B15B60">
        <w:rPr>
          <w:sz w:val="23"/>
          <w:szCs w:val="23"/>
        </w:rPr>
        <w:t xml:space="preserve"> will allow for the proper investigation of </w:t>
      </w:r>
      <w:r w:rsidR="007C46A3">
        <w:rPr>
          <w:sz w:val="23"/>
          <w:szCs w:val="23"/>
        </w:rPr>
        <w:t>psychedelics</w:t>
      </w:r>
      <w:r w:rsidRPr="00B15B60">
        <w:rPr>
          <w:sz w:val="23"/>
          <w:szCs w:val="23"/>
        </w:rPr>
        <w:t xml:space="preserve"> and their therapeutic application, as well as the coordination of local and national experts to support Minnesota in developing novel interventions for addressing our current mental health crisis.</w:t>
      </w:r>
    </w:p>
    <w:p w14:paraId="18422711" w14:textId="4E86AB6B" w:rsidR="00DE2721" w:rsidRPr="00B15B60" w:rsidRDefault="00DE2721" w:rsidP="00DE2721">
      <w:pPr>
        <w:pStyle w:val="NormalWeb"/>
        <w:rPr>
          <w:sz w:val="23"/>
          <w:szCs w:val="23"/>
        </w:rPr>
      </w:pPr>
      <w:r w:rsidRPr="00B15B60">
        <w:rPr>
          <w:sz w:val="23"/>
          <w:szCs w:val="23"/>
        </w:rPr>
        <w:t>Thank you for your time and consideration.</w:t>
      </w:r>
    </w:p>
    <w:p w14:paraId="1B2B60D0" w14:textId="77777777" w:rsidR="00B15B60" w:rsidRPr="00B15B60" w:rsidRDefault="00DE2721" w:rsidP="00DE2721">
      <w:pPr>
        <w:pStyle w:val="NormalWeb"/>
        <w:rPr>
          <w:sz w:val="23"/>
          <w:szCs w:val="23"/>
        </w:rPr>
      </w:pPr>
      <w:r w:rsidRPr="00B15B60">
        <w:rPr>
          <w:sz w:val="23"/>
          <w:szCs w:val="23"/>
        </w:rPr>
        <w:t xml:space="preserve">Sincerely, </w:t>
      </w:r>
    </w:p>
    <w:p w14:paraId="4799D8DD" w14:textId="6F8AE0CE" w:rsidR="00085A34" w:rsidRPr="00B15B60" w:rsidRDefault="00DE2721" w:rsidP="004820CD">
      <w:pPr>
        <w:pStyle w:val="NormalWeb"/>
        <w:rPr>
          <w:sz w:val="23"/>
          <w:szCs w:val="23"/>
        </w:rPr>
      </w:pPr>
      <w:r w:rsidRPr="00B15B60">
        <w:rPr>
          <w:sz w:val="23"/>
          <w:szCs w:val="23"/>
        </w:rPr>
        <w:t>Kyle Keller, MSW LICSW</w:t>
      </w:r>
    </w:p>
    <w:sectPr w:rsidR="00085A34" w:rsidRPr="00B15B60" w:rsidSect="00907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1F"/>
    <w:rsid w:val="00064171"/>
    <w:rsid w:val="0011234A"/>
    <w:rsid w:val="00137973"/>
    <w:rsid w:val="001D68B4"/>
    <w:rsid w:val="00210C65"/>
    <w:rsid w:val="00232F1F"/>
    <w:rsid w:val="002560BE"/>
    <w:rsid w:val="00395649"/>
    <w:rsid w:val="004820CD"/>
    <w:rsid w:val="0048412D"/>
    <w:rsid w:val="004D3CEF"/>
    <w:rsid w:val="005038A4"/>
    <w:rsid w:val="0064637B"/>
    <w:rsid w:val="00703D12"/>
    <w:rsid w:val="007C46A3"/>
    <w:rsid w:val="00801EDA"/>
    <w:rsid w:val="00907EC5"/>
    <w:rsid w:val="00946935"/>
    <w:rsid w:val="00A74FDF"/>
    <w:rsid w:val="00B15B60"/>
    <w:rsid w:val="00B84143"/>
    <w:rsid w:val="00BA5868"/>
    <w:rsid w:val="00C50EB0"/>
    <w:rsid w:val="00C6312F"/>
    <w:rsid w:val="00CA6EFA"/>
    <w:rsid w:val="00D75E96"/>
    <w:rsid w:val="00DE01AD"/>
    <w:rsid w:val="00DE2721"/>
    <w:rsid w:val="00E830AF"/>
    <w:rsid w:val="00F03337"/>
    <w:rsid w:val="00F470CB"/>
    <w:rsid w:val="00F70C7E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1EFE8E"/>
  <w15:chartTrackingRefBased/>
  <w15:docId w15:val="{67ABD401-7047-9D44-A850-F11BA1E6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27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Keller</dc:creator>
  <cp:keywords/>
  <dc:description/>
  <cp:lastModifiedBy>Kyle Keller</cp:lastModifiedBy>
  <cp:revision>16</cp:revision>
  <dcterms:created xsi:type="dcterms:W3CDTF">2023-03-03T15:45:00Z</dcterms:created>
  <dcterms:modified xsi:type="dcterms:W3CDTF">2023-03-03T20:23:00Z</dcterms:modified>
</cp:coreProperties>
</file>