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1F1F9" w14:textId="77777777" w:rsidR="00243DE2" w:rsidRPr="003C439A" w:rsidRDefault="00243DE2" w:rsidP="00243DE2">
      <w:r>
        <w:t>May 2</w:t>
      </w:r>
      <w:r w:rsidRPr="009152B5">
        <w:t>, 202</w:t>
      </w:r>
      <w:r>
        <w:t>3</w:t>
      </w:r>
    </w:p>
    <w:p w14:paraId="58BCCAB4" w14:textId="77777777" w:rsidR="00243DE2" w:rsidRPr="00926088" w:rsidRDefault="00243DE2" w:rsidP="00243DE2">
      <w:pPr>
        <w:rPr>
          <w:rFonts w:asciiTheme="majorHAnsi" w:hAnsiTheme="majorHAnsi" w:cstheme="majorHAnsi"/>
          <w:sz w:val="22"/>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243DE2" w:rsidRPr="007C1390" w14:paraId="4EB62F6D" w14:textId="77777777" w:rsidTr="00343EB0">
        <w:trPr>
          <w:trHeight w:val="432"/>
        </w:trPr>
        <w:tc>
          <w:tcPr>
            <w:tcW w:w="4765" w:type="dxa"/>
          </w:tcPr>
          <w:p w14:paraId="5DB92EEF" w14:textId="77777777" w:rsidR="00243DE2" w:rsidRDefault="00243DE2" w:rsidP="00343EB0">
            <w:pPr>
              <w:spacing w:before="0"/>
            </w:pPr>
            <w:r>
              <w:t>The Honorable Melissa Wiklund</w:t>
            </w:r>
          </w:p>
          <w:p w14:paraId="244A74F9" w14:textId="77777777" w:rsidR="00243DE2" w:rsidRDefault="00243DE2" w:rsidP="00343EB0">
            <w:pPr>
              <w:spacing w:before="0"/>
            </w:pPr>
            <w:r>
              <w:t xml:space="preserve">Chair, Senate Health and Human </w:t>
            </w:r>
            <w:r>
              <w:br/>
              <w:t>Services Committee</w:t>
            </w:r>
          </w:p>
          <w:p w14:paraId="57762862" w14:textId="77777777" w:rsidR="00243DE2" w:rsidRDefault="00243DE2" w:rsidP="00343EB0">
            <w:pPr>
              <w:spacing w:before="0"/>
            </w:pPr>
            <w:r>
              <w:t>2107 Minnesota Senate Building</w:t>
            </w:r>
          </w:p>
          <w:p w14:paraId="6AF80CB8" w14:textId="77777777" w:rsidR="00243DE2" w:rsidRDefault="00243DE2" w:rsidP="00343EB0">
            <w:pPr>
              <w:spacing w:before="0"/>
            </w:pPr>
            <w:r>
              <w:t>90 University Avenue</w:t>
            </w:r>
          </w:p>
          <w:p w14:paraId="490CD5DF" w14:textId="77777777" w:rsidR="00243DE2" w:rsidRPr="007C1390" w:rsidRDefault="00243DE2" w:rsidP="00343EB0">
            <w:pPr>
              <w:spacing w:before="0"/>
            </w:pPr>
            <w:r>
              <w:t>St. Paul, MN  55155</w:t>
            </w:r>
          </w:p>
        </w:tc>
        <w:tc>
          <w:tcPr>
            <w:tcW w:w="4675" w:type="dxa"/>
          </w:tcPr>
          <w:p w14:paraId="0C759C90" w14:textId="77777777" w:rsidR="00243DE2" w:rsidRDefault="00243DE2" w:rsidP="00343EB0">
            <w:pPr>
              <w:spacing w:before="0"/>
            </w:pPr>
            <w:r>
              <w:t xml:space="preserve">The Honorable Tina Liebling </w:t>
            </w:r>
          </w:p>
          <w:p w14:paraId="1703FDE8" w14:textId="77777777" w:rsidR="00243DE2" w:rsidRDefault="00243DE2" w:rsidP="00343EB0">
            <w:pPr>
              <w:spacing w:before="0"/>
            </w:pPr>
            <w:r>
              <w:t xml:space="preserve">Chair, House Health Finance and </w:t>
            </w:r>
            <w:r>
              <w:br/>
              <w:t>Policy Committee</w:t>
            </w:r>
          </w:p>
          <w:p w14:paraId="0F306C99" w14:textId="77777777" w:rsidR="00243DE2" w:rsidRDefault="00243DE2" w:rsidP="00343EB0">
            <w:pPr>
              <w:spacing w:before="0"/>
            </w:pPr>
            <w:r w:rsidRPr="009C7A71">
              <w:t>477 State Office Building</w:t>
            </w:r>
          </w:p>
          <w:p w14:paraId="4FC2EFB7" w14:textId="77777777" w:rsidR="00243DE2" w:rsidRDefault="00243DE2" w:rsidP="00343EB0">
            <w:pPr>
              <w:spacing w:before="0"/>
            </w:pPr>
            <w:r>
              <w:t xml:space="preserve">100 Rev. Dr. Martin Luther King Jr. Blvd. </w:t>
            </w:r>
          </w:p>
          <w:p w14:paraId="047319EC" w14:textId="77777777" w:rsidR="00243DE2" w:rsidRPr="007C1390" w:rsidRDefault="00243DE2" w:rsidP="00343EB0">
            <w:pPr>
              <w:spacing w:before="0"/>
            </w:pPr>
            <w:r>
              <w:t>St. Paul, MN  55155</w:t>
            </w:r>
          </w:p>
        </w:tc>
      </w:tr>
    </w:tbl>
    <w:p w14:paraId="3E464762" w14:textId="77777777" w:rsidR="00243DE2" w:rsidRDefault="00243DE2" w:rsidP="00243DE2">
      <w:pPr>
        <w:spacing w:before="0" w:after="100" w:afterAutospacing="1"/>
      </w:pPr>
    </w:p>
    <w:p w14:paraId="292D4BD3" w14:textId="77777777" w:rsidR="00243DE2" w:rsidRDefault="00243DE2" w:rsidP="00243DE2">
      <w:pPr>
        <w:spacing w:before="0" w:after="100" w:afterAutospacing="1"/>
      </w:pPr>
      <w:r w:rsidRPr="005464AD">
        <w:t>Dear</w:t>
      </w:r>
      <w:r>
        <w:t xml:space="preserve"> </w:t>
      </w:r>
      <w:proofErr w:type="gramStart"/>
      <w:r>
        <w:t>Chair</w:t>
      </w:r>
      <w:proofErr w:type="gramEnd"/>
      <w:r>
        <w:t xml:space="preserve"> Wiklund and Chair Liebling, and members of the Health and Human Services Conference Committee: </w:t>
      </w:r>
    </w:p>
    <w:p w14:paraId="4D70B52B" w14:textId="520552CC" w:rsidR="00243DE2" w:rsidRDefault="00243DE2" w:rsidP="00243DE2">
      <w:pPr>
        <w:pStyle w:val="Sincerely"/>
        <w:spacing w:before="0" w:after="100" w:afterAutospacing="1" w:line="288" w:lineRule="auto"/>
        <w:rPr>
          <w:rFonts w:eastAsiaTheme="minorEastAsia" w:cstheme="minorBidi"/>
          <w:szCs w:val="22"/>
        </w:rPr>
      </w:pPr>
      <w:r>
        <w:rPr>
          <w:rFonts w:eastAsiaTheme="minorEastAsia" w:cstheme="minorBidi"/>
          <w:szCs w:val="22"/>
        </w:rPr>
        <w:t xml:space="preserve">On behalf of </w:t>
      </w:r>
      <w:r w:rsidR="00E472CA">
        <w:rPr>
          <w:rFonts w:eastAsiaTheme="minorEastAsia" w:cstheme="minorBidi"/>
          <w:szCs w:val="22"/>
        </w:rPr>
        <w:t>Avivo and our Ending Homelessness Division specifically</w:t>
      </w:r>
      <w:r>
        <w:rPr>
          <w:rFonts w:eastAsiaTheme="minorEastAsia" w:cstheme="minorBidi"/>
          <w:szCs w:val="22"/>
        </w:rPr>
        <w:t xml:space="preserve">, I write to express our support for SF2995, </w:t>
      </w:r>
      <w:r w:rsidRPr="00435FEF">
        <w:rPr>
          <w:rFonts w:eastAsiaTheme="minorEastAsia" w:cstheme="minorBidi"/>
          <w:szCs w:val="22"/>
        </w:rPr>
        <w:t xml:space="preserve">the Health and Human Services Omnibus bill. </w:t>
      </w:r>
    </w:p>
    <w:p w14:paraId="43A7F08B" w14:textId="3A80F25C" w:rsidR="00E472CA" w:rsidRDefault="00E472CA" w:rsidP="003D5BA7">
      <w:pPr>
        <w:pStyle w:val="Sincerely"/>
        <w:spacing w:before="0" w:after="100" w:afterAutospacing="1"/>
        <w:rPr>
          <w:rFonts w:eastAsiaTheme="minorEastAsia" w:cstheme="minorBidi"/>
          <w:szCs w:val="22"/>
        </w:rPr>
      </w:pPr>
      <w:r>
        <w:rPr>
          <w:rFonts w:eastAsiaTheme="minorEastAsia" w:cstheme="minorBidi"/>
          <w:szCs w:val="22"/>
        </w:rPr>
        <w:t xml:space="preserve">This bill provides critical support to address the </w:t>
      </w:r>
      <w:r w:rsidR="003D5BA7">
        <w:rPr>
          <w:rFonts w:eastAsiaTheme="minorEastAsia" w:cstheme="minorBidi"/>
          <w:szCs w:val="22"/>
        </w:rPr>
        <w:t xml:space="preserve">Opioid Epidemic with all its related consequences. Specifically, providing </w:t>
      </w:r>
      <w:proofErr w:type="gramStart"/>
      <w:r w:rsidR="003D5BA7">
        <w:rPr>
          <w:rFonts w:eastAsiaTheme="minorEastAsia" w:cstheme="minorBidi"/>
          <w:szCs w:val="22"/>
        </w:rPr>
        <w:t>c</w:t>
      </w:r>
      <w:r w:rsidR="003D5BA7" w:rsidRPr="003D5BA7">
        <w:rPr>
          <w:rFonts w:eastAsiaTheme="minorEastAsia" w:cstheme="minorBidi"/>
          <w:szCs w:val="22"/>
        </w:rPr>
        <w:t>ulturally-specific</w:t>
      </w:r>
      <w:proofErr w:type="gramEnd"/>
      <w:r w:rsidR="003D5BA7" w:rsidRPr="003D5BA7">
        <w:rPr>
          <w:rFonts w:eastAsiaTheme="minorEastAsia" w:cstheme="minorBidi"/>
          <w:szCs w:val="22"/>
        </w:rPr>
        <w:t xml:space="preserve"> services for our most vulnerable communities, including people experiencing homelessness</w:t>
      </w:r>
      <w:r w:rsidR="003D5BA7">
        <w:rPr>
          <w:rFonts w:eastAsiaTheme="minorEastAsia" w:cstheme="minorBidi"/>
          <w:szCs w:val="22"/>
        </w:rPr>
        <w:t>; i</w:t>
      </w:r>
      <w:r w:rsidR="003D5BA7" w:rsidRPr="003D5BA7">
        <w:rPr>
          <w:rFonts w:eastAsiaTheme="minorEastAsia" w:cstheme="minorBidi"/>
          <w:szCs w:val="22"/>
        </w:rPr>
        <w:t>ncreased funding for syringe service programs and creation of Overdose Prevention Hubs</w:t>
      </w:r>
      <w:r w:rsidR="003D5BA7">
        <w:rPr>
          <w:rFonts w:eastAsiaTheme="minorEastAsia" w:cstheme="minorBidi"/>
          <w:szCs w:val="22"/>
        </w:rPr>
        <w:t>; c</w:t>
      </w:r>
      <w:r w:rsidR="003D5BA7" w:rsidRPr="003D5BA7">
        <w:rPr>
          <w:rFonts w:eastAsiaTheme="minorEastAsia" w:cstheme="minorBidi"/>
          <w:szCs w:val="22"/>
        </w:rPr>
        <w:t>ritical monitoring of the illicit drug supply by the MDH Public Health Lab</w:t>
      </w:r>
      <w:r w:rsidR="003D5BA7">
        <w:rPr>
          <w:rFonts w:eastAsiaTheme="minorEastAsia" w:cstheme="minorBidi"/>
          <w:szCs w:val="22"/>
        </w:rPr>
        <w:t>; and p</w:t>
      </w:r>
      <w:r w:rsidR="003D5BA7" w:rsidRPr="003D5BA7">
        <w:rPr>
          <w:rFonts w:eastAsiaTheme="minorEastAsia" w:cstheme="minorBidi"/>
          <w:szCs w:val="22"/>
        </w:rPr>
        <w:t xml:space="preserve">reventing and treating substance use disorder (SUD) in pregnant and post-partum women and neonatal abstinence syndrome in infants.  </w:t>
      </w:r>
    </w:p>
    <w:p w14:paraId="1662A616" w14:textId="281E933B" w:rsidR="003D5BA7" w:rsidRDefault="003D5BA7" w:rsidP="00243DE2">
      <w:pPr>
        <w:spacing w:before="0"/>
        <w:rPr>
          <w:szCs w:val="24"/>
        </w:rPr>
      </w:pPr>
      <w:r>
        <w:rPr>
          <w:szCs w:val="24"/>
        </w:rPr>
        <w:t>Daily</w:t>
      </w:r>
      <w:r w:rsidR="00022FC4">
        <w:rPr>
          <w:szCs w:val="24"/>
        </w:rPr>
        <w:t xml:space="preserve"> at Avivo,</w:t>
      </w:r>
      <w:r>
        <w:rPr>
          <w:szCs w:val="24"/>
        </w:rPr>
        <w:t xml:space="preserve"> we are working with numerous individuals who are dealing with SUD and, particularly OUD. We are on the frontlines and are frequently working with individuals who are overdosing. We have seen many individuals we work with die from the impact of Overdoses and SUD. This funding will provide critical support to ensure that we are able to mitigate the impact of SUD. Many of our clients are HIV positive or at elevated risk of HIV and/or other disease infection. We MUST do better to mitigate and address the needs in our community by supporting those who are the most vulnerable. Sadly, the re</w:t>
      </w:r>
      <w:r w:rsidR="00022FC4">
        <w:rPr>
          <w:szCs w:val="24"/>
        </w:rPr>
        <w:t>cent</w:t>
      </w:r>
      <w:r>
        <w:rPr>
          <w:szCs w:val="24"/>
        </w:rPr>
        <w:t xml:space="preserve"> MDH Mortality Report only confirms what we have known for years – that people experiencing homelessness, especially BIPOC communities, are at greatly increased risk for death and disease. </w:t>
      </w:r>
      <w:r w:rsidR="00022FC4">
        <w:rPr>
          <w:szCs w:val="24"/>
        </w:rPr>
        <w:t xml:space="preserve">This bill will make significant strides to address these critical concerns in our community. </w:t>
      </w:r>
    </w:p>
    <w:p w14:paraId="12C7BAE3" w14:textId="77777777" w:rsidR="003D5BA7" w:rsidRDefault="003D5BA7" w:rsidP="00243DE2">
      <w:pPr>
        <w:spacing w:before="0"/>
        <w:rPr>
          <w:szCs w:val="24"/>
        </w:rPr>
      </w:pPr>
    </w:p>
    <w:p w14:paraId="5FAEF684" w14:textId="38DCA5E2" w:rsidR="00243DE2" w:rsidRPr="00241FB7" w:rsidRDefault="00243DE2" w:rsidP="00243DE2">
      <w:pPr>
        <w:spacing w:before="0"/>
        <w:rPr>
          <w:szCs w:val="24"/>
        </w:rPr>
      </w:pPr>
      <w:r>
        <w:rPr>
          <w:szCs w:val="24"/>
        </w:rPr>
        <w:t>I look forward to working with you during the conference committee process as a resource to you in assembling your final bill.  Please contact me at (</w:t>
      </w:r>
      <w:r w:rsidR="003D5BA7">
        <w:rPr>
          <w:szCs w:val="24"/>
        </w:rPr>
        <w:t>612) 867 2026 or john.tribbett@avivomn.org</w:t>
      </w:r>
      <w:r>
        <w:rPr>
          <w:szCs w:val="24"/>
        </w:rPr>
        <w:t xml:space="preserve"> if I can be of assistance to the committee. </w:t>
      </w:r>
    </w:p>
    <w:p w14:paraId="56340F60" w14:textId="77777777" w:rsidR="00243DE2" w:rsidRDefault="00243DE2" w:rsidP="00243DE2">
      <w:pPr>
        <w:pStyle w:val="Sincerely"/>
        <w:spacing w:before="0" w:after="0" w:line="288" w:lineRule="auto"/>
        <w:rPr>
          <w:szCs w:val="24"/>
        </w:rPr>
      </w:pPr>
    </w:p>
    <w:p w14:paraId="263EC585" w14:textId="77777777" w:rsidR="00243DE2" w:rsidRDefault="00243DE2" w:rsidP="00243DE2">
      <w:pPr>
        <w:pStyle w:val="Sincerely"/>
        <w:spacing w:before="0" w:after="0" w:line="288" w:lineRule="auto"/>
        <w:rPr>
          <w:szCs w:val="24"/>
        </w:rPr>
      </w:pPr>
    </w:p>
    <w:p w14:paraId="43DE7954" w14:textId="09D7DF4F" w:rsidR="003D5BA7" w:rsidRDefault="00243DE2" w:rsidP="003D5BA7">
      <w:pPr>
        <w:pStyle w:val="Sincerely"/>
        <w:spacing w:before="0" w:after="0" w:line="288" w:lineRule="auto"/>
        <w:rPr>
          <w:szCs w:val="24"/>
        </w:rPr>
      </w:pPr>
      <w:r w:rsidRPr="00241FB7">
        <w:rPr>
          <w:szCs w:val="24"/>
        </w:rPr>
        <w:t xml:space="preserve">Sincerely, </w:t>
      </w:r>
    </w:p>
    <w:p w14:paraId="0A6A40B1" w14:textId="77777777" w:rsidR="003D5BA7" w:rsidRDefault="003D5BA7" w:rsidP="00243DE2">
      <w:pPr>
        <w:spacing w:before="0"/>
        <w:rPr>
          <w:szCs w:val="24"/>
        </w:rPr>
      </w:pPr>
    </w:p>
    <w:p w14:paraId="5D604E10" w14:textId="48E16847" w:rsidR="00243DE2" w:rsidRDefault="003D5BA7" w:rsidP="00243DE2">
      <w:pPr>
        <w:spacing w:before="0"/>
        <w:rPr>
          <w:szCs w:val="24"/>
        </w:rPr>
      </w:pPr>
      <w:r>
        <w:rPr>
          <w:szCs w:val="24"/>
        </w:rPr>
        <w:t>John Tribbett</w:t>
      </w:r>
    </w:p>
    <w:p w14:paraId="530B1669" w14:textId="7FC77AAA" w:rsidR="003D5BA7" w:rsidRDefault="003D5BA7" w:rsidP="00243DE2">
      <w:pPr>
        <w:spacing w:before="0"/>
        <w:rPr>
          <w:szCs w:val="24"/>
        </w:rPr>
      </w:pPr>
      <w:r>
        <w:rPr>
          <w:szCs w:val="24"/>
        </w:rPr>
        <w:t>Service Area Director, Ending Homelessness Division</w:t>
      </w:r>
    </w:p>
    <w:p w14:paraId="4B1D81C5" w14:textId="53E4E66D" w:rsidR="003D5BA7" w:rsidRPr="00241FB7" w:rsidRDefault="003D5BA7" w:rsidP="00243DE2">
      <w:pPr>
        <w:spacing w:before="0"/>
        <w:rPr>
          <w:szCs w:val="24"/>
        </w:rPr>
      </w:pPr>
      <w:r>
        <w:rPr>
          <w:szCs w:val="24"/>
        </w:rPr>
        <w:t xml:space="preserve">Avivo </w:t>
      </w:r>
    </w:p>
    <w:p w14:paraId="529FA10B" w14:textId="77777777" w:rsidR="00243DE2" w:rsidRPr="00241FB7" w:rsidRDefault="00243DE2" w:rsidP="00243DE2">
      <w:pPr>
        <w:spacing w:before="0"/>
        <w:rPr>
          <w:szCs w:val="24"/>
        </w:rPr>
      </w:pPr>
    </w:p>
    <w:p w14:paraId="50F1F352" w14:textId="77777777" w:rsidR="00243DE2" w:rsidRPr="00241FB7" w:rsidRDefault="00243DE2" w:rsidP="00243DE2">
      <w:pPr>
        <w:spacing w:before="0"/>
        <w:rPr>
          <w:szCs w:val="24"/>
        </w:rPr>
      </w:pPr>
    </w:p>
    <w:p w14:paraId="6D105FD6" w14:textId="77777777" w:rsidR="00243DE2" w:rsidRPr="00E523EC" w:rsidRDefault="00243DE2" w:rsidP="00243DE2">
      <w:pPr>
        <w:spacing w:before="0"/>
        <w:rPr>
          <w:szCs w:val="24"/>
        </w:rPr>
      </w:pPr>
      <w:r w:rsidRPr="00241FB7">
        <w:rPr>
          <w:szCs w:val="24"/>
        </w:rPr>
        <w:t xml:space="preserve">Cc: </w:t>
      </w:r>
      <w:r>
        <w:rPr>
          <w:szCs w:val="24"/>
        </w:rPr>
        <w:tab/>
      </w:r>
      <w:r w:rsidRPr="00E523EC">
        <w:rPr>
          <w:szCs w:val="24"/>
        </w:rPr>
        <w:t>Sen</w:t>
      </w:r>
      <w:r>
        <w:rPr>
          <w:szCs w:val="24"/>
        </w:rPr>
        <w:t xml:space="preserve">. </w:t>
      </w:r>
      <w:r w:rsidRPr="00E523EC">
        <w:rPr>
          <w:szCs w:val="24"/>
        </w:rPr>
        <w:t>Jim Abeler, Ranking Minority, Senate Human Services Committee</w:t>
      </w:r>
    </w:p>
    <w:p w14:paraId="283986C9" w14:textId="77777777" w:rsidR="00243DE2" w:rsidRDefault="00243DE2" w:rsidP="00243DE2">
      <w:pPr>
        <w:spacing w:before="0"/>
        <w:rPr>
          <w:szCs w:val="24"/>
        </w:rPr>
      </w:pPr>
    </w:p>
    <w:p w14:paraId="41F4922E" w14:textId="77777777" w:rsidR="00243DE2" w:rsidRDefault="00243DE2" w:rsidP="00243DE2">
      <w:pPr>
        <w:spacing w:before="0"/>
        <w:rPr>
          <w:szCs w:val="24"/>
        </w:rPr>
      </w:pPr>
    </w:p>
    <w:p w14:paraId="5E98BB49" w14:textId="0C66A916" w:rsidR="00243DE2" w:rsidRDefault="00243DE2" w:rsidP="00243DE2">
      <w:pPr>
        <w:spacing w:before="0"/>
        <w:ind w:firstLine="720"/>
        <w:rPr>
          <w:szCs w:val="24"/>
        </w:rPr>
      </w:pPr>
      <w:r>
        <w:rPr>
          <w:szCs w:val="24"/>
        </w:rPr>
        <w:t xml:space="preserve">Sen. Liz </w:t>
      </w:r>
      <w:proofErr w:type="spellStart"/>
      <w:r>
        <w:rPr>
          <w:szCs w:val="24"/>
        </w:rPr>
        <w:t>Boldon</w:t>
      </w:r>
      <w:proofErr w:type="spellEnd"/>
      <w:r>
        <w:rPr>
          <w:szCs w:val="24"/>
        </w:rPr>
        <w:t xml:space="preserve">, </w:t>
      </w:r>
      <w:r w:rsidRPr="00E523EC">
        <w:rPr>
          <w:szCs w:val="24"/>
        </w:rPr>
        <w:t xml:space="preserve">Senate </w:t>
      </w:r>
      <w:proofErr w:type="gramStart"/>
      <w:r>
        <w:rPr>
          <w:szCs w:val="24"/>
        </w:rPr>
        <w:t>Health</w:t>
      </w:r>
      <w:proofErr w:type="gramEnd"/>
      <w:r>
        <w:rPr>
          <w:szCs w:val="24"/>
        </w:rPr>
        <w:t xml:space="preserve"> and </w:t>
      </w:r>
      <w:r w:rsidRPr="00E523EC">
        <w:rPr>
          <w:szCs w:val="24"/>
        </w:rPr>
        <w:t>Human Services Committee</w:t>
      </w:r>
    </w:p>
    <w:p w14:paraId="59717BB2" w14:textId="31710E1F" w:rsidR="000F21ED" w:rsidRDefault="000F21ED" w:rsidP="00243DE2">
      <w:pPr>
        <w:spacing w:before="0"/>
        <w:ind w:firstLine="720"/>
        <w:rPr>
          <w:szCs w:val="24"/>
        </w:rPr>
      </w:pPr>
      <w:r>
        <w:rPr>
          <w:szCs w:val="24"/>
        </w:rPr>
        <w:t xml:space="preserve">Sen. Robert Kupec, </w:t>
      </w:r>
      <w:r w:rsidRPr="00E523EC">
        <w:rPr>
          <w:szCs w:val="24"/>
        </w:rPr>
        <w:t xml:space="preserve">Senate </w:t>
      </w:r>
      <w:r>
        <w:rPr>
          <w:szCs w:val="24"/>
        </w:rPr>
        <w:t xml:space="preserve">Health and </w:t>
      </w:r>
      <w:r w:rsidRPr="00E523EC">
        <w:rPr>
          <w:szCs w:val="24"/>
        </w:rPr>
        <w:t>Human Services Committee</w:t>
      </w:r>
    </w:p>
    <w:p w14:paraId="2455D1CA" w14:textId="77777777" w:rsidR="00243DE2" w:rsidRDefault="00243DE2" w:rsidP="00243DE2">
      <w:pPr>
        <w:spacing w:before="0"/>
        <w:ind w:firstLine="720"/>
        <w:rPr>
          <w:szCs w:val="24"/>
        </w:rPr>
      </w:pPr>
      <w:r>
        <w:rPr>
          <w:szCs w:val="24"/>
        </w:rPr>
        <w:t xml:space="preserve">Sen. Kelly Morrison, </w:t>
      </w:r>
      <w:r w:rsidRPr="00E523EC">
        <w:rPr>
          <w:szCs w:val="24"/>
        </w:rPr>
        <w:t xml:space="preserve">Senate </w:t>
      </w:r>
      <w:proofErr w:type="gramStart"/>
      <w:r>
        <w:rPr>
          <w:szCs w:val="24"/>
        </w:rPr>
        <w:t>Health</w:t>
      </w:r>
      <w:proofErr w:type="gramEnd"/>
      <w:r>
        <w:rPr>
          <w:szCs w:val="24"/>
        </w:rPr>
        <w:t xml:space="preserve"> and </w:t>
      </w:r>
      <w:r w:rsidRPr="00E523EC">
        <w:rPr>
          <w:szCs w:val="24"/>
        </w:rPr>
        <w:t>Human Services Committee</w:t>
      </w:r>
      <w:r>
        <w:rPr>
          <w:szCs w:val="24"/>
        </w:rPr>
        <w:t xml:space="preserve"> </w:t>
      </w:r>
    </w:p>
    <w:p w14:paraId="0B5DE5F0" w14:textId="77777777" w:rsidR="00243DE2" w:rsidRDefault="00243DE2" w:rsidP="00243DE2">
      <w:pPr>
        <w:spacing w:before="0"/>
        <w:ind w:firstLine="720"/>
        <w:rPr>
          <w:szCs w:val="24"/>
        </w:rPr>
      </w:pPr>
      <w:r w:rsidRPr="00E523EC">
        <w:rPr>
          <w:szCs w:val="24"/>
        </w:rPr>
        <w:t>Rep. Robert Bierman</w:t>
      </w:r>
      <w:r>
        <w:rPr>
          <w:szCs w:val="24"/>
        </w:rPr>
        <w:t xml:space="preserve">, Vice Chair, House </w:t>
      </w:r>
      <w:r w:rsidRPr="00D10F46">
        <w:rPr>
          <w:szCs w:val="24"/>
        </w:rPr>
        <w:t>Health Finance and Policy</w:t>
      </w:r>
      <w:r>
        <w:rPr>
          <w:szCs w:val="24"/>
        </w:rPr>
        <w:t xml:space="preserve"> Committee</w:t>
      </w:r>
    </w:p>
    <w:p w14:paraId="2C4ADA77" w14:textId="77777777" w:rsidR="00243DE2" w:rsidRDefault="00243DE2" w:rsidP="00243DE2">
      <w:pPr>
        <w:spacing w:before="0"/>
        <w:ind w:firstLine="720"/>
        <w:rPr>
          <w:szCs w:val="24"/>
        </w:rPr>
      </w:pPr>
      <w:r>
        <w:rPr>
          <w:szCs w:val="24"/>
        </w:rPr>
        <w:t xml:space="preserve">Rep. </w:t>
      </w:r>
      <w:r w:rsidRPr="00D10F46">
        <w:rPr>
          <w:szCs w:val="24"/>
        </w:rPr>
        <w:t>Heather Keeler</w:t>
      </w:r>
      <w:r>
        <w:rPr>
          <w:szCs w:val="24"/>
        </w:rPr>
        <w:t xml:space="preserve">, Vice Chair, House </w:t>
      </w:r>
      <w:r w:rsidRPr="00D10F46">
        <w:rPr>
          <w:szCs w:val="24"/>
        </w:rPr>
        <w:t>Children and Families Finance and Policy</w:t>
      </w:r>
    </w:p>
    <w:p w14:paraId="4EABDC80" w14:textId="77777777" w:rsidR="00243DE2" w:rsidRDefault="00243DE2" w:rsidP="00243DE2">
      <w:pPr>
        <w:spacing w:before="0"/>
        <w:ind w:firstLine="720"/>
        <w:rPr>
          <w:szCs w:val="24"/>
        </w:rPr>
      </w:pPr>
      <w:r>
        <w:rPr>
          <w:szCs w:val="24"/>
        </w:rPr>
        <w:t xml:space="preserve">Rep. Dave Pinto, Chair, House </w:t>
      </w:r>
      <w:r w:rsidRPr="00D10F46">
        <w:rPr>
          <w:szCs w:val="24"/>
        </w:rPr>
        <w:t>Children and Families Finance and Policy</w:t>
      </w:r>
      <w:r>
        <w:rPr>
          <w:szCs w:val="24"/>
        </w:rPr>
        <w:t xml:space="preserve"> </w:t>
      </w:r>
    </w:p>
    <w:p w14:paraId="3236E91A" w14:textId="77777777" w:rsidR="00243DE2" w:rsidRDefault="00243DE2" w:rsidP="00243DE2">
      <w:pPr>
        <w:spacing w:before="0"/>
        <w:ind w:firstLine="720"/>
        <w:rPr>
          <w:szCs w:val="24"/>
        </w:rPr>
      </w:pPr>
      <w:r w:rsidRPr="00E523EC">
        <w:rPr>
          <w:szCs w:val="24"/>
        </w:rPr>
        <w:t>Rep. Joe Schomacker</w:t>
      </w:r>
      <w:r>
        <w:rPr>
          <w:szCs w:val="24"/>
        </w:rPr>
        <w:t xml:space="preserve">, </w:t>
      </w:r>
      <w:r w:rsidRPr="00D10F46">
        <w:rPr>
          <w:szCs w:val="24"/>
        </w:rPr>
        <w:t>Republican Lead</w:t>
      </w:r>
      <w:r>
        <w:rPr>
          <w:szCs w:val="24"/>
        </w:rPr>
        <w:t xml:space="preserve">, House </w:t>
      </w:r>
      <w:r w:rsidRPr="00D10F46">
        <w:rPr>
          <w:szCs w:val="24"/>
        </w:rPr>
        <w:t>Health Finance and Policy</w:t>
      </w:r>
      <w:r>
        <w:rPr>
          <w:szCs w:val="24"/>
        </w:rPr>
        <w:t xml:space="preserve"> Committee</w:t>
      </w:r>
    </w:p>
    <w:p w14:paraId="7F9952AC" w14:textId="77777777" w:rsidR="00243DE2" w:rsidRDefault="00243DE2" w:rsidP="00243DE2">
      <w:pPr>
        <w:spacing w:before="0"/>
        <w:ind w:firstLine="720"/>
        <w:rPr>
          <w:szCs w:val="24"/>
        </w:rPr>
      </w:pPr>
      <w:r>
        <w:rPr>
          <w:szCs w:val="24"/>
        </w:rPr>
        <w:t>Commissioner Brooke Cunningham, Minnesota Department of Health</w:t>
      </w:r>
    </w:p>
    <w:p w14:paraId="5B70AEA1" w14:textId="77777777" w:rsidR="009F683E" w:rsidRDefault="009F683E"/>
    <w:sectPr w:rsidR="009F6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E2"/>
    <w:rsid w:val="00022FC4"/>
    <w:rsid w:val="000F21ED"/>
    <w:rsid w:val="00243DE2"/>
    <w:rsid w:val="003D5BA7"/>
    <w:rsid w:val="00431475"/>
    <w:rsid w:val="009F683E"/>
    <w:rsid w:val="00D555C6"/>
    <w:rsid w:val="00E4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3164"/>
  <w15:chartTrackingRefBased/>
  <w15:docId w15:val="{78925D1D-D04B-4E71-AAA8-E756DD28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43DE2"/>
    <w:pPr>
      <w:suppressAutoHyphens/>
      <w:spacing w:before="240" w:after="0" w:line="288" w:lineRule="auto"/>
    </w:pPr>
    <w:rPr>
      <w:rFonts w:eastAsiaTheme="minorEastAs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DE2"/>
    <w:pPr>
      <w:spacing w:before="60"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cerely">
    <w:name w:val="Sincerely"/>
    <w:uiPriority w:val="3"/>
    <w:qFormat/>
    <w:rsid w:val="00243DE2"/>
    <w:pPr>
      <w:spacing w:before="200" w:after="72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Bob.B (MDH)</dc:creator>
  <cp:keywords/>
  <dc:description/>
  <cp:lastModifiedBy>John Tribbett</cp:lastModifiedBy>
  <cp:revision>2</cp:revision>
  <dcterms:created xsi:type="dcterms:W3CDTF">2023-05-02T22:14:00Z</dcterms:created>
  <dcterms:modified xsi:type="dcterms:W3CDTF">2023-05-02T22:14:00Z</dcterms:modified>
</cp:coreProperties>
</file>