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D4A" w:rsidRDefault="00A969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Uniform Law Commission Budget Request</w:t>
      </w:r>
    </w:p>
    <w:p w:rsidR="00A96911" w:rsidRDefault="00A9691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House Judiciary Finance and Civil Law Committee</w:t>
      </w:r>
    </w:p>
    <w:p w:rsidR="00A96911" w:rsidRDefault="00A9691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February 27, 2019</w:t>
      </w:r>
    </w:p>
    <w:p w:rsidR="00A96911" w:rsidRDefault="00A96911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A96911" w:rsidRDefault="00A9691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Budget Request</w:t>
      </w:r>
    </w:p>
    <w:p w:rsidR="00A96911" w:rsidRDefault="00A96911" w:rsidP="00A96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request is for $ 98,000 per year, or $ 196,000 per biennium</w:t>
      </w:r>
    </w:p>
    <w:p w:rsidR="00A96911" w:rsidRDefault="00A96911" w:rsidP="00A96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is at the Governor’s recommendation</w:t>
      </w:r>
    </w:p>
    <w:p w:rsidR="00A96911" w:rsidRDefault="00A96911" w:rsidP="00A96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Allows same level of service by volunteer Uniform Law Commissioners</w:t>
      </w:r>
    </w:p>
    <w:p w:rsidR="00A96911" w:rsidRDefault="00A96911" w:rsidP="00A96911">
      <w:pPr>
        <w:rPr>
          <w:rFonts w:ascii="Times New Roman" w:hAnsi="Times New Roman" w:cs="Times New Roman"/>
          <w:sz w:val="24"/>
          <w:szCs w:val="24"/>
        </w:rPr>
      </w:pPr>
    </w:p>
    <w:p w:rsidR="00A96911" w:rsidRDefault="00A96911" w:rsidP="00A9691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Budget Detail</w:t>
      </w:r>
    </w:p>
    <w:p w:rsidR="00A96911" w:rsidRPr="00A96911" w:rsidRDefault="00A96911" w:rsidP="00A969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Budget covers two cost items – 1) annual dues and 2) travel costs for annual meeting, which Minnesota Commissioners must attend unless excused</w:t>
      </w:r>
    </w:p>
    <w:p w:rsidR="00A96911" w:rsidRPr="00575D1A" w:rsidRDefault="00A96911" w:rsidP="00A969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Current dues of $ 6</w:t>
      </w:r>
      <w:r w:rsidR="00575D1A">
        <w:rPr>
          <w:rFonts w:ascii="Times New Roman" w:hAnsi="Times New Roman" w:cs="Times New Roman"/>
          <w:sz w:val="24"/>
          <w:szCs w:val="24"/>
        </w:rPr>
        <w:t xml:space="preserve">0,600 are projected to increase slightly </w:t>
      </w:r>
    </w:p>
    <w:p w:rsidR="00575D1A" w:rsidRPr="00575D1A" w:rsidRDefault="00575D1A" w:rsidP="00A969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Remainder of appropriation used to reimburse travel costs for annual meeting, according to state reimbursement policies</w:t>
      </w:r>
    </w:p>
    <w:p w:rsidR="00575D1A" w:rsidRPr="00575D1A" w:rsidRDefault="00575D1A" w:rsidP="00A969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Increase in budget of $ 5,000 per year covers projected increase in these two cost centers</w:t>
      </w:r>
    </w:p>
    <w:p w:rsidR="00575D1A" w:rsidRDefault="00575D1A" w:rsidP="00575D1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75D1A" w:rsidRPr="00575D1A" w:rsidRDefault="00575D1A" w:rsidP="00575D1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Questions?</w:t>
      </w:r>
    </w:p>
    <w:sectPr w:rsidR="00575D1A" w:rsidRPr="00575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E711A"/>
    <w:multiLevelType w:val="hybridMultilevel"/>
    <w:tmpl w:val="70EEB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F7B"/>
    <w:multiLevelType w:val="hybridMultilevel"/>
    <w:tmpl w:val="ECC8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8F"/>
    <w:rsid w:val="004D1A77"/>
    <w:rsid w:val="00575D1A"/>
    <w:rsid w:val="0067328F"/>
    <w:rsid w:val="007E2942"/>
    <w:rsid w:val="00A96911"/>
    <w:rsid w:val="00B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F0C6C-B1A0-47BC-81CD-8F9499B3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and Michele Timmons</dc:creator>
  <cp:keywords/>
  <dc:description/>
  <cp:lastModifiedBy>DFLUser</cp:lastModifiedBy>
  <cp:revision>2</cp:revision>
  <dcterms:created xsi:type="dcterms:W3CDTF">2019-02-25T15:18:00Z</dcterms:created>
  <dcterms:modified xsi:type="dcterms:W3CDTF">2019-02-25T15:18:00Z</dcterms:modified>
</cp:coreProperties>
</file>