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FC" w:rsidRPr="009E465F" w:rsidRDefault="001332C3">
      <w:pPr>
        <w:jc w:val="center"/>
        <w:rPr>
          <w:b/>
          <w:sz w:val="32"/>
        </w:rPr>
      </w:pPr>
      <w:r>
        <w:rPr>
          <w:rFonts w:ascii="Calibri" w:hAnsi="Calibri" w:cs="Calibri"/>
          <w:b/>
          <w:sz w:val="32"/>
          <w:szCs w:val="32"/>
        </w:rPr>
        <w:t>Aging and Long-Term Care Policy</w:t>
      </w:r>
      <w:r>
        <w:rPr>
          <w:rFonts w:ascii="Calibri" w:hAnsi="Calibri" w:cs="Calibri"/>
          <w:b/>
          <w:sz w:val="32"/>
          <w:szCs w:val="32"/>
        </w:rPr>
        <w:br/>
      </w:r>
      <w:r w:rsidRPr="009E465F">
        <w:rPr>
          <w:rFonts w:ascii="Calibri" w:hAnsi="Calibri" w:cs="Calibri"/>
          <w:b/>
          <w:sz w:val="28"/>
          <w:szCs w:val="20"/>
        </w:rPr>
        <w:t>Chair: Rep. Joe Schomacker</w:t>
      </w:r>
    </w:p>
    <w:p w:rsidR="004C4EFC" w:rsidRDefault="001332C3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4C4EFC" w:rsidRDefault="001332C3">
      <w:pPr>
        <w:ind w:left="1140"/>
      </w:pPr>
      <w:r>
        <w:rPr>
          <w:rFonts w:ascii="Calibri" w:hAnsi="Calibri" w:cs="Calibri"/>
          <w:sz w:val="24"/>
          <w:szCs w:val="24"/>
        </w:rPr>
        <w:t>Wednesday, January 21, 2015</w:t>
      </w:r>
    </w:p>
    <w:p w:rsidR="004C4EFC" w:rsidRDefault="001332C3">
      <w:pPr>
        <w:ind w:left="1140"/>
      </w:pPr>
      <w:r>
        <w:rPr>
          <w:rFonts w:ascii="Calibri" w:hAnsi="Calibri" w:cs="Calibri"/>
          <w:sz w:val="24"/>
          <w:szCs w:val="24"/>
        </w:rPr>
        <w:t>8:15 AM to 10:00 AM</w:t>
      </w:r>
    </w:p>
    <w:p w:rsidR="004C4EFC" w:rsidRDefault="001332C3">
      <w:pPr>
        <w:ind w:left="1140"/>
      </w:pPr>
      <w:r>
        <w:rPr>
          <w:rFonts w:ascii="Calibri" w:hAnsi="Calibri" w:cs="Calibri"/>
          <w:sz w:val="24"/>
          <w:szCs w:val="24"/>
        </w:rPr>
        <w:t>10 State Office Building</w:t>
      </w:r>
    </w:p>
    <w:p w:rsidR="004C4EFC" w:rsidRDefault="001332C3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A94AAB" w:rsidRDefault="001332C3" w:rsidP="00A94AAB">
      <w:pPr>
        <w:pStyle w:val="ListParagraph"/>
        <w:numPr>
          <w:ilvl w:val="0"/>
          <w:numId w:val="1"/>
        </w:numPr>
      </w:pPr>
      <w:r>
        <w:t>Call To Order</w:t>
      </w:r>
    </w:p>
    <w:p w:rsidR="00B27583" w:rsidRDefault="00B27583" w:rsidP="00B27583">
      <w:pPr>
        <w:pStyle w:val="ListParagraph"/>
        <w:ind w:left="1860"/>
      </w:pPr>
    </w:p>
    <w:p w:rsidR="00A94AAB" w:rsidRDefault="001332C3" w:rsidP="00A94AAB">
      <w:pPr>
        <w:pStyle w:val="ListParagraph"/>
        <w:numPr>
          <w:ilvl w:val="0"/>
          <w:numId w:val="1"/>
        </w:numPr>
      </w:pPr>
      <w:r>
        <w:t>Roll Call</w:t>
      </w:r>
    </w:p>
    <w:p w:rsidR="00B27583" w:rsidRDefault="00B27583" w:rsidP="00B27583">
      <w:pPr>
        <w:pStyle w:val="ListParagraph"/>
      </w:pPr>
    </w:p>
    <w:p w:rsidR="00A94AAB" w:rsidRDefault="001332C3" w:rsidP="00A94AAB">
      <w:pPr>
        <w:pStyle w:val="ListParagraph"/>
        <w:numPr>
          <w:ilvl w:val="0"/>
          <w:numId w:val="1"/>
        </w:numPr>
      </w:pPr>
      <w:r>
        <w:t>Approval of Minutes</w:t>
      </w:r>
      <w:r w:rsidR="00A94AAB">
        <w:t>: January 14, 2015</w:t>
      </w:r>
    </w:p>
    <w:p w:rsidR="00B27583" w:rsidRDefault="00B27583" w:rsidP="00B27583">
      <w:pPr>
        <w:pStyle w:val="ListParagraph"/>
      </w:pPr>
    </w:p>
    <w:p w:rsidR="00A94AAB" w:rsidRDefault="00A94AAB" w:rsidP="00BE1526">
      <w:pPr>
        <w:pStyle w:val="ListParagraph"/>
        <w:numPr>
          <w:ilvl w:val="0"/>
          <w:numId w:val="1"/>
        </w:numPr>
      </w:pPr>
      <w:r>
        <w:t>O</w:t>
      </w:r>
      <w:r w:rsidR="001332C3">
        <w:t>verview of Nursing Facility Payment System - Presentation by Minnesota Department of Human Services</w:t>
      </w:r>
    </w:p>
    <w:p w:rsidR="00B27583" w:rsidRDefault="00B27583" w:rsidP="00B27583">
      <w:pPr>
        <w:pStyle w:val="ListParagraph"/>
        <w:ind w:left="2160"/>
      </w:pPr>
      <w:r>
        <w:t>Loren Colman, Assistant Commissioner, Continuing Care Administration</w:t>
      </w:r>
    </w:p>
    <w:p w:rsidR="00B27583" w:rsidRDefault="00B27583" w:rsidP="00B27583">
      <w:pPr>
        <w:pStyle w:val="ListParagraph"/>
        <w:ind w:left="2160"/>
      </w:pPr>
      <w:r>
        <w:t>Robert Held, Director, Nursing Facility Rates and Policy</w:t>
      </w:r>
    </w:p>
    <w:p w:rsidR="00B27583" w:rsidRDefault="00B27583" w:rsidP="00B27583">
      <w:pPr>
        <w:pStyle w:val="ListParagraph"/>
        <w:ind w:left="2160"/>
      </w:pPr>
    </w:p>
    <w:p w:rsidR="00A94AAB" w:rsidRDefault="00A94AAB" w:rsidP="00BE1526">
      <w:pPr>
        <w:pStyle w:val="ListParagraph"/>
        <w:numPr>
          <w:ilvl w:val="0"/>
          <w:numId w:val="1"/>
        </w:numPr>
      </w:pPr>
      <w:r>
        <w:t>Testimony by Long-Term Care Providers</w:t>
      </w:r>
    </w:p>
    <w:p w:rsidR="00F04362" w:rsidRDefault="00F04362" w:rsidP="009E465F">
      <w:pPr>
        <w:ind w:left="2160"/>
      </w:pPr>
      <w:r w:rsidRPr="00F04362">
        <w:t xml:space="preserve">Patti Cullen, President and CEO, Care Providers of Minnesota  </w:t>
      </w:r>
    </w:p>
    <w:p w:rsidR="00F04362" w:rsidRDefault="00F04362" w:rsidP="009E465F">
      <w:pPr>
        <w:ind w:left="2160"/>
      </w:pPr>
      <w:r w:rsidRPr="00F04362">
        <w:t xml:space="preserve">Gayle Kvenvold, President and CEO, LeadingAge Minnesota </w:t>
      </w:r>
    </w:p>
    <w:p w:rsidR="00CC71EF" w:rsidRDefault="00CC71EF" w:rsidP="00CC71EF">
      <w:pPr>
        <w:ind w:left="2160"/>
      </w:pPr>
      <w:r>
        <w:t>Tom Pollock, Administrator, Park River Estates</w:t>
      </w:r>
      <w:bookmarkStart w:id="0" w:name="_GoBack"/>
      <w:bookmarkEnd w:id="0"/>
    </w:p>
    <w:p w:rsidR="00CC71EF" w:rsidRDefault="00CC71EF" w:rsidP="00CC71EF">
      <w:pPr>
        <w:ind w:left="2160"/>
      </w:pPr>
      <w:r>
        <w:t xml:space="preserve">Mark Anderson, </w:t>
      </w:r>
      <w:r w:rsidRPr="00F04362">
        <w:t>President and CEO, Knute Nelson</w:t>
      </w:r>
    </w:p>
    <w:p w:rsidR="001707B7" w:rsidRDefault="001707B7" w:rsidP="009E465F">
      <w:pPr>
        <w:ind w:left="2160"/>
      </w:pPr>
      <w:r>
        <w:t>Bruce Glanzer, President and CEO, Good Shepherd Community</w:t>
      </w:r>
    </w:p>
    <w:p w:rsidR="009E465F" w:rsidRDefault="00C825FA" w:rsidP="009E465F">
      <w:pPr>
        <w:ind w:left="2160"/>
      </w:pPr>
      <w:r>
        <w:t>Cami Peterson-DeVries, Administrator, Renville Health Services</w:t>
      </w:r>
    </w:p>
    <w:p w:rsidR="00C825FA" w:rsidRDefault="00C825FA" w:rsidP="009E465F">
      <w:pPr>
        <w:ind w:left="2160"/>
      </w:pPr>
      <w:r>
        <w:t>Michael Syltie, Administrator, West Wind Village</w:t>
      </w:r>
    </w:p>
    <w:p w:rsidR="00C825FA" w:rsidRDefault="00C825FA" w:rsidP="009E465F">
      <w:pPr>
        <w:ind w:left="2160"/>
      </w:pPr>
      <w:r>
        <w:t>Maria Freidlund, Aitkin Health Services</w:t>
      </w:r>
    </w:p>
    <w:p w:rsidR="001707B7" w:rsidRDefault="001707B7" w:rsidP="001332C3">
      <w:pPr>
        <w:ind w:left="2880" w:hanging="720"/>
      </w:pPr>
      <w:r>
        <w:t>M</w:t>
      </w:r>
      <w:r w:rsidRPr="001707B7">
        <w:t>att Kinne, Director, Courage Kenny Rehabilitation Institute Transitional Rehab Program</w:t>
      </w:r>
    </w:p>
    <w:p w:rsidR="001707B7" w:rsidRDefault="001707B7" w:rsidP="001332C3">
      <w:pPr>
        <w:ind w:left="2880" w:hanging="720"/>
      </w:pPr>
      <w:r w:rsidRPr="001707B7">
        <w:t>Dr. Heidi Street, Medical Director, Courage Kenny Rehabilitation Institute Transitional Rehab Program</w:t>
      </w:r>
    </w:p>
    <w:p w:rsidR="001332C3" w:rsidRPr="001707B7" w:rsidRDefault="001332C3" w:rsidP="001332C3">
      <w:pPr>
        <w:ind w:left="2880" w:hanging="720"/>
      </w:pPr>
      <w:r>
        <w:t>Molly Kolstad, Patient Advocate</w:t>
      </w:r>
    </w:p>
    <w:p w:rsidR="001707B7" w:rsidRDefault="001707B7" w:rsidP="009E465F">
      <w:pPr>
        <w:ind w:left="2160"/>
      </w:pPr>
    </w:p>
    <w:p w:rsidR="004C4EFC" w:rsidRDefault="001332C3" w:rsidP="00A94AAB">
      <w:pPr>
        <w:pStyle w:val="ListParagraph"/>
        <w:numPr>
          <w:ilvl w:val="0"/>
          <w:numId w:val="1"/>
        </w:numPr>
      </w:pPr>
      <w:r>
        <w:t>Adjournment</w:t>
      </w:r>
    </w:p>
    <w:p w:rsidR="004C4EFC" w:rsidRDefault="001332C3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</w:p>
    <w:p w:rsidR="009E465F" w:rsidRDefault="009E465F" w:rsidP="009E465F">
      <w:pPr>
        <w:ind w:left="1140"/>
      </w:pPr>
      <w:r>
        <w:rPr>
          <w:rFonts w:ascii="Calibri" w:hAnsi="Calibri" w:cs="Calibri"/>
          <w:sz w:val="24"/>
          <w:szCs w:val="24"/>
        </w:rPr>
        <w:t>Wednesday, January 28, 2015</w:t>
      </w:r>
    </w:p>
    <w:p w:rsidR="009E465F" w:rsidRDefault="009E465F" w:rsidP="009E465F">
      <w:pPr>
        <w:ind w:left="1140"/>
      </w:pPr>
      <w:r>
        <w:rPr>
          <w:rFonts w:ascii="Calibri" w:hAnsi="Calibri" w:cs="Calibri"/>
          <w:sz w:val="24"/>
          <w:szCs w:val="24"/>
        </w:rPr>
        <w:t>8:15 AM to 10:00 AM</w:t>
      </w:r>
    </w:p>
    <w:p w:rsidR="009E465F" w:rsidRDefault="009E465F" w:rsidP="009E465F">
      <w:pPr>
        <w:ind w:left="1140"/>
      </w:pPr>
      <w:r>
        <w:rPr>
          <w:rFonts w:ascii="Calibri" w:hAnsi="Calibri" w:cs="Calibri"/>
          <w:sz w:val="24"/>
          <w:szCs w:val="24"/>
        </w:rPr>
        <w:t>10 State Office Building</w:t>
      </w:r>
    </w:p>
    <w:p w:rsidR="009E465F" w:rsidRDefault="009E465F"/>
    <w:sectPr w:rsidR="009E465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92D05"/>
    <w:multiLevelType w:val="hybridMultilevel"/>
    <w:tmpl w:val="98DA85CE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332C3"/>
    <w:rsid w:val="001707B7"/>
    <w:rsid w:val="001915A3"/>
    <w:rsid w:val="00217F62"/>
    <w:rsid w:val="00300897"/>
    <w:rsid w:val="004C4EFC"/>
    <w:rsid w:val="009E465F"/>
    <w:rsid w:val="00A906D8"/>
    <w:rsid w:val="00A94AAB"/>
    <w:rsid w:val="00AB5A74"/>
    <w:rsid w:val="00B27583"/>
    <w:rsid w:val="00C825FA"/>
    <w:rsid w:val="00CC71EF"/>
    <w:rsid w:val="00F0436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687B68-F938-4ACF-9335-D48E47A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94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7</cp:revision>
  <dcterms:created xsi:type="dcterms:W3CDTF">2015-01-19T14:53:00Z</dcterms:created>
  <dcterms:modified xsi:type="dcterms:W3CDTF">2015-01-20T22:55:00Z</dcterms:modified>
</cp:coreProperties>
</file>