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64277" w14:textId="47BFA8FD" w:rsidR="00177DC2" w:rsidRPr="00176D0D" w:rsidRDefault="00AE3E06" w:rsidP="00AE3E06">
      <w:pPr>
        <w:rPr>
          <w:rFonts w:ascii="Times New Roman" w:eastAsia="Times New Roman" w:hAnsi="Times New Roman" w:cs="Times New Roman"/>
        </w:rPr>
      </w:pPr>
      <w:r w:rsidRPr="00AE3E06">
        <w:rPr>
          <w:rFonts w:ascii="Times New Roman" w:eastAsia="Times New Roman" w:hAnsi="Times New Roman" w:cs="Times New Roman"/>
        </w:rPr>
        <w:fldChar w:fldCharType="begin"/>
      </w:r>
      <w:r w:rsidRPr="00AE3E06">
        <w:rPr>
          <w:rFonts w:ascii="Times New Roman" w:eastAsia="Times New Roman" w:hAnsi="Times New Roman" w:cs="Times New Roman"/>
        </w:rPr>
        <w:instrText xml:space="preserve"> INCLUDEPICTURE "/var/folders/5c/whr3727d5tq4_f95bgbsq6mr0000gn/T/com.microsoft.Word/WebArchiveCopyPasteTempFiles/page1image40654320" \* MERGEFORMATINET </w:instrText>
      </w:r>
      <w:r w:rsidRPr="00AE3E06">
        <w:rPr>
          <w:rFonts w:ascii="Times New Roman" w:eastAsia="Times New Roman" w:hAnsi="Times New Roman" w:cs="Times New Roman"/>
        </w:rPr>
        <w:fldChar w:fldCharType="separate"/>
      </w:r>
      <w:r w:rsidRPr="00AE3E06">
        <w:rPr>
          <w:rFonts w:ascii="Times New Roman" w:eastAsia="Times New Roman" w:hAnsi="Times New Roman" w:cs="Times New Roman"/>
          <w:noProof/>
        </w:rPr>
        <w:drawing>
          <wp:inline distT="0" distB="0" distL="0" distR="0" wp14:anchorId="1081AB8B" wp14:editId="2C07B7CA">
            <wp:extent cx="906145" cy="804545"/>
            <wp:effectExtent l="0" t="0" r="0" b="0"/>
            <wp:docPr id="1" name="Picture 1" descr="page1image4065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06543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145" cy="804545"/>
                    </a:xfrm>
                    <a:prstGeom prst="rect">
                      <a:avLst/>
                    </a:prstGeom>
                    <a:noFill/>
                    <a:ln>
                      <a:noFill/>
                    </a:ln>
                  </pic:spPr>
                </pic:pic>
              </a:graphicData>
            </a:graphic>
          </wp:inline>
        </w:drawing>
      </w:r>
      <w:r w:rsidRPr="00AE3E06">
        <w:rPr>
          <w:rFonts w:ascii="Times New Roman" w:eastAsia="Times New Roman" w:hAnsi="Times New Roman" w:cs="Times New Roman"/>
        </w:rPr>
        <w:fldChar w:fldCharType="end"/>
      </w:r>
    </w:p>
    <w:p w14:paraId="67A619C3" w14:textId="4EC13EA7" w:rsidR="00176D0D" w:rsidRDefault="00176D0D" w:rsidP="00AE3E06">
      <w:pPr>
        <w:pStyle w:val="NormalWeb"/>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To:  </w:t>
      </w:r>
      <w:r>
        <w:rPr>
          <w:rFonts w:asciiTheme="minorHAnsi" w:hAnsiTheme="minorHAnsi" w:cstheme="minorHAnsi"/>
          <w:color w:val="000000" w:themeColor="text1"/>
          <w:sz w:val="22"/>
          <w:szCs w:val="22"/>
        </w:rPr>
        <w:tab/>
        <w:t>Policymakers and others interested in Minnesota’s early childhood workforce</w:t>
      </w:r>
    </w:p>
    <w:p w14:paraId="14874EEB" w14:textId="24AF1569" w:rsidR="00176D0D" w:rsidRDefault="00176D0D" w:rsidP="00AE3E06">
      <w:pPr>
        <w:pStyle w:val="NormalWeb"/>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From:  </w:t>
      </w:r>
      <w:r>
        <w:rPr>
          <w:rFonts w:asciiTheme="minorHAnsi" w:hAnsiTheme="minorHAnsi" w:cstheme="minorHAnsi"/>
          <w:color w:val="000000" w:themeColor="text1"/>
          <w:sz w:val="22"/>
          <w:szCs w:val="22"/>
        </w:rPr>
        <w:tab/>
        <w:t>B8 Workforce Core Team</w:t>
      </w:r>
    </w:p>
    <w:p w14:paraId="2D41E051" w14:textId="6BD535EF" w:rsidR="00176D0D" w:rsidRDefault="00176D0D" w:rsidP="00AE3E06">
      <w:pPr>
        <w:pStyle w:val="NormalWeb"/>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Date:  </w:t>
      </w:r>
      <w:r>
        <w:rPr>
          <w:rFonts w:asciiTheme="minorHAnsi" w:hAnsiTheme="minorHAnsi" w:cstheme="minorHAnsi"/>
          <w:color w:val="000000" w:themeColor="text1"/>
          <w:sz w:val="22"/>
          <w:szCs w:val="22"/>
        </w:rPr>
        <w:tab/>
        <w:t>April 2019</w:t>
      </w:r>
    </w:p>
    <w:p w14:paraId="14C9BF25" w14:textId="17E7B311" w:rsidR="00176D0D" w:rsidRDefault="00176D0D" w:rsidP="00AE3E06">
      <w:pPr>
        <w:pStyle w:val="NormalWeb"/>
        <w:pBdr>
          <w:bottom w:val="single" w:sz="12" w:space="1" w:color="auto"/>
        </w:pBdr>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w:t>
      </w:r>
      <w:r>
        <w:rPr>
          <w:rFonts w:asciiTheme="minorHAnsi" w:hAnsiTheme="minorHAnsi" w:cstheme="minorHAnsi"/>
          <w:color w:val="000000" w:themeColor="text1"/>
          <w:sz w:val="22"/>
          <w:szCs w:val="22"/>
        </w:rPr>
        <w:tab/>
        <w:t>REETAIN Workforce Retention Program</w:t>
      </w:r>
    </w:p>
    <w:p w14:paraId="0921AF60" w14:textId="6A37395C" w:rsidR="00AE3E06" w:rsidRPr="005C433E" w:rsidRDefault="00AE3E06" w:rsidP="00AE3E06">
      <w:pPr>
        <w:pStyle w:val="NormalWeb"/>
        <w:rPr>
          <w:rFonts w:asciiTheme="minorHAnsi" w:hAnsiTheme="minorHAnsi" w:cstheme="minorHAnsi"/>
          <w:color w:val="000000" w:themeColor="text1"/>
          <w:sz w:val="22"/>
          <w:szCs w:val="22"/>
        </w:rPr>
      </w:pPr>
      <w:r w:rsidRPr="005C433E">
        <w:rPr>
          <w:rFonts w:asciiTheme="minorHAnsi" w:hAnsiTheme="minorHAnsi" w:cstheme="minorHAnsi"/>
          <w:color w:val="000000" w:themeColor="text1"/>
          <w:sz w:val="22"/>
          <w:szCs w:val="22"/>
        </w:rPr>
        <w:t xml:space="preserve">Minnesota's early childhood workforce - the teachers, assistant teachers, aides, family home providers/business owners, early childhood family educators and the like - are the foundation upon which the rest of the early childhood system depends. </w:t>
      </w:r>
      <w:r w:rsidRPr="005C433E">
        <w:rPr>
          <w:rFonts w:asciiTheme="minorHAnsi" w:hAnsiTheme="minorHAnsi" w:cstheme="minorHAnsi"/>
          <w:b/>
          <w:color w:val="000000" w:themeColor="text1"/>
          <w:sz w:val="22"/>
          <w:szCs w:val="22"/>
        </w:rPr>
        <w:t>Minnesota needs qualified, diverse, supported and fairly compensated early childhood educators so that parents can go to work, businesses can hire employees and children can thrive.</w:t>
      </w:r>
      <w:r w:rsidRPr="005C433E">
        <w:rPr>
          <w:rFonts w:asciiTheme="minorHAnsi" w:hAnsiTheme="minorHAnsi" w:cstheme="minorHAnsi"/>
          <w:color w:val="000000" w:themeColor="text1"/>
          <w:sz w:val="22"/>
          <w:szCs w:val="22"/>
        </w:rPr>
        <w:t xml:space="preserve"> </w:t>
      </w:r>
    </w:p>
    <w:p w14:paraId="75607C8B" w14:textId="45530C92" w:rsidR="00176D0D" w:rsidRDefault="00AE3E06" w:rsidP="00121B49">
      <w:pPr>
        <w:pStyle w:val="NormalWeb"/>
        <w:rPr>
          <w:rFonts w:asciiTheme="minorHAnsi" w:hAnsiTheme="minorHAnsi" w:cstheme="minorHAnsi"/>
          <w:color w:val="000000" w:themeColor="text1"/>
          <w:sz w:val="22"/>
          <w:szCs w:val="22"/>
        </w:rPr>
      </w:pPr>
      <w:r w:rsidRPr="005C433E">
        <w:rPr>
          <w:rFonts w:asciiTheme="minorHAnsi" w:hAnsiTheme="minorHAnsi" w:cstheme="minorHAnsi"/>
          <w:color w:val="000000" w:themeColor="text1"/>
          <w:sz w:val="22"/>
          <w:szCs w:val="22"/>
        </w:rPr>
        <w:t xml:space="preserve">In order to attract and retain the early childhood workforce, reduce turnover as well as foster children's developmental needs, Minnesota needs to provide more support for new and current early childhood educators. The median hourly wage in Minnesota for a child care worker is only $11.44 per hour or $23,795 per year.   A bachelor's degree in early childhood is the lowest paid degree you can earn in the United States.  Early childhood professionals in Minnesota work long hours, receive few benefits and struggle to meet their own families' needs. </w:t>
      </w:r>
      <w:r w:rsidR="00121B49" w:rsidRPr="005C433E">
        <w:rPr>
          <w:rFonts w:asciiTheme="minorHAnsi" w:hAnsiTheme="minorHAnsi" w:cstheme="minorHAnsi"/>
          <w:color w:val="000000" w:themeColor="text1"/>
          <w:sz w:val="22"/>
          <w:szCs w:val="22"/>
        </w:rPr>
        <w:t xml:space="preserve">  Minnesota</w:t>
      </w:r>
      <w:r w:rsidR="005C433E">
        <w:rPr>
          <w:rFonts w:asciiTheme="minorHAnsi" w:hAnsiTheme="minorHAnsi" w:cstheme="minorHAnsi"/>
          <w:color w:val="000000" w:themeColor="text1"/>
          <w:sz w:val="22"/>
          <w:szCs w:val="22"/>
        </w:rPr>
        <w:t xml:space="preserve">’s early childhood workers are so poor that </w:t>
      </w:r>
      <w:r w:rsidR="00FF1144">
        <w:rPr>
          <w:rFonts w:asciiTheme="minorHAnsi" w:hAnsiTheme="minorHAnsi" w:cstheme="minorHAnsi"/>
          <w:color w:val="000000" w:themeColor="text1"/>
          <w:sz w:val="22"/>
          <w:szCs w:val="22"/>
        </w:rPr>
        <w:t>32% of</w:t>
      </w:r>
      <w:r w:rsidR="005C433E">
        <w:rPr>
          <w:rFonts w:asciiTheme="minorHAnsi" w:hAnsiTheme="minorHAnsi" w:cstheme="minorHAnsi"/>
          <w:color w:val="000000" w:themeColor="text1"/>
          <w:sz w:val="22"/>
          <w:szCs w:val="22"/>
        </w:rPr>
        <w:t xml:space="preserve"> them qualify for public assistance themselves; Minnesota pa</w:t>
      </w:r>
      <w:r w:rsidR="00FF1144">
        <w:rPr>
          <w:rFonts w:asciiTheme="minorHAnsi" w:hAnsiTheme="minorHAnsi" w:cstheme="minorHAnsi"/>
          <w:color w:val="000000" w:themeColor="text1"/>
          <w:sz w:val="22"/>
          <w:szCs w:val="22"/>
        </w:rPr>
        <w:t>ys</w:t>
      </w:r>
      <w:r w:rsidR="005C433E">
        <w:rPr>
          <w:rFonts w:asciiTheme="minorHAnsi" w:hAnsiTheme="minorHAnsi" w:cstheme="minorHAnsi"/>
          <w:color w:val="000000" w:themeColor="text1"/>
          <w:sz w:val="22"/>
          <w:szCs w:val="22"/>
        </w:rPr>
        <w:t xml:space="preserve"> </w:t>
      </w:r>
      <w:r w:rsidR="00121B49" w:rsidRPr="005C433E">
        <w:rPr>
          <w:rFonts w:asciiTheme="minorHAnsi" w:hAnsiTheme="minorHAnsi" w:cstheme="minorHAnsi"/>
          <w:color w:val="000000" w:themeColor="text1"/>
          <w:sz w:val="22"/>
          <w:szCs w:val="22"/>
        </w:rPr>
        <w:t xml:space="preserve">$43 million per year in public assistance to </w:t>
      </w:r>
      <w:r w:rsidR="005C433E">
        <w:rPr>
          <w:rFonts w:asciiTheme="minorHAnsi" w:hAnsiTheme="minorHAnsi" w:cstheme="minorHAnsi"/>
          <w:color w:val="000000" w:themeColor="text1"/>
          <w:sz w:val="22"/>
          <w:szCs w:val="22"/>
        </w:rPr>
        <w:t xml:space="preserve">the </w:t>
      </w:r>
      <w:r w:rsidR="00121B49" w:rsidRPr="005C433E">
        <w:rPr>
          <w:rFonts w:asciiTheme="minorHAnsi" w:hAnsiTheme="minorHAnsi" w:cstheme="minorHAnsi"/>
          <w:color w:val="000000" w:themeColor="text1"/>
          <w:sz w:val="22"/>
          <w:szCs w:val="22"/>
        </w:rPr>
        <w:t>early childhood work</w:t>
      </w:r>
      <w:r w:rsidR="005C433E">
        <w:rPr>
          <w:rFonts w:asciiTheme="minorHAnsi" w:hAnsiTheme="minorHAnsi" w:cstheme="minorHAnsi"/>
          <w:color w:val="000000" w:themeColor="text1"/>
          <w:sz w:val="22"/>
          <w:szCs w:val="22"/>
        </w:rPr>
        <w:t>force.</w:t>
      </w:r>
      <w:r w:rsidR="00176D0D">
        <w:rPr>
          <w:rStyle w:val="EndnoteReference"/>
          <w:rFonts w:asciiTheme="minorHAnsi" w:hAnsiTheme="minorHAnsi" w:cstheme="minorHAnsi"/>
          <w:color w:val="000000" w:themeColor="text1"/>
          <w:sz w:val="22"/>
          <w:szCs w:val="22"/>
        </w:rPr>
        <w:endnoteReference w:id="1"/>
      </w:r>
      <w:r w:rsidR="00176D0D">
        <w:rPr>
          <w:rFonts w:asciiTheme="minorHAnsi" w:hAnsiTheme="minorHAnsi" w:cstheme="minorHAnsi"/>
          <w:color w:val="000000" w:themeColor="text1"/>
          <w:sz w:val="22"/>
          <w:szCs w:val="22"/>
        </w:rPr>
        <w:t xml:space="preserve">  </w:t>
      </w:r>
      <w:r w:rsidR="00176D0D" w:rsidRPr="005C433E">
        <w:rPr>
          <w:rFonts w:asciiTheme="minorHAnsi" w:hAnsiTheme="minorHAnsi" w:cstheme="minorHAnsi"/>
          <w:color w:val="000000" w:themeColor="text1"/>
          <w:sz w:val="22"/>
          <w:szCs w:val="22"/>
        </w:rPr>
        <w:t xml:space="preserve">  </w:t>
      </w:r>
    </w:p>
    <w:p w14:paraId="58D92447" w14:textId="14E57152" w:rsidR="00176D0D" w:rsidRDefault="00176D0D" w:rsidP="00121B49">
      <w:pPr>
        <w:pStyle w:val="NormalWeb"/>
        <w:rPr>
          <w:rFonts w:asciiTheme="minorHAnsi" w:hAnsiTheme="minorHAnsi" w:cstheme="minorHAnsi"/>
          <w:color w:val="000000" w:themeColor="text1"/>
          <w:sz w:val="22"/>
          <w:szCs w:val="22"/>
        </w:rPr>
      </w:pPr>
      <w:r w:rsidRPr="005C433E">
        <w:rPr>
          <w:rFonts w:asciiTheme="minorHAnsi" w:hAnsiTheme="minorHAnsi" w:cstheme="minorHAnsi"/>
          <w:color w:val="000000" w:themeColor="text1"/>
          <w:sz w:val="22"/>
          <w:szCs w:val="22"/>
        </w:rPr>
        <w:t>Minnesota received a recent grant from the National Governors Association to examine compensation issues related to early childhood care and education.  A report from the workgroup was published in January of 2018.</w:t>
      </w:r>
      <w:r>
        <w:rPr>
          <w:rStyle w:val="EndnoteReference"/>
          <w:rFonts w:asciiTheme="minorHAnsi" w:hAnsiTheme="minorHAnsi" w:cstheme="minorHAnsi"/>
          <w:color w:val="000000" w:themeColor="text1"/>
          <w:sz w:val="22"/>
          <w:szCs w:val="22"/>
        </w:rPr>
        <w:endnoteReference w:id="2"/>
      </w:r>
      <w:r w:rsidRPr="005C433E">
        <w:rPr>
          <w:rFonts w:asciiTheme="minorHAnsi" w:hAnsiTheme="minorHAnsi" w:cstheme="minorHAnsi"/>
          <w:color w:val="000000" w:themeColor="text1"/>
          <w:sz w:val="22"/>
          <w:szCs w:val="22"/>
        </w:rPr>
        <w:t xml:space="preserve">  </w:t>
      </w:r>
      <w:r w:rsidRPr="00176D0D">
        <w:rPr>
          <w:rFonts w:asciiTheme="minorHAnsi" w:hAnsiTheme="minorHAnsi" w:cstheme="minorHAnsi"/>
          <w:b/>
          <w:color w:val="000000" w:themeColor="text1"/>
          <w:sz w:val="22"/>
          <w:szCs w:val="22"/>
        </w:rPr>
        <w:t>One of the recommendations from that report was to continue and increase funding for REETAIN.</w:t>
      </w:r>
      <w:r>
        <w:rPr>
          <w:rFonts w:asciiTheme="minorHAnsi" w:hAnsiTheme="minorHAnsi" w:cstheme="minorHAnsi"/>
          <w:color w:val="000000" w:themeColor="text1"/>
          <w:sz w:val="22"/>
          <w:szCs w:val="22"/>
        </w:rPr>
        <w:t xml:space="preserve">   The REETAIN (Retaining Early Educators Through Attaining Incentives Now) program is Minnesota’s child care workforce retention program.  REETAIN provides bonuses to early childhood professionals and has been found to positively influence their decision to remain in the early childhood field.</w:t>
      </w:r>
      <w:r>
        <w:rPr>
          <w:rStyle w:val="EndnoteReference"/>
          <w:rFonts w:asciiTheme="minorHAnsi" w:hAnsiTheme="minorHAnsi" w:cstheme="minorHAnsi"/>
          <w:color w:val="000000" w:themeColor="text1"/>
          <w:sz w:val="22"/>
          <w:szCs w:val="22"/>
        </w:rPr>
        <w:endnoteReference w:id="3"/>
      </w:r>
      <w:r>
        <w:rPr>
          <w:rFonts w:asciiTheme="minorHAnsi" w:hAnsiTheme="minorHAnsi" w:cstheme="minorHAnsi"/>
          <w:color w:val="000000" w:themeColor="text1"/>
          <w:sz w:val="22"/>
          <w:szCs w:val="22"/>
        </w:rPr>
        <w:t xml:space="preserve">  Recipients of REETAIN bonuses make a commitment to remain in their position for at least one year after receipt of the bonus.  </w:t>
      </w:r>
    </w:p>
    <w:p w14:paraId="12245468" w14:textId="0D57B1F4" w:rsidR="00176D0D" w:rsidRDefault="00176D0D" w:rsidP="00121B49">
      <w:pPr>
        <w:pStyle w:val="NormalWeb"/>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Advantages of REETAIN:</w:t>
      </w:r>
    </w:p>
    <w:p w14:paraId="78529469" w14:textId="01CAF5F5" w:rsidR="00176D0D" w:rsidRDefault="00176D0D" w:rsidP="00176D0D">
      <w:pPr>
        <w:pStyle w:val="NormalWeb"/>
        <w:numPr>
          <w:ilvl w:val="0"/>
          <w:numId w:val="7"/>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REETAIN is a proven method of encouraging existing early childhood educators to remain in their jobs</w:t>
      </w:r>
    </w:p>
    <w:p w14:paraId="624A6D93" w14:textId="47F4C260" w:rsidR="00176D0D" w:rsidRDefault="00176D0D" w:rsidP="00176D0D">
      <w:pPr>
        <w:pStyle w:val="NormalWeb"/>
        <w:numPr>
          <w:ilvl w:val="0"/>
          <w:numId w:val="7"/>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Reducing turnover is in the best interests of children who can develop more positive and longer lasting relationships with teachers</w:t>
      </w:r>
      <w:r w:rsidR="00560686">
        <w:rPr>
          <w:rFonts w:asciiTheme="minorHAnsi" w:hAnsiTheme="minorHAnsi" w:cstheme="minorHAnsi"/>
          <w:color w:val="000000" w:themeColor="text1"/>
          <w:sz w:val="22"/>
          <w:szCs w:val="22"/>
        </w:rPr>
        <w:t xml:space="preserve"> which enhances their development and brain growth</w:t>
      </w:r>
    </w:p>
    <w:p w14:paraId="2DD67756" w14:textId="5B5E090B" w:rsidR="00176D0D" w:rsidRDefault="00176D0D" w:rsidP="00176D0D">
      <w:pPr>
        <w:pStyle w:val="NormalWeb"/>
        <w:numPr>
          <w:ilvl w:val="0"/>
          <w:numId w:val="7"/>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Keeping existing early childhood professionals in the field helps parents, employers and the economy</w:t>
      </w:r>
    </w:p>
    <w:p w14:paraId="4F2F13FA" w14:textId="51B2C0E6" w:rsidR="00176D0D" w:rsidRDefault="00176D0D" w:rsidP="00176D0D">
      <w:pPr>
        <w:pStyle w:val="NormalWeb"/>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Issues with the current REETAIN program:</w:t>
      </w:r>
    </w:p>
    <w:p w14:paraId="06658FD4" w14:textId="211ABBD6" w:rsidR="00176D0D" w:rsidRPr="00176D0D" w:rsidRDefault="00176D0D" w:rsidP="0045563F">
      <w:pPr>
        <w:pStyle w:val="NormalWeb"/>
        <w:numPr>
          <w:ilvl w:val="0"/>
          <w:numId w:val="8"/>
        </w:numPr>
        <w:rPr>
          <w:rFonts w:asciiTheme="minorHAnsi" w:hAnsiTheme="minorHAnsi" w:cstheme="minorHAnsi"/>
          <w:color w:val="000000" w:themeColor="text1"/>
          <w:sz w:val="22"/>
          <w:szCs w:val="22"/>
        </w:rPr>
      </w:pPr>
      <w:r w:rsidRPr="00176D0D">
        <w:rPr>
          <w:rFonts w:asciiTheme="minorHAnsi" w:hAnsiTheme="minorHAnsi" w:cstheme="minorHAnsi"/>
          <w:color w:val="000000" w:themeColor="text1"/>
          <w:sz w:val="22"/>
          <w:szCs w:val="22"/>
        </w:rPr>
        <w:t xml:space="preserve">Insufficient funds to provide REETAIN bonuses to eligible early childhood providers; </w:t>
      </w:r>
      <w:r>
        <w:rPr>
          <w:rFonts w:asciiTheme="minorHAnsi" w:hAnsiTheme="minorHAnsi" w:cstheme="minorHAnsi"/>
          <w:color w:val="000000" w:themeColor="text1"/>
          <w:sz w:val="22"/>
          <w:szCs w:val="22"/>
        </w:rPr>
        <w:t>o</w:t>
      </w:r>
      <w:r w:rsidRPr="00176D0D">
        <w:rPr>
          <w:rFonts w:asciiTheme="minorHAnsi" w:hAnsiTheme="minorHAnsi" w:cstheme="minorHAnsi"/>
          <w:color w:val="000000" w:themeColor="text1"/>
          <w:sz w:val="22"/>
          <w:szCs w:val="22"/>
        </w:rPr>
        <w:t xml:space="preserve">ver half of all qualified family child care providers who apply </w:t>
      </w:r>
      <w:r>
        <w:rPr>
          <w:rFonts w:asciiTheme="minorHAnsi" w:hAnsiTheme="minorHAnsi" w:cstheme="minorHAnsi"/>
          <w:color w:val="000000" w:themeColor="text1"/>
          <w:sz w:val="22"/>
          <w:szCs w:val="22"/>
        </w:rPr>
        <w:t>are not selected to receive a REETAIN bonus</w:t>
      </w:r>
    </w:p>
    <w:p w14:paraId="21EC9F58" w14:textId="64A73C0D" w:rsidR="00176D0D" w:rsidRDefault="00176D0D" w:rsidP="00176D0D">
      <w:pPr>
        <w:pStyle w:val="NormalWeb"/>
        <w:numPr>
          <w:ilvl w:val="0"/>
          <w:numId w:val="8"/>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Providers can only apply every other year due to limited funds which makes it more likely that they will leave their job in search of higher income</w:t>
      </w:r>
    </w:p>
    <w:p w14:paraId="0C2C647E" w14:textId="22A935B3" w:rsidR="00176D0D" w:rsidRPr="00176D0D" w:rsidRDefault="00176D0D" w:rsidP="00176D0D">
      <w:pPr>
        <w:pStyle w:val="NormalWeb"/>
        <w:rPr>
          <w:rFonts w:asciiTheme="minorHAnsi" w:hAnsiTheme="minorHAnsi" w:cstheme="minorHAnsi"/>
          <w:b/>
          <w:color w:val="000000" w:themeColor="text1"/>
          <w:sz w:val="22"/>
          <w:szCs w:val="22"/>
        </w:rPr>
      </w:pPr>
      <w:r w:rsidRPr="00176D0D">
        <w:rPr>
          <w:rFonts w:asciiTheme="minorHAnsi" w:hAnsiTheme="minorHAnsi" w:cstheme="minorHAnsi"/>
          <w:b/>
          <w:color w:val="000000" w:themeColor="text1"/>
          <w:sz w:val="22"/>
          <w:szCs w:val="22"/>
        </w:rPr>
        <w:t xml:space="preserve">Recommendation:  </w:t>
      </w:r>
      <w:bookmarkStart w:id="0" w:name="_GoBack"/>
      <w:bookmarkEnd w:id="0"/>
    </w:p>
    <w:p w14:paraId="507DD178" w14:textId="54775105" w:rsidR="00176D0D" w:rsidRDefault="00176D0D" w:rsidP="00176D0D">
      <w:pPr>
        <w:pStyle w:val="NormalWeb"/>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B8 Workforce Core Team</w:t>
      </w:r>
      <w:r w:rsidR="007258DC">
        <w:rPr>
          <w:rFonts w:asciiTheme="minorHAnsi" w:hAnsiTheme="minorHAnsi" w:cstheme="minorHAnsi"/>
          <w:color w:val="000000" w:themeColor="text1"/>
          <w:sz w:val="22"/>
          <w:szCs w:val="22"/>
        </w:rPr>
        <w:t xml:space="preserve">, like Minnesota’s Workforce Compensation Advisory Group, </w:t>
      </w:r>
      <w:r>
        <w:rPr>
          <w:rFonts w:asciiTheme="minorHAnsi" w:hAnsiTheme="minorHAnsi" w:cstheme="minorHAnsi"/>
          <w:color w:val="000000" w:themeColor="text1"/>
          <w:sz w:val="22"/>
          <w:szCs w:val="22"/>
        </w:rPr>
        <w:t xml:space="preserve">recommends that Minnesota increase the funding available to support the REETAIN program.  </w:t>
      </w:r>
    </w:p>
    <w:p w14:paraId="13E632DA" w14:textId="468A3317" w:rsidR="00AE3E06" w:rsidRPr="00121B49" w:rsidRDefault="00177DC2" w:rsidP="00AE3E06">
      <w:pPr>
        <w:pStyle w:val="NormalWeb"/>
        <w:rPr>
          <w:rFonts w:asciiTheme="minorHAnsi" w:hAnsiTheme="minorHAnsi" w:cstheme="minorHAnsi"/>
          <w:sz w:val="22"/>
          <w:szCs w:val="22"/>
        </w:rPr>
      </w:pPr>
      <w:r>
        <w:rPr>
          <w:rFonts w:asciiTheme="minorHAnsi" w:hAnsiTheme="minorHAnsi" w:cstheme="minorHAnsi"/>
          <w:color w:val="000000" w:themeColor="text1"/>
          <w:sz w:val="22"/>
          <w:szCs w:val="22"/>
        </w:rPr>
        <w:t xml:space="preserve">More information about the </w:t>
      </w:r>
      <w:r w:rsidR="00176D0D">
        <w:rPr>
          <w:rFonts w:asciiTheme="minorHAnsi" w:hAnsiTheme="minorHAnsi" w:cstheme="minorHAnsi"/>
          <w:color w:val="000000" w:themeColor="text1"/>
          <w:sz w:val="22"/>
          <w:szCs w:val="22"/>
        </w:rPr>
        <w:t xml:space="preserve">B8 Workforce Core Team and the </w:t>
      </w:r>
      <w:r>
        <w:rPr>
          <w:rFonts w:asciiTheme="minorHAnsi" w:hAnsiTheme="minorHAnsi" w:cstheme="minorHAnsi"/>
          <w:color w:val="000000" w:themeColor="text1"/>
          <w:sz w:val="22"/>
          <w:szCs w:val="22"/>
        </w:rPr>
        <w:t xml:space="preserve">work to transform the early childhood workforce can be found at:  </w:t>
      </w:r>
      <w:hyperlink r:id="rId8" w:history="1">
        <w:r w:rsidRPr="00EE7FCE">
          <w:rPr>
            <w:rStyle w:val="Hyperlink"/>
            <w:rFonts w:asciiTheme="minorHAnsi" w:hAnsiTheme="minorHAnsi" w:cstheme="minorHAnsi"/>
            <w:sz w:val="22"/>
            <w:szCs w:val="22"/>
          </w:rPr>
          <w:t>www.ecworkforcemn.org</w:t>
        </w:r>
      </w:hyperlink>
      <w:r>
        <w:rPr>
          <w:rFonts w:asciiTheme="minorHAnsi" w:hAnsiTheme="minorHAnsi" w:cstheme="minorHAnsi"/>
          <w:color w:val="000000" w:themeColor="text1"/>
          <w:sz w:val="22"/>
          <w:szCs w:val="22"/>
        </w:rPr>
        <w:t xml:space="preserve">.  </w:t>
      </w:r>
    </w:p>
    <w:p w14:paraId="5130BC55" w14:textId="77777777" w:rsidR="00AE3E06" w:rsidRPr="00121B49" w:rsidRDefault="00AE3E06" w:rsidP="00AE3E06">
      <w:pPr>
        <w:rPr>
          <w:rFonts w:cstheme="minorHAnsi"/>
          <w:sz w:val="22"/>
          <w:szCs w:val="22"/>
        </w:rPr>
      </w:pPr>
    </w:p>
    <w:sectPr w:rsidR="00AE3E06" w:rsidRPr="00121B49" w:rsidSect="00177DC2">
      <w:pgSz w:w="12240" w:h="15840"/>
      <w:pgMar w:top="432"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8C7BE" w14:textId="77777777" w:rsidR="00485943" w:rsidRDefault="00485943" w:rsidP="00FF1144">
      <w:r>
        <w:separator/>
      </w:r>
    </w:p>
  </w:endnote>
  <w:endnote w:type="continuationSeparator" w:id="0">
    <w:p w14:paraId="2FD5977B" w14:textId="77777777" w:rsidR="00485943" w:rsidRDefault="00485943" w:rsidP="00FF1144">
      <w:r>
        <w:continuationSeparator/>
      </w:r>
    </w:p>
  </w:endnote>
  <w:endnote w:id="1">
    <w:p w14:paraId="3DB4B36F" w14:textId="3C507336" w:rsidR="00176D0D" w:rsidRDefault="00176D0D">
      <w:pPr>
        <w:pStyle w:val="EndnoteText"/>
      </w:pPr>
      <w:r>
        <w:rPr>
          <w:rStyle w:val="EndnoteReference"/>
        </w:rPr>
        <w:endnoteRef/>
      </w:r>
      <w:r>
        <w:t xml:space="preserve"> </w:t>
      </w:r>
      <w:r w:rsidRPr="00177DC2">
        <w:rPr>
          <w:i/>
        </w:rPr>
        <w:t>Early Childhood Workforce Index 2016</w:t>
      </w:r>
      <w:r>
        <w:t xml:space="preserve">, Center for the Study of Child Care Employment, University of California.  </w:t>
      </w:r>
    </w:p>
    <w:p w14:paraId="012E5E14" w14:textId="77777777" w:rsidR="00176D0D" w:rsidRDefault="00176D0D">
      <w:pPr>
        <w:pStyle w:val="EndnoteText"/>
      </w:pPr>
    </w:p>
  </w:endnote>
  <w:endnote w:id="2">
    <w:p w14:paraId="691EAFAD" w14:textId="1D75532D" w:rsidR="00176D0D" w:rsidRDefault="00176D0D" w:rsidP="00176D0D">
      <w:pPr>
        <w:pStyle w:val="EndnoteText"/>
      </w:pPr>
      <w:r>
        <w:rPr>
          <w:rStyle w:val="EndnoteReference"/>
        </w:rPr>
        <w:endnoteRef/>
      </w:r>
      <w:r>
        <w:t xml:space="preserve"> </w:t>
      </w:r>
      <w:r w:rsidR="00560686" w:rsidRPr="00560686">
        <w:rPr>
          <w:i/>
        </w:rPr>
        <w:t>Minnesota’s Workforce Compensation Advisory Group Summary Report and Recommendations</w:t>
      </w:r>
      <w:r w:rsidR="00560686">
        <w:t xml:space="preserve">, January 2018. </w:t>
      </w:r>
      <w:r>
        <w:t xml:space="preserve">This report can be accessed online at:  </w:t>
      </w:r>
      <w:r w:rsidRPr="00FF1144">
        <w:t>http://mn.gov/gov-stat/pdf/MN_Workforce_Compensation_Advisory_Group_Summary.pdf</w:t>
      </w:r>
    </w:p>
  </w:endnote>
  <w:endnote w:id="3">
    <w:p w14:paraId="025B1EBF" w14:textId="77777777" w:rsidR="00176D0D" w:rsidRPr="00176D0D" w:rsidRDefault="00176D0D" w:rsidP="00176D0D">
      <w:pPr>
        <w:pStyle w:val="NormalWeb"/>
      </w:pPr>
      <w:r>
        <w:rPr>
          <w:rStyle w:val="EndnoteReference"/>
        </w:rPr>
        <w:endnoteRef/>
      </w:r>
      <w:r>
        <w:t xml:space="preserve"> </w:t>
      </w:r>
      <w:r w:rsidRPr="00176D0D">
        <w:rPr>
          <w:rFonts w:asciiTheme="minorHAnsi" w:hAnsiTheme="minorHAnsi" w:cstheme="minorHAnsi"/>
          <w:sz w:val="20"/>
          <w:szCs w:val="20"/>
        </w:rPr>
        <w:t xml:space="preserve">Shaw, S., Hilty, R., Lloyd, C. M., Nagle, K., Paschall, K., Warner-Richter, M., Moron, L., &amp; Tout, K. (2018). </w:t>
      </w:r>
      <w:r w:rsidRPr="00176D0D">
        <w:rPr>
          <w:rFonts w:asciiTheme="minorHAnsi" w:hAnsiTheme="minorHAnsi" w:cstheme="minorHAnsi"/>
          <w:i/>
          <w:iCs/>
          <w:sz w:val="20"/>
          <w:szCs w:val="20"/>
        </w:rPr>
        <w:t xml:space="preserve">Evaluation of R.E.E.T.A.I.N., Minnesota’s Child Care Workforce Retention Program – Final Report. </w:t>
      </w:r>
      <w:r w:rsidRPr="00176D0D">
        <w:rPr>
          <w:rFonts w:asciiTheme="minorHAnsi" w:hAnsiTheme="minorHAnsi" w:cstheme="minorHAnsi"/>
          <w:sz w:val="20"/>
          <w:szCs w:val="20"/>
        </w:rPr>
        <w:t>Minneapolis, MN: Child Trends for the Minnesota Department of Human Services. DHS-7809A 1-19.</w:t>
      </w:r>
      <w:r w:rsidRPr="00176D0D">
        <w:rPr>
          <w:rFonts w:ascii="Lato" w:hAnsi="Lato"/>
          <w:sz w:val="20"/>
          <w:szCs w:val="20"/>
        </w:rPr>
        <w:t xml:space="preserve"> </w:t>
      </w:r>
    </w:p>
    <w:p w14:paraId="2D5E04A3" w14:textId="65BE29E6" w:rsidR="00176D0D" w:rsidRDefault="00176D0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02EFA" w14:textId="77777777" w:rsidR="00485943" w:rsidRDefault="00485943" w:rsidP="00FF1144">
      <w:r>
        <w:separator/>
      </w:r>
    </w:p>
  </w:footnote>
  <w:footnote w:type="continuationSeparator" w:id="0">
    <w:p w14:paraId="6DC33A1F" w14:textId="77777777" w:rsidR="00485943" w:rsidRDefault="00485943" w:rsidP="00FF1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90FF5"/>
    <w:multiLevelType w:val="hybridMultilevel"/>
    <w:tmpl w:val="CDDE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6618F"/>
    <w:multiLevelType w:val="hybridMultilevel"/>
    <w:tmpl w:val="09AA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41347"/>
    <w:multiLevelType w:val="hybridMultilevel"/>
    <w:tmpl w:val="8C0C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54E77"/>
    <w:multiLevelType w:val="multilevel"/>
    <w:tmpl w:val="F9D63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3E02D6"/>
    <w:multiLevelType w:val="multilevel"/>
    <w:tmpl w:val="EC22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E6811"/>
    <w:multiLevelType w:val="hybridMultilevel"/>
    <w:tmpl w:val="724A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E0CAD"/>
    <w:multiLevelType w:val="multilevel"/>
    <w:tmpl w:val="E028F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E421AA"/>
    <w:multiLevelType w:val="multilevel"/>
    <w:tmpl w:val="4E928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7"/>
  </w:num>
  <w:num w:numId="5">
    <w:abstractNumId w:val="3"/>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06"/>
    <w:rsid w:val="001047A9"/>
    <w:rsid w:val="00121B49"/>
    <w:rsid w:val="00176D0D"/>
    <w:rsid w:val="00177DC2"/>
    <w:rsid w:val="003216DE"/>
    <w:rsid w:val="00485943"/>
    <w:rsid w:val="00503DA2"/>
    <w:rsid w:val="00560686"/>
    <w:rsid w:val="005C433E"/>
    <w:rsid w:val="007258DC"/>
    <w:rsid w:val="00744510"/>
    <w:rsid w:val="00AE3E06"/>
    <w:rsid w:val="00B2423D"/>
    <w:rsid w:val="00C03E5E"/>
    <w:rsid w:val="00D028E7"/>
    <w:rsid w:val="00D41944"/>
    <w:rsid w:val="00EA1FDD"/>
    <w:rsid w:val="00FE2E27"/>
    <w:rsid w:val="00FF1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930E7D"/>
  <w14:defaultImageDpi w14:val="32767"/>
  <w15:chartTrackingRefBased/>
  <w15:docId w15:val="{4CA021A9-37A1-B048-9A45-E0E1263F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E06"/>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FF1144"/>
    <w:rPr>
      <w:sz w:val="20"/>
      <w:szCs w:val="20"/>
    </w:rPr>
  </w:style>
  <w:style w:type="character" w:customStyle="1" w:styleId="FootnoteTextChar">
    <w:name w:val="Footnote Text Char"/>
    <w:basedOn w:val="DefaultParagraphFont"/>
    <w:link w:val="FootnoteText"/>
    <w:uiPriority w:val="99"/>
    <w:semiHidden/>
    <w:rsid w:val="00FF1144"/>
    <w:rPr>
      <w:sz w:val="20"/>
      <w:szCs w:val="20"/>
    </w:rPr>
  </w:style>
  <w:style w:type="character" w:styleId="FootnoteReference">
    <w:name w:val="footnote reference"/>
    <w:basedOn w:val="DefaultParagraphFont"/>
    <w:uiPriority w:val="99"/>
    <w:semiHidden/>
    <w:unhideWhenUsed/>
    <w:rsid w:val="00FF1144"/>
    <w:rPr>
      <w:vertAlign w:val="superscript"/>
    </w:rPr>
  </w:style>
  <w:style w:type="character" w:styleId="Hyperlink">
    <w:name w:val="Hyperlink"/>
    <w:basedOn w:val="DefaultParagraphFont"/>
    <w:uiPriority w:val="99"/>
    <w:unhideWhenUsed/>
    <w:rsid w:val="00FF1144"/>
    <w:rPr>
      <w:color w:val="0563C1" w:themeColor="hyperlink"/>
      <w:u w:val="single"/>
    </w:rPr>
  </w:style>
  <w:style w:type="character" w:styleId="UnresolvedMention">
    <w:name w:val="Unresolved Mention"/>
    <w:basedOn w:val="DefaultParagraphFont"/>
    <w:uiPriority w:val="99"/>
    <w:rsid w:val="00FF1144"/>
    <w:rPr>
      <w:color w:val="605E5C"/>
      <w:shd w:val="clear" w:color="auto" w:fill="E1DFDD"/>
    </w:rPr>
  </w:style>
  <w:style w:type="paragraph" w:styleId="EndnoteText">
    <w:name w:val="endnote text"/>
    <w:basedOn w:val="Normal"/>
    <w:link w:val="EndnoteTextChar"/>
    <w:uiPriority w:val="99"/>
    <w:semiHidden/>
    <w:unhideWhenUsed/>
    <w:rsid w:val="00176D0D"/>
    <w:rPr>
      <w:sz w:val="20"/>
      <w:szCs w:val="20"/>
    </w:rPr>
  </w:style>
  <w:style w:type="character" w:customStyle="1" w:styleId="EndnoteTextChar">
    <w:name w:val="Endnote Text Char"/>
    <w:basedOn w:val="DefaultParagraphFont"/>
    <w:link w:val="EndnoteText"/>
    <w:uiPriority w:val="99"/>
    <w:semiHidden/>
    <w:rsid w:val="00176D0D"/>
    <w:rPr>
      <w:sz w:val="20"/>
      <w:szCs w:val="20"/>
    </w:rPr>
  </w:style>
  <w:style w:type="character" w:styleId="EndnoteReference">
    <w:name w:val="endnote reference"/>
    <w:basedOn w:val="DefaultParagraphFont"/>
    <w:uiPriority w:val="99"/>
    <w:semiHidden/>
    <w:unhideWhenUsed/>
    <w:rsid w:val="00176D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33071">
      <w:bodyDiv w:val="1"/>
      <w:marLeft w:val="0"/>
      <w:marRight w:val="0"/>
      <w:marTop w:val="0"/>
      <w:marBottom w:val="0"/>
      <w:divBdr>
        <w:top w:val="none" w:sz="0" w:space="0" w:color="auto"/>
        <w:left w:val="none" w:sz="0" w:space="0" w:color="auto"/>
        <w:bottom w:val="none" w:sz="0" w:space="0" w:color="auto"/>
        <w:right w:val="none" w:sz="0" w:space="0" w:color="auto"/>
      </w:divBdr>
      <w:divsChild>
        <w:div w:id="997656923">
          <w:marLeft w:val="0"/>
          <w:marRight w:val="0"/>
          <w:marTop w:val="0"/>
          <w:marBottom w:val="0"/>
          <w:divBdr>
            <w:top w:val="none" w:sz="0" w:space="0" w:color="auto"/>
            <w:left w:val="none" w:sz="0" w:space="0" w:color="auto"/>
            <w:bottom w:val="none" w:sz="0" w:space="0" w:color="auto"/>
            <w:right w:val="none" w:sz="0" w:space="0" w:color="auto"/>
          </w:divBdr>
          <w:divsChild>
            <w:div w:id="1850487870">
              <w:marLeft w:val="0"/>
              <w:marRight w:val="0"/>
              <w:marTop w:val="0"/>
              <w:marBottom w:val="0"/>
              <w:divBdr>
                <w:top w:val="none" w:sz="0" w:space="0" w:color="auto"/>
                <w:left w:val="none" w:sz="0" w:space="0" w:color="auto"/>
                <w:bottom w:val="none" w:sz="0" w:space="0" w:color="auto"/>
                <w:right w:val="none" w:sz="0" w:space="0" w:color="auto"/>
              </w:divBdr>
              <w:divsChild>
                <w:div w:id="1054351692">
                  <w:marLeft w:val="0"/>
                  <w:marRight w:val="0"/>
                  <w:marTop w:val="0"/>
                  <w:marBottom w:val="0"/>
                  <w:divBdr>
                    <w:top w:val="none" w:sz="0" w:space="0" w:color="auto"/>
                    <w:left w:val="none" w:sz="0" w:space="0" w:color="auto"/>
                    <w:bottom w:val="none" w:sz="0" w:space="0" w:color="auto"/>
                    <w:right w:val="none" w:sz="0" w:space="0" w:color="auto"/>
                  </w:divBdr>
                  <w:divsChild>
                    <w:div w:id="6193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9446">
      <w:bodyDiv w:val="1"/>
      <w:marLeft w:val="0"/>
      <w:marRight w:val="0"/>
      <w:marTop w:val="0"/>
      <w:marBottom w:val="0"/>
      <w:divBdr>
        <w:top w:val="none" w:sz="0" w:space="0" w:color="auto"/>
        <w:left w:val="none" w:sz="0" w:space="0" w:color="auto"/>
        <w:bottom w:val="none" w:sz="0" w:space="0" w:color="auto"/>
        <w:right w:val="none" w:sz="0" w:space="0" w:color="auto"/>
      </w:divBdr>
      <w:divsChild>
        <w:div w:id="1595480639">
          <w:marLeft w:val="0"/>
          <w:marRight w:val="0"/>
          <w:marTop w:val="0"/>
          <w:marBottom w:val="0"/>
          <w:divBdr>
            <w:top w:val="none" w:sz="0" w:space="0" w:color="auto"/>
            <w:left w:val="none" w:sz="0" w:space="0" w:color="auto"/>
            <w:bottom w:val="none" w:sz="0" w:space="0" w:color="auto"/>
            <w:right w:val="none" w:sz="0" w:space="0" w:color="auto"/>
          </w:divBdr>
          <w:divsChild>
            <w:div w:id="598291842">
              <w:marLeft w:val="0"/>
              <w:marRight w:val="0"/>
              <w:marTop w:val="0"/>
              <w:marBottom w:val="0"/>
              <w:divBdr>
                <w:top w:val="none" w:sz="0" w:space="0" w:color="auto"/>
                <w:left w:val="none" w:sz="0" w:space="0" w:color="auto"/>
                <w:bottom w:val="none" w:sz="0" w:space="0" w:color="auto"/>
                <w:right w:val="none" w:sz="0" w:space="0" w:color="auto"/>
              </w:divBdr>
              <w:divsChild>
                <w:div w:id="3821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6340">
      <w:bodyDiv w:val="1"/>
      <w:marLeft w:val="0"/>
      <w:marRight w:val="0"/>
      <w:marTop w:val="0"/>
      <w:marBottom w:val="0"/>
      <w:divBdr>
        <w:top w:val="none" w:sz="0" w:space="0" w:color="auto"/>
        <w:left w:val="none" w:sz="0" w:space="0" w:color="auto"/>
        <w:bottom w:val="none" w:sz="0" w:space="0" w:color="auto"/>
        <w:right w:val="none" w:sz="0" w:space="0" w:color="auto"/>
      </w:divBdr>
      <w:divsChild>
        <w:div w:id="708607275">
          <w:marLeft w:val="0"/>
          <w:marRight w:val="0"/>
          <w:marTop w:val="0"/>
          <w:marBottom w:val="0"/>
          <w:divBdr>
            <w:top w:val="none" w:sz="0" w:space="0" w:color="auto"/>
            <w:left w:val="none" w:sz="0" w:space="0" w:color="auto"/>
            <w:bottom w:val="none" w:sz="0" w:space="0" w:color="auto"/>
            <w:right w:val="none" w:sz="0" w:space="0" w:color="auto"/>
          </w:divBdr>
          <w:divsChild>
            <w:div w:id="1497376235">
              <w:marLeft w:val="0"/>
              <w:marRight w:val="0"/>
              <w:marTop w:val="0"/>
              <w:marBottom w:val="0"/>
              <w:divBdr>
                <w:top w:val="none" w:sz="0" w:space="0" w:color="auto"/>
                <w:left w:val="none" w:sz="0" w:space="0" w:color="auto"/>
                <w:bottom w:val="none" w:sz="0" w:space="0" w:color="auto"/>
                <w:right w:val="none" w:sz="0" w:space="0" w:color="auto"/>
              </w:divBdr>
              <w:divsChild>
                <w:div w:id="18545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773119">
      <w:bodyDiv w:val="1"/>
      <w:marLeft w:val="0"/>
      <w:marRight w:val="0"/>
      <w:marTop w:val="0"/>
      <w:marBottom w:val="0"/>
      <w:divBdr>
        <w:top w:val="none" w:sz="0" w:space="0" w:color="auto"/>
        <w:left w:val="none" w:sz="0" w:space="0" w:color="auto"/>
        <w:bottom w:val="none" w:sz="0" w:space="0" w:color="auto"/>
        <w:right w:val="none" w:sz="0" w:space="0" w:color="auto"/>
      </w:divBdr>
      <w:divsChild>
        <w:div w:id="701514824">
          <w:marLeft w:val="0"/>
          <w:marRight w:val="0"/>
          <w:marTop w:val="0"/>
          <w:marBottom w:val="0"/>
          <w:divBdr>
            <w:top w:val="none" w:sz="0" w:space="0" w:color="auto"/>
            <w:left w:val="none" w:sz="0" w:space="0" w:color="auto"/>
            <w:bottom w:val="none" w:sz="0" w:space="0" w:color="auto"/>
            <w:right w:val="none" w:sz="0" w:space="0" w:color="auto"/>
          </w:divBdr>
          <w:divsChild>
            <w:div w:id="1282685196">
              <w:marLeft w:val="0"/>
              <w:marRight w:val="0"/>
              <w:marTop w:val="0"/>
              <w:marBottom w:val="0"/>
              <w:divBdr>
                <w:top w:val="none" w:sz="0" w:space="0" w:color="auto"/>
                <w:left w:val="none" w:sz="0" w:space="0" w:color="auto"/>
                <w:bottom w:val="none" w:sz="0" w:space="0" w:color="auto"/>
                <w:right w:val="none" w:sz="0" w:space="0" w:color="auto"/>
              </w:divBdr>
              <w:divsChild>
                <w:div w:id="1215652649">
                  <w:marLeft w:val="0"/>
                  <w:marRight w:val="0"/>
                  <w:marTop w:val="0"/>
                  <w:marBottom w:val="0"/>
                  <w:divBdr>
                    <w:top w:val="none" w:sz="0" w:space="0" w:color="auto"/>
                    <w:left w:val="none" w:sz="0" w:space="0" w:color="auto"/>
                    <w:bottom w:val="none" w:sz="0" w:space="0" w:color="auto"/>
                    <w:right w:val="none" w:sz="0" w:space="0" w:color="auto"/>
                  </w:divBdr>
                  <w:divsChild>
                    <w:div w:id="6953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058933">
      <w:bodyDiv w:val="1"/>
      <w:marLeft w:val="0"/>
      <w:marRight w:val="0"/>
      <w:marTop w:val="0"/>
      <w:marBottom w:val="0"/>
      <w:divBdr>
        <w:top w:val="none" w:sz="0" w:space="0" w:color="auto"/>
        <w:left w:val="none" w:sz="0" w:space="0" w:color="auto"/>
        <w:bottom w:val="none" w:sz="0" w:space="0" w:color="auto"/>
        <w:right w:val="none" w:sz="0" w:space="0" w:color="auto"/>
      </w:divBdr>
      <w:divsChild>
        <w:div w:id="183249333">
          <w:marLeft w:val="0"/>
          <w:marRight w:val="0"/>
          <w:marTop w:val="0"/>
          <w:marBottom w:val="0"/>
          <w:divBdr>
            <w:top w:val="none" w:sz="0" w:space="0" w:color="auto"/>
            <w:left w:val="none" w:sz="0" w:space="0" w:color="auto"/>
            <w:bottom w:val="none" w:sz="0" w:space="0" w:color="auto"/>
            <w:right w:val="none" w:sz="0" w:space="0" w:color="auto"/>
          </w:divBdr>
          <w:divsChild>
            <w:div w:id="1871019717">
              <w:marLeft w:val="0"/>
              <w:marRight w:val="0"/>
              <w:marTop w:val="0"/>
              <w:marBottom w:val="0"/>
              <w:divBdr>
                <w:top w:val="none" w:sz="0" w:space="0" w:color="auto"/>
                <w:left w:val="none" w:sz="0" w:space="0" w:color="auto"/>
                <w:bottom w:val="none" w:sz="0" w:space="0" w:color="auto"/>
                <w:right w:val="none" w:sz="0" w:space="0" w:color="auto"/>
              </w:divBdr>
              <w:divsChild>
                <w:div w:id="17580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073892">
      <w:bodyDiv w:val="1"/>
      <w:marLeft w:val="0"/>
      <w:marRight w:val="0"/>
      <w:marTop w:val="0"/>
      <w:marBottom w:val="0"/>
      <w:divBdr>
        <w:top w:val="none" w:sz="0" w:space="0" w:color="auto"/>
        <w:left w:val="none" w:sz="0" w:space="0" w:color="auto"/>
        <w:bottom w:val="none" w:sz="0" w:space="0" w:color="auto"/>
        <w:right w:val="none" w:sz="0" w:space="0" w:color="auto"/>
      </w:divBdr>
      <w:divsChild>
        <w:div w:id="96872536">
          <w:marLeft w:val="0"/>
          <w:marRight w:val="0"/>
          <w:marTop w:val="0"/>
          <w:marBottom w:val="0"/>
          <w:divBdr>
            <w:top w:val="none" w:sz="0" w:space="0" w:color="auto"/>
            <w:left w:val="none" w:sz="0" w:space="0" w:color="auto"/>
            <w:bottom w:val="none" w:sz="0" w:space="0" w:color="auto"/>
            <w:right w:val="none" w:sz="0" w:space="0" w:color="auto"/>
          </w:divBdr>
          <w:divsChild>
            <w:div w:id="23753483">
              <w:marLeft w:val="0"/>
              <w:marRight w:val="0"/>
              <w:marTop w:val="0"/>
              <w:marBottom w:val="0"/>
              <w:divBdr>
                <w:top w:val="none" w:sz="0" w:space="0" w:color="auto"/>
                <w:left w:val="none" w:sz="0" w:space="0" w:color="auto"/>
                <w:bottom w:val="none" w:sz="0" w:space="0" w:color="auto"/>
                <w:right w:val="none" w:sz="0" w:space="0" w:color="auto"/>
              </w:divBdr>
              <w:divsChild>
                <w:div w:id="492918683">
                  <w:marLeft w:val="0"/>
                  <w:marRight w:val="0"/>
                  <w:marTop w:val="0"/>
                  <w:marBottom w:val="0"/>
                  <w:divBdr>
                    <w:top w:val="none" w:sz="0" w:space="0" w:color="auto"/>
                    <w:left w:val="none" w:sz="0" w:space="0" w:color="auto"/>
                    <w:bottom w:val="none" w:sz="0" w:space="0" w:color="auto"/>
                    <w:right w:val="none" w:sz="0" w:space="0" w:color="auto"/>
                  </w:divBdr>
                  <w:divsChild>
                    <w:div w:id="18769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25209">
      <w:bodyDiv w:val="1"/>
      <w:marLeft w:val="0"/>
      <w:marRight w:val="0"/>
      <w:marTop w:val="0"/>
      <w:marBottom w:val="0"/>
      <w:divBdr>
        <w:top w:val="none" w:sz="0" w:space="0" w:color="auto"/>
        <w:left w:val="none" w:sz="0" w:space="0" w:color="auto"/>
        <w:bottom w:val="none" w:sz="0" w:space="0" w:color="auto"/>
        <w:right w:val="none" w:sz="0" w:space="0" w:color="auto"/>
      </w:divBdr>
      <w:divsChild>
        <w:div w:id="262619012">
          <w:marLeft w:val="0"/>
          <w:marRight w:val="0"/>
          <w:marTop w:val="0"/>
          <w:marBottom w:val="0"/>
          <w:divBdr>
            <w:top w:val="none" w:sz="0" w:space="0" w:color="auto"/>
            <w:left w:val="none" w:sz="0" w:space="0" w:color="auto"/>
            <w:bottom w:val="none" w:sz="0" w:space="0" w:color="auto"/>
            <w:right w:val="none" w:sz="0" w:space="0" w:color="auto"/>
          </w:divBdr>
          <w:divsChild>
            <w:div w:id="1494954865">
              <w:marLeft w:val="0"/>
              <w:marRight w:val="0"/>
              <w:marTop w:val="0"/>
              <w:marBottom w:val="0"/>
              <w:divBdr>
                <w:top w:val="none" w:sz="0" w:space="0" w:color="auto"/>
                <w:left w:val="none" w:sz="0" w:space="0" w:color="auto"/>
                <w:bottom w:val="none" w:sz="0" w:space="0" w:color="auto"/>
                <w:right w:val="none" w:sz="0" w:space="0" w:color="auto"/>
              </w:divBdr>
              <w:divsChild>
                <w:div w:id="19931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453765">
      <w:bodyDiv w:val="1"/>
      <w:marLeft w:val="0"/>
      <w:marRight w:val="0"/>
      <w:marTop w:val="0"/>
      <w:marBottom w:val="0"/>
      <w:divBdr>
        <w:top w:val="none" w:sz="0" w:space="0" w:color="auto"/>
        <w:left w:val="none" w:sz="0" w:space="0" w:color="auto"/>
        <w:bottom w:val="none" w:sz="0" w:space="0" w:color="auto"/>
        <w:right w:val="none" w:sz="0" w:space="0" w:color="auto"/>
      </w:divBdr>
      <w:divsChild>
        <w:div w:id="445344147">
          <w:marLeft w:val="0"/>
          <w:marRight w:val="0"/>
          <w:marTop w:val="0"/>
          <w:marBottom w:val="0"/>
          <w:divBdr>
            <w:top w:val="none" w:sz="0" w:space="0" w:color="auto"/>
            <w:left w:val="none" w:sz="0" w:space="0" w:color="auto"/>
            <w:bottom w:val="none" w:sz="0" w:space="0" w:color="auto"/>
            <w:right w:val="none" w:sz="0" w:space="0" w:color="auto"/>
          </w:divBdr>
          <w:divsChild>
            <w:div w:id="213964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74274">
      <w:bodyDiv w:val="1"/>
      <w:marLeft w:val="0"/>
      <w:marRight w:val="0"/>
      <w:marTop w:val="0"/>
      <w:marBottom w:val="0"/>
      <w:divBdr>
        <w:top w:val="none" w:sz="0" w:space="0" w:color="auto"/>
        <w:left w:val="none" w:sz="0" w:space="0" w:color="auto"/>
        <w:bottom w:val="none" w:sz="0" w:space="0" w:color="auto"/>
        <w:right w:val="none" w:sz="0" w:space="0" w:color="auto"/>
      </w:divBdr>
      <w:divsChild>
        <w:div w:id="1461146536">
          <w:marLeft w:val="0"/>
          <w:marRight w:val="0"/>
          <w:marTop w:val="0"/>
          <w:marBottom w:val="0"/>
          <w:divBdr>
            <w:top w:val="none" w:sz="0" w:space="0" w:color="auto"/>
            <w:left w:val="none" w:sz="0" w:space="0" w:color="auto"/>
            <w:bottom w:val="none" w:sz="0" w:space="0" w:color="auto"/>
            <w:right w:val="none" w:sz="0" w:space="0" w:color="auto"/>
          </w:divBdr>
          <w:divsChild>
            <w:div w:id="193857285">
              <w:marLeft w:val="0"/>
              <w:marRight w:val="0"/>
              <w:marTop w:val="0"/>
              <w:marBottom w:val="0"/>
              <w:divBdr>
                <w:top w:val="none" w:sz="0" w:space="0" w:color="auto"/>
                <w:left w:val="none" w:sz="0" w:space="0" w:color="auto"/>
                <w:bottom w:val="none" w:sz="0" w:space="0" w:color="auto"/>
                <w:right w:val="none" w:sz="0" w:space="0" w:color="auto"/>
              </w:divBdr>
              <w:divsChild>
                <w:div w:id="99013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51611">
      <w:bodyDiv w:val="1"/>
      <w:marLeft w:val="0"/>
      <w:marRight w:val="0"/>
      <w:marTop w:val="0"/>
      <w:marBottom w:val="0"/>
      <w:divBdr>
        <w:top w:val="none" w:sz="0" w:space="0" w:color="auto"/>
        <w:left w:val="none" w:sz="0" w:space="0" w:color="auto"/>
        <w:bottom w:val="none" w:sz="0" w:space="0" w:color="auto"/>
        <w:right w:val="none" w:sz="0" w:space="0" w:color="auto"/>
      </w:divBdr>
      <w:divsChild>
        <w:div w:id="1056901187">
          <w:marLeft w:val="0"/>
          <w:marRight w:val="0"/>
          <w:marTop w:val="0"/>
          <w:marBottom w:val="0"/>
          <w:divBdr>
            <w:top w:val="none" w:sz="0" w:space="0" w:color="auto"/>
            <w:left w:val="none" w:sz="0" w:space="0" w:color="auto"/>
            <w:bottom w:val="none" w:sz="0" w:space="0" w:color="auto"/>
            <w:right w:val="none" w:sz="0" w:space="0" w:color="auto"/>
          </w:divBdr>
          <w:divsChild>
            <w:div w:id="643630249">
              <w:marLeft w:val="0"/>
              <w:marRight w:val="0"/>
              <w:marTop w:val="0"/>
              <w:marBottom w:val="0"/>
              <w:divBdr>
                <w:top w:val="none" w:sz="0" w:space="0" w:color="auto"/>
                <w:left w:val="none" w:sz="0" w:space="0" w:color="auto"/>
                <w:bottom w:val="none" w:sz="0" w:space="0" w:color="auto"/>
                <w:right w:val="none" w:sz="0" w:space="0" w:color="auto"/>
              </w:divBdr>
              <w:divsChild>
                <w:div w:id="8633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workforcemn.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Anders</dc:creator>
  <cp:keywords/>
  <dc:description/>
  <cp:lastModifiedBy>Christa Anders</cp:lastModifiedBy>
  <cp:revision>5</cp:revision>
  <dcterms:created xsi:type="dcterms:W3CDTF">2019-03-12T20:11:00Z</dcterms:created>
  <dcterms:modified xsi:type="dcterms:W3CDTF">2019-03-12T21:01:00Z</dcterms:modified>
</cp:coreProperties>
</file>