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EBF" w:rsidRDefault="00250EBF" w:rsidP="00250EB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March 13, 2018</w:t>
      </w:r>
    </w:p>
    <w:p w:rsidR="00250EBF" w:rsidRDefault="00250EBF" w:rsidP="00250EB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  <w:bookmarkStart w:id="0" w:name="_GoBack"/>
      <w:bookmarkEnd w:id="0"/>
    </w:p>
    <w:p w:rsidR="00250EBF" w:rsidRDefault="00250EBF" w:rsidP="00250EB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Dear Chairperson and members of the committee,</w:t>
      </w:r>
    </w:p>
    <w:p w:rsidR="00250EBF" w:rsidRDefault="00250EBF" w:rsidP="00250EB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250EBF" w:rsidRDefault="00250EBF" w:rsidP="00250EB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My name is Maureen Sullivan and I am a licensed family childcare provider in Maplewood, MN.  I request that this written testimony be included with the committee packet in lieu of in person testimony.  I currently hold a C3 license and I am writing in support of HF3403.  The revision of the license capacity for a C3 group license makes sense since two identically trained adults are required for the license.  The switch from a C2 to a C3 only affords two more spots and does not make it economically feasible to hire a second adult.  This will go a long way to alleviate the current infant/toddler childcare shortage in this state.  </w:t>
      </w:r>
    </w:p>
    <w:p w:rsidR="00250EBF" w:rsidRDefault="00250EBF" w:rsidP="00250EB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250EBF" w:rsidRDefault="00250EBF" w:rsidP="00250EB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I am also in support of revision/clarification of the language regarding infant swaddling and sleep sacks, provider liability insurance notification requirements and commission/county investigation and their determinations.</w:t>
      </w:r>
    </w:p>
    <w:p w:rsidR="00250EBF" w:rsidRDefault="00250EBF" w:rsidP="00250EB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250EBF" w:rsidRDefault="00250EBF" w:rsidP="00250EB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I ask that you take this testimony under advisement and also support this bill.</w:t>
      </w:r>
    </w:p>
    <w:p w:rsidR="00250EBF" w:rsidRDefault="00250EBF" w:rsidP="00250EB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250EBF" w:rsidRDefault="00250EBF" w:rsidP="00250EB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Respectfully submitted,</w:t>
      </w:r>
    </w:p>
    <w:p w:rsidR="00250EBF" w:rsidRDefault="00250EBF" w:rsidP="00250EB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250EBF" w:rsidRDefault="00250EBF" w:rsidP="00250EB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Maureen Sullivan</w:t>
      </w:r>
    </w:p>
    <w:p w:rsidR="00250EBF" w:rsidRDefault="00250EBF" w:rsidP="00250EB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  <w:proofErr w:type="spellStart"/>
      <w:r>
        <w:rPr>
          <w:rFonts w:ascii="Segoe UI" w:hAnsi="Segoe UI" w:cs="Segoe UI"/>
          <w:sz w:val="28"/>
          <w:szCs w:val="28"/>
        </w:rPr>
        <w:t>Kidoodles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  <w:proofErr w:type="spellStart"/>
      <w:r>
        <w:rPr>
          <w:rFonts w:ascii="Segoe UI" w:hAnsi="Segoe UI" w:cs="Segoe UI"/>
          <w:sz w:val="28"/>
          <w:szCs w:val="28"/>
        </w:rPr>
        <w:t>KidKare</w:t>
      </w:r>
      <w:proofErr w:type="spellEnd"/>
      <w:r>
        <w:rPr>
          <w:rFonts w:ascii="Segoe UI" w:hAnsi="Segoe UI" w:cs="Segoe UI"/>
          <w:sz w:val="28"/>
          <w:szCs w:val="28"/>
        </w:rPr>
        <w:t xml:space="preserve"> </w:t>
      </w:r>
    </w:p>
    <w:p w:rsidR="00250EBF" w:rsidRDefault="00250EBF" w:rsidP="00250EB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2628 </w:t>
      </w:r>
      <w:proofErr w:type="spellStart"/>
      <w:r>
        <w:rPr>
          <w:rFonts w:ascii="Segoe UI" w:hAnsi="Segoe UI" w:cs="Segoe UI"/>
          <w:sz w:val="28"/>
          <w:szCs w:val="28"/>
        </w:rPr>
        <w:t>Nemitz</w:t>
      </w:r>
      <w:proofErr w:type="spellEnd"/>
      <w:r>
        <w:rPr>
          <w:rFonts w:ascii="Segoe UI" w:hAnsi="Segoe UI" w:cs="Segoe UI"/>
          <w:sz w:val="28"/>
          <w:szCs w:val="28"/>
        </w:rPr>
        <w:t xml:space="preserve"> Ave E</w:t>
      </w:r>
    </w:p>
    <w:p w:rsidR="00250EBF" w:rsidRDefault="00250EBF" w:rsidP="00250EB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Maplewood, MN. 55119</w:t>
      </w:r>
    </w:p>
    <w:p w:rsidR="00250EBF" w:rsidRDefault="00250EBF" w:rsidP="00250EB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8"/>
          <w:szCs w:val="28"/>
        </w:rPr>
      </w:pPr>
    </w:p>
    <w:p w:rsidR="008407D8" w:rsidRDefault="008407D8"/>
    <w:sectPr w:rsidR="008407D8" w:rsidSect="005005D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BF"/>
    <w:rsid w:val="00250EBF"/>
    <w:rsid w:val="0084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ACB982-D129-4921-8152-E380D3E3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GOPGuest</dc:creator>
  <cp:keywords/>
  <dc:description/>
  <cp:lastModifiedBy>GOPGuest</cp:lastModifiedBy>
  <cp:revision>1</cp:revision>
  <dcterms:created xsi:type="dcterms:W3CDTF">2018-03-13T13:26:00Z</dcterms:created>
  <dcterms:modified xsi:type="dcterms:W3CDTF">2018-03-13T13:27:00Z</dcterms:modified>
</cp:coreProperties>
</file>