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3D4" w:rsidRPr="00B67F0B" w:rsidRDefault="00E553D4" w:rsidP="00E553D4">
      <w:pPr>
        <w:pStyle w:val="Body"/>
        <w:jc w:val="center"/>
        <w:rPr>
          <w:rFonts w:asciiTheme="minorHAnsi" w:hAnsiTheme="minorHAnsi"/>
          <w:b/>
          <w:bCs/>
        </w:rPr>
      </w:pPr>
      <w:r w:rsidRPr="00B67F0B">
        <w:rPr>
          <w:rFonts w:asciiTheme="minorHAnsi" w:hAnsiTheme="minorHAnsi"/>
          <w:b/>
          <w:bCs/>
        </w:rPr>
        <w:t xml:space="preserve">HF </w:t>
      </w:r>
      <w:r w:rsidR="00A92A3E">
        <w:rPr>
          <w:rFonts w:asciiTheme="minorHAnsi" w:hAnsiTheme="minorHAnsi"/>
          <w:b/>
          <w:bCs/>
        </w:rPr>
        <w:t>1639</w:t>
      </w:r>
      <w:bookmarkStart w:id="0" w:name="_GoBack"/>
      <w:bookmarkEnd w:id="0"/>
      <w:r w:rsidR="008115BE">
        <w:rPr>
          <w:rFonts w:asciiTheme="minorHAnsi" w:hAnsiTheme="minorHAnsi"/>
          <w:b/>
          <w:bCs/>
        </w:rPr>
        <w:t xml:space="preserve"> </w:t>
      </w:r>
      <w:r w:rsidRPr="00B67F0B">
        <w:rPr>
          <w:rFonts w:asciiTheme="minorHAnsi" w:hAnsiTheme="minorHAnsi"/>
          <w:b/>
          <w:bCs/>
        </w:rPr>
        <w:t>– Legal Referral Bill</w:t>
      </w:r>
    </w:p>
    <w:p w:rsidR="00E553D4" w:rsidRPr="00B67F0B" w:rsidRDefault="00E553D4" w:rsidP="00E553D4">
      <w:pPr>
        <w:pStyle w:val="Body"/>
        <w:jc w:val="center"/>
        <w:rPr>
          <w:rFonts w:asciiTheme="minorHAnsi" w:hAnsiTheme="minorHAnsi"/>
          <w:b/>
          <w:bCs/>
        </w:rPr>
      </w:pPr>
    </w:p>
    <w:p w:rsidR="00E553D4" w:rsidRPr="00B67F0B" w:rsidRDefault="00E553D4" w:rsidP="00E553D4">
      <w:pPr>
        <w:pStyle w:val="Body"/>
        <w:jc w:val="center"/>
        <w:rPr>
          <w:rFonts w:asciiTheme="minorHAnsi" w:hAnsiTheme="minorHAnsi"/>
          <w:b/>
          <w:bCs/>
        </w:rPr>
      </w:pPr>
      <w:r w:rsidRPr="00B67F0B">
        <w:rPr>
          <w:rFonts w:asciiTheme="minorHAnsi" w:hAnsiTheme="minorHAnsi"/>
          <w:b/>
          <w:bCs/>
          <w:lang w:val="sv-SE"/>
        </w:rPr>
        <w:t>Bill Summary</w:t>
      </w:r>
    </w:p>
    <w:p w:rsidR="00E553D4" w:rsidRPr="00B67F0B" w:rsidRDefault="00E553D4" w:rsidP="00E553D4">
      <w:pPr>
        <w:pStyle w:val="Body"/>
        <w:rPr>
          <w:rFonts w:asciiTheme="minorHAnsi" w:hAnsiTheme="minorHAnsi"/>
          <w:b/>
          <w:bCs/>
        </w:rPr>
      </w:pPr>
    </w:p>
    <w:p w:rsidR="00E553D4" w:rsidRPr="00B67F0B" w:rsidRDefault="00E553D4" w:rsidP="00E553D4">
      <w:pPr>
        <w:pStyle w:val="Body"/>
        <w:rPr>
          <w:rFonts w:asciiTheme="minorHAnsi" w:hAnsiTheme="minorHAnsi"/>
          <w:b/>
          <w:bCs/>
        </w:rPr>
      </w:pPr>
      <w:r w:rsidRPr="00B67F0B">
        <w:rPr>
          <w:rFonts w:asciiTheme="minorHAnsi" w:hAnsiTheme="minorHAnsi"/>
          <w:b/>
          <w:bCs/>
        </w:rPr>
        <w:t>Authors</w:t>
      </w:r>
    </w:p>
    <w:p w:rsidR="00E553D4" w:rsidRPr="00B67F0B" w:rsidRDefault="00E553D4" w:rsidP="00E553D4">
      <w:pPr>
        <w:pStyle w:val="ListParagraph"/>
        <w:numPr>
          <w:ilvl w:val="0"/>
          <w:numId w:val="11"/>
        </w:numPr>
        <w:ind w:left="720" w:hanging="360"/>
        <w:contextualSpacing w:val="0"/>
      </w:pPr>
      <w:r w:rsidRPr="00B67F0B">
        <w:t>HF 1167 (</w:t>
      </w:r>
      <w:r w:rsidR="006B1663">
        <w:t xml:space="preserve">Authors:  </w:t>
      </w:r>
      <w:r w:rsidRPr="00B67F0B">
        <w:t>Rep. Pierson</w:t>
      </w:r>
      <w:r w:rsidR="006B1663">
        <w:t xml:space="preserve">, Chief; Rep. Carolyn </w:t>
      </w:r>
      <w:proofErr w:type="spellStart"/>
      <w:r w:rsidR="006B1663">
        <w:t>Laine</w:t>
      </w:r>
      <w:proofErr w:type="spellEnd"/>
      <w:r w:rsidR="006B1663">
        <w:t>, co-author</w:t>
      </w:r>
      <w:r w:rsidRPr="00B67F0B">
        <w:t>)</w:t>
      </w:r>
    </w:p>
    <w:p w:rsidR="00E553D4" w:rsidRPr="00B67F0B" w:rsidRDefault="00E553D4" w:rsidP="00E553D4">
      <w:pPr>
        <w:pStyle w:val="ListParagraph"/>
        <w:numPr>
          <w:ilvl w:val="0"/>
          <w:numId w:val="13"/>
        </w:numPr>
        <w:ind w:left="720" w:hanging="360"/>
        <w:contextualSpacing w:val="0"/>
      </w:pPr>
      <w:r w:rsidRPr="00B67F0B">
        <w:t>SF 1229  (</w:t>
      </w:r>
      <w:r w:rsidR="006B1663">
        <w:t xml:space="preserve">Authors:  </w:t>
      </w:r>
      <w:r w:rsidRPr="00B67F0B">
        <w:t>Sen. Rosen</w:t>
      </w:r>
      <w:r w:rsidR="006B1663">
        <w:t>, Chief; Sen. Jeff Hayden, co-author</w:t>
      </w:r>
      <w:r w:rsidRPr="00B67F0B">
        <w:t>)</w:t>
      </w:r>
    </w:p>
    <w:p w:rsidR="00E553D4" w:rsidRPr="00B67F0B" w:rsidRDefault="00E553D4" w:rsidP="00E553D4">
      <w:pPr>
        <w:pStyle w:val="Body"/>
        <w:rPr>
          <w:rFonts w:asciiTheme="minorHAnsi" w:hAnsiTheme="minorHAnsi"/>
          <w:b/>
          <w:bCs/>
        </w:rPr>
      </w:pPr>
    </w:p>
    <w:p w:rsidR="00E553D4" w:rsidRPr="00B67F0B" w:rsidRDefault="00E553D4" w:rsidP="00E553D4">
      <w:pPr>
        <w:pStyle w:val="Body"/>
        <w:rPr>
          <w:rFonts w:asciiTheme="minorHAnsi" w:hAnsiTheme="minorHAnsi"/>
          <w:b/>
          <w:bCs/>
        </w:rPr>
      </w:pPr>
    </w:p>
    <w:p w:rsidR="00E553D4" w:rsidRPr="00B67F0B" w:rsidRDefault="00E553D4" w:rsidP="00E553D4">
      <w:pPr>
        <w:pStyle w:val="Body"/>
        <w:rPr>
          <w:rFonts w:asciiTheme="minorHAnsi" w:hAnsiTheme="minorHAnsi"/>
          <w:b/>
          <w:bCs/>
        </w:rPr>
      </w:pPr>
      <w:r w:rsidRPr="00B67F0B">
        <w:rPr>
          <w:rFonts w:asciiTheme="minorHAnsi" w:hAnsiTheme="minorHAnsi"/>
          <w:b/>
          <w:bCs/>
        </w:rPr>
        <w:t>What the Bill Does</w:t>
      </w:r>
    </w:p>
    <w:p w:rsidR="00E553D4" w:rsidRPr="00B67F0B" w:rsidRDefault="00E553D4" w:rsidP="00E553D4">
      <w:pPr>
        <w:pStyle w:val="ListParagraph"/>
        <w:numPr>
          <w:ilvl w:val="0"/>
          <w:numId w:val="14"/>
        </w:numPr>
        <w:ind w:left="720" w:hanging="360"/>
        <w:contextualSpacing w:val="0"/>
      </w:pPr>
      <w:r w:rsidRPr="00B67F0B">
        <w:t xml:space="preserve">Renews a </w:t>
      </w:r>
      <w:r w:rsidR="006B1663">
        <w:t xml:space="preserve">competitive </w:t>
      </w:r>
      <w:r w:rsidRPr="00B67F0B">
        <w:t>grant program, administered by DHS, appropriated for in the 2013 Health and Human Services Omnibus Finance Bill.</w:t>
      </w:r>
      <w:r w:rsidRPr="00B67F0B">
        <w:rPr>
          <w:rFonts w:eastAsia="Times New Roman" w:cs="Times New Roman"/>
          <w:vertAlign w:val="superscript"/>
        </w:rPr>
        <w:footnoteReference w:id="1"/>
      </w:r>
      <w:r w:rsidRPr="00B67F0B">
        <w:t xml:space="preserve"> </w:t>
      </w:r>
      <w:r w:rsidR="006B1663">
        <w:t xml:space="preserve">  Under that grant</w:t>
      </w:r>
      <w:r w:rsidR="00A60C99">
        <w:t xml:space="preserve"> to date</w:t>
      </w:r>
      <w:r w:rsidR="006B1663">
        <w:t>, awarded to Legal Aid, services have been provided to</w:t>
      </w:r>
      <w:r w:rsidR="006B1663" w:rsidRPr="006B1663">
        <w:t xml:space="preserve"> </w:t>
      </w:r>
      <w:r w:rsidR="00A60C99">
        <w:t xml:space="preserve">more than 100 </w:t>
      </w:r>
      <w:r w:rsidR="006B1663" w:rsidRPr="006B1663">
        <w:t>clients in 15 counties, including Anoka, Beltrami, Carver, Dakota, He</w:t>
      </w:r>
      <w:r w:rsidR="00A91415">
        <w:t>nnepin, Kandiyohi, Lyon, Olmste</w:t>
      </w:r>
      <w:r w:rsidR="006B1663" w:rsidRPr="006B1663">
        <w:t>d, Ramsey, Sherburne, Stearns, Steele, Todd, Washington, and Wright Counties.</w:t>
      </w:r>
      <w:r w:rsidR="006B1663" w:rsidRPr="00E025EE">
        <w:rPr>
          <w:sz w:val="23"/>
          <w:szCs w:val="23"/>
        </w:rPr>
        <w:t xml:space="preserve">  </w:t>
      </w:r>
    </w:p>
    <w:p w:rsidR="00E553D4" w:rsidRPr="00B67F0B" w:rsidRDefault="00E553D4" w:rsidP="00E553D4">
      <w:pPr>
        <w:pStyle w:val="ListParagraph"/>
      </w:pPr>
    </w:p>
    <w:p w:rsidR="00B91D81" w:rsidRDefault="006E6323" w:rsidP="006E6323">
      <w:pPr>
        <w:pStyle w:val="ListParagraph"/>
        <w:numPr>
          <w:ilvl w:val="0"/>
          <w:numId w:val="15"/>
        </w:numPr>
        <w:ind w:left="720" w:hanging="360"/>
        <w:contextualSpacing w:val="0"/>
      </w:pPr>
      <w:r>
        <w:t>Continues a medical-lega</w:t>
      </w:r>
      <w:r w:rsidR="008B2F63">
        <w:t xml:space="preserve">l partnership between l services organizations and hospitals, health care clinics, </w:t>
      </w:r>
      <w:r>
        <w:t>and nursing homes to ensure that Emergency Medical Assistance (EMA) patients obtain the legal help they need to secure the proper legal status classification and eligibility for lower-cost and more federal-state shared cost services.</w:t>
      </w:r>
      <w:r w:rsidR="006B1663">
        <w:t xml:space="preserve">   </w:t>
      </w:r>
    </w:p>
    <w:p w:rsidR="006E6323" w:rsidRDefault="006E6323" w:rsidP="006E6323">
      <w:pPr>
        <w:pStyle w:val="ListParagraph"/>
        <w:contextualSpacing w:val="0"/>
      </w:pPr>
    </w:p>
    <w:p w:rsidR="006B1663" w:rsidRDefault="00162E3C" w:rsidP="00E553D4">
      <w:pPr>
        <w:pStyle w:val="ListParagraph"/>
        <w:numPr>
          <w:ilvl w:val="0"/>
          <w:numId w:val="15"/>
        </w:numPr>
        <w:ind w:left="720" w:hanging="360"/>
        <w:contextualSpacing w:val="0"/>
      </w:pPr>
      <w:r w:rsidRPr="00162E3C">
        <w:t>Seeks to save hospitals and nursing homes in uncompensated care costs and avoid high</w:t>
      </w:r>
      <w:r w:rsidR="008B2F63">
        <w:t xml:space="preserve"> </w:t>
      </w:r>
      <w:r w:rsidRPr="00162E3C">
        <w:t>cost emergency services.</w:t>
      </w:r>
    </w:p>
    <w:p w:rsidR="006B1663" w:rsidRDefault="006B1663" w:rsidP="006B1663">
      <w:pPr>
        <w:pStyle w:val="ListParagraph"/>
      </w:pPr>
    </w:p>
    <w:p w:rsidR="00E553D4" w:rsidRDefault="00E553D4" w:rsidP="00E553D4">
      <w:pPr>
        <w:pStyle w:val="ListParagraph"/>
        <w:numPr>
          <w:ilvl w:val="0"/>
          <w:numId w:val="15"/>
        </w:numPr>
        <w:ind w:left="720" w:hanging="360"/>
        <w:contextualSpacing w:val="0"/>
      </w:pPr>
      <w:r w:rsidRPr="00B67F0B">
        <w:t>Seeks $300,000 for the biennium for grants to legal services organizations to</w:t>
      </w:r>
      <w:r w:rsidR="006E6323">
        <w:t xml:space="preserve"> continue to</w:t>
      </w:r>
      <w:r w:rsidRPr="00B67F0B">
        <w:t xml:space="preserve"> provide legal assistance to uninsured patients requiring emergency or chronic care who were not eligible for Medical Assistance (MA) because of their immigration status.   Last biennium’s appropriation </w:t>
      </w:r>
      <w:proofErr w:type="gramStart"/>
      <w:r w:rsidRPr="00B67F0B">
        <w:t>for</w:t>
      </w:r>
      <w:proofErr w:type="gramEnd"/>
      <w:r w:rsidRPr="00B67F0B">
        <w:t xml:space="preserve"> this program was $200,000.</w:t>
      </w:r>
    </w:p>
    <w:p w:rsidR="006E6323" w:rsidRDefault="006E6323" w:rsidP="006E6323">
      <w:pPr>
        <w:pStyle w:val="ListParagraph"/>
      </w:pPr>
    </w:p>
    <w:p w:rsidR="006E6323" w:rsidRPr="00B67F0B" w:rsidRDefault="006E6323" w:rsidP="00E553D4">
      <w:pPr>
        <w:pStyle w:val="ListParagraph"/>
        <w:numPr>
          <w:ilvl w:val="0"/>
          <w:numId w:val="15"/>
        </w:numPr>
        <w:ind w:left="720" w:hanging="360"/>
        <w:contextualSpacing w:val="0"/>
      </w:pPr>
      <w:r>
        <w:t>The appropriation is one-time only.</w:t>
      </w:r>
    </w:p>
    <w:p w:rsidR="00E553D4" w:rsidRPr="00B67F0B" w:rsidRDefault="00E553D4" w:rsidP="00E553D4">
      <w:pPr>
        <w:pStyle w:val="Body"/>
        <w:rPr>
          <w:rFonts w:asciiTheme="minorHAnsi" w:hAnsiTheme="minorHAnsi"/>
        </w:rPr>
      </w:pPr>
    </w:p>
    <w:p w:rsidR="00E553D4" w:rsidRPr="00B67F0B" w:rsidRDefault="00E553D4" w:rsidP="00E553D4">
      <w:pPr>
        <w:pStyle w:val="Body"/>
        <w:rPr>
          <w:rFonts w:asciiTheme="minorHAnsi" w:hAnsiTheme="minorHAnsi"/>
        </w:rPr>
      </w:pPr>
    </w:p>
    <w:p w:rsidR="00E553D4" w:rsidRPr="00B67F0B" w:rsidRDefault="006E6323" w:rsidP="00E553D4">
      <w:pPr>
        <w:pStyle w:val="Body"/>
        <w:rPr>
          <w:rFonts w:asciiTheme="minorHAnsi" w:hAnsiTheme="minorHAnsi"/>
          <w:b/>
          <w:bCs/>
        </w:rPr>
      </w:pPr>
      <w:r>
        <w:rPr>
          <w:rFonts w:asciiTheme="minorHAnsi" w:hAnsiTheme="minorHAnsi"/>
          <w:b/>
          <w:bCs/>
        </w:rPr>
        <w:t>Background on the E</w:t>
      </w:r>
      <w:r w:rsidR="00E553D4" w:rsidRPr="00B67F0B">
        <w:rPr>
          <w:rFonts w:asciiTheme="minorHAnsi" w:hAnsiTheme="minorHAnsi"/>
          <w:b/>
          <w:bCs/>
        </w:rPr>
        <w:t>mergency Medical Assistance Program</w:t>
      </w:r>
    </w:p>
    <w:p w:rsidR="00162E3C" w:rsidRDefault="00162E3C" w:rsidP="00162E3C">
      <w:pPr>
        <w:pStyle w:val="BodyA"/>
        <w:numPr>
          <w:ilvl w:val="0"/>
          <w:numId w:val="43"/>
        </w:numPr>
        <w:ind w:left="720" w:hanging="360"/>
      </w:pPr>
      <w:r>
        <w:t>Under the 1986 Social Security Act, the federal government required states to provide emergency medical services to Medicaid-ineligible non-citizens; since 1987 Minnesota has complied with this requirement with its Emergency Medical Assistance (EMA) program.</w:t>
      </w:r>
    </w:p>
    <w:p w:rsidR="00162E3C" w:rsidRPr="00162E3C" w:rsidRDefault="00162E3C" w:rsidP="00162E3C">
      <w:pPr>
        <w:pStyle w:val="BodyA"/>
        <w:ind w:left="720"/>
      </w:pPr>
    </w:p>
    <w:p w:rsidR="00162E3C" w:rsidRPr="00162E3C" w:rsidRDefault="00162E3C" w:rsidP="00162E3C">
      <w:pPr>
        <w:pStyle w:val="BodyA"/>
        <w:numPr>
          <w:ilvl w:val="0"/>
          <w:numId w:val="43"/>
        </w:numPr>
        <w:ind w:left="720" w:hanging="360"/>
      </w:pPr>
      <w:r w:rsidRPr="00162E3C">
        <w:t xml:space="preserve">The federal government and state share the costs of EMA. </w:t>
      </w:r>
    </w:p>
    <w:p w:rsidR="00162E3C" w:rsidRPr="00162E3C" w:rsidRDefault="00162E3C" w:rsidP="00162E3C">
      <w:pPr>
        <w:pStyle w:val="BodyA"/>
        <w:ind w:left="720"/>
      </w:pPr>
    </w:p>
    <w:p w:rsidR="00162E3C" w:rsidRDefault="00162E3C" w:rsidP="00162E3C">
      <w:pPr>
        <w:pStyle w:val="BodyA"/>
        <w:numPr>
          <w:ilvl w:val="0"/>
          <w:numId w:val="43"/>
        </w:numPr>
        <w:ind w:left="720" w:hanging="360"/>
      </w:pPr>
      <w:r w:rsidRPr="00162E3C">
        <w:t>EMA covers emergency and certain chronic care services for:  (1) undocumented persons; and (2) nonimmigrants, which include, among others, tourists, and foreign students.</w:t>
      </w:r>
    </w:p>
    <w:p w:rsidR="00162E3C" w:rsidRDefault="00162E3C" w:rsidP="00162E3C">
      <w:pPr>
        <w:pStyle w:val="BodyA"/>
        <w:ind w:left="720"/>
      </w:pPr>
    </w:p>
    <w:p w:rsidR="00162E3C" w:rsidRDefault="00162E3C" w:rsidP="00162E3C">
      <w:pPr>
        <w:pStyle w:val="BodyA"/>
        <w:numPr>
          <w:ilvl w:val="0"/>
          <w:numId w:val="43"/>
        </w:numPr>
        <w:ind w:left="720" w:hanging="360"/>
      </w:pPr>
      <w:r w:rsidRPr="00162E3C">
        <w:t>EMA primarily covers:  (1) services provided in an emergency room, ambulance, or inpatient setting following a hospital admission; or (2) situations where lack of care would reasonably be expected to result in an emergency department admittance or inpatient hospitalization within the next 48 hours.</w:t>
      </w:r>
    </w:p>
    <w:p w:rsidR="00E553D4" w:rsidRPr="00B67F0B" w:rsidRDefault="00E553D4" w:rsidP="00E553D4">
      <w:pPr>
        <w:pStyle w:val="Body"/>
        <w:rPr>
          <w:rFonts w:asciiTheme="minorHAnsi" w:hAnsiTheme="minorHAnsi"/>
          <w:b/>
          <w:bCs/>
        </w:rPr>
      </w:pPr>
      <w:r w:rsidRPr="00B67F0B">
        <w:rPr>
          <w:rFonts w:asciiTheme="minorHAnsi" w:hAnsiTheme="minorHAnsi"/>
          <w:b/>
          <w:bCs/>
        </w:rPr>
        <w:lastRenderedPageBreak/>
        <w:t>Eligibility for the Grant</w:t>
      </w:r>
    </w:p>
    <w:p w:rsidR="00E553D4" w:rsidRPr="00B67F0B" w:rsidRDefault="00E553D4" w:rsidP="00E553D4">
      <w:pPr>
        <w:pStyle w:val="ListParagraph"/>
        <w:numPr>
          <w:ilvl w:val="0"/>
          <w:numId w:val="22"/>
        </w:numPr>
        <w:ind w:left="720" w:hanging="360"/>
        <w:contextualSpacing w:val="0"/>
        <w:rPr>
          <w:rFonts w:eastAsia="Trebuchet MS" w:cs="Trebuchet MS"/>
          <w:b/>
          <w:bCs/>
        </w:rPr>
      </w:pPr>
      <w:r w:rsidRPr="00B67F0B">
        <w:t xml:space="preserve">One or more nonprofit organizations providing legal services based on </w:t>
      </w:r>
      <w:proofErr w:type="spellStart"/>
      <w:r w:rsidRPr="00B67F0B">
        <w:t>indigency</w:t>
      </w:r>
      <w:proofErr w:type="spellEnd"/>
      <w:r w:rsidRPr="00B67F0B">
        <w:t>.</w:t>
      </w:r>
    </w:p>
    <w:p w:rsidR="00E553D4" w:rsidRPr="00B67F0B" w:rsidRDefault="00E553D4" w:rsidP="00E553D4">
      <w:pPr>
        <w:pStyle w:val="Body"/>
        <w:rPr>
          <w:rFonts w:asciiTheme="minorHAnsi" w:hAnsiTheme="minorHAnsi"/>
        </w:rPr>
      </w:pPr>
    </w:p>
    <w:p w:rsidR="00E553D4" w:rsidRPr="00B67F0B" w:rsidRDefault="00E553D4" w:rsidP="00E553D4">
      <w:pPr>
        <w:pStyle w:val="Body"/>
        <w:rPr>
          <w:rFonts w:asciiTheme="minorHAnsi" w:hAnsiTheme="minorHAnsi"/>
          <w:b/>
          <w:bCs/>
        </w:rPr>
      </w:pPr>
      <w:r w:rsidRPr="00B67F0B">
        <w:rPr>
          <w:rFonts w:asciiTheme="minorHAnsi" w:hAnsiTheme="minorHAnsi"/>
          <w:b/>
          <w:bCs/>
        </w:rPr>
        <w:t>Services Grantees Provide</w:t>
      </w:r>
    </w:p>
    <w:p w:rsidR="00E553D4" w:rsidRDefault="00E553D4" w:rsidP="00E553D4">
      <w:pPr>
        <w:pStyle w:val="ListParagraph"/>
        <w:numPr>
          <w:ilvl w:val="0"/>
          <w:numId w:val="23"/>
        </w:numPr>
        <w:ind w:left="720" w:hanging="360"/>
        <w:contextualSpacing w:val="0"/>
      </w:pPr>
      <w:r w:rsidRPr="00B67F0B">
        <w:t>Upon referral from hospitals</w:t>
      </w:r>
      <w:r w:rsidR="0008033D">
        <w:t>, health care clinics,</w:t>
      </w:r>
      <w:r w:rsidRPr="00B67F0B">
        <w:t xml:space="preserve"> and nursing homes, the grantee provides legal assistance to determi</w:t>
      </w:r>
      <w:r w:rsidR="006E6323">
        <w:t xml:space="preserve">ne if the patient’s </w:t>
      </w:r>
      <w:r w:rsidR="006B1663">
        <w:t xml:space="preserve">legal </w:t>
      </w:r>
      <w:r w:rsidR="006E6323">
        <w:t>status</w:t>
      </w:r>
      <w:r w:rsidRPr="00B67F0B">
        <w:t xml:space="preserve"> is incorrectly classified and, if so, assist the patient to obtain the correct classification.</w:t>
      </w:r>
    </w:p>
    <w:p w:rsidR="00B67F0B" w:rsidRDefault="00B67F0B" w:rsidP="00B67F0B">
      <w:pPr>
        <w:pStyle w:val="ListParagraph"/>
        <w:contextualSpacing w:val="0"/>
      </w:pPr>
    </w:p>
    <w:p w:rsidR="00E553D4" w:rsidRPr="00B67F0B" w:rsidRDefault="00E553D4" w:rsidP="00E553D4">
      <w:pPr>
        <w:pStyle w:val="Body"/>
        <w:rPr>
          <w:rFonts w:asciiTheme="minorHAnsi" w:hAnsiTheme="minorHAnsi"/>
          <w:b/>
          <w:bCs/>
        </w:rPr>
      </w:pPr>
      <w:r w:rsidRPr="00B67F0B">
        <w:rPr>
          <w:rFonts w:asciiTheme="minorHAnsi" w:hAnsiTheme="minorHAnsi"/>
          <w:b/>
          <w:bCs/>
        </w:rPr>
        <w:t xml:space="preserve">The Significance of Having EMA Patients on the Correct Legal Status </w:t>
      </w:r>
    </w:p>
    <w:p w:rsidR="00374015" w:rsidRDefault="00374015" w:rsidP="00374015">
      <w:pPr>
        <w:pStyle w:val="BodyA"/>
        <w:numPr>
          <w:ilvl w:val="0"/>
          <w:numId w:val="47"/>
        </w:numPr>
        <w:ind w:left="720" w:hanging="360"/>
        <w:rPr>
          <w:rFonts w:ascii="Trebuchet MS" w:eastAsia="Trebuchet MS" w:hAnsi="Trebuchet MS" w:cs="Trebuchet MS"/>
          <w:b/>
          <w:bCs/>
        </w:rPr>
      </w:pPr>
      <w:r>
        <w:t xml:space="preserve">EMA primarily pays for inpatient and outpatient hospital services that are necessary to resolve the patient's medical emergency. </w:t>
      </w:r>
    </w:p>
    <w:p w:rsidR="00374015" w:rsidRDefault="00374015" w:rsidP="00374015">
      <w:pPr>
        <w:pStyle w:val="BodyA"/>
        <w:ind w:left="720"/>
        <w:rPr>
          <w:b/>
          <w:bCs/>
        </w:rPr>
      </w:pPr>
    </w:p>
    <w:p w:rsidR="00374015" w:rsidRDefault="00374015" w:rsidP="00374015">
      <w:pPr>
        <w:pStyle w:val="BodyA"/>
        <w:numPr>
          <w:ilvl w:val="0"/>
          <w:numId w:val="49"/>
        </w:numPr>
        <w:ind w:left="720"/>
      </w:pPr>
      <w:r>
        <w:t>However, once the crisis is resolved EMA does not pay for follow-up services that might be necessary to ensure the medical crisis does not reoccur.  According to a DHS report, this has resulted in poor health outcomes for this population and significant amounts of uncompensated care for providers when these individuals present to emergency departments and require post-emergency care that EMA does not cover.</w:t>
      </w:r>
      <w:r>
        <w:rPr>
          <w:vertAlign w:val="superscript"/>
        </w:rPr>
        <w:footnoteReference w:id="2"/>
      </w:r>
    </w:p>
    <w:p w:rsidR="00E553D4" w:rsidRDefault="00E553D4" w:rsidP="00E553D4">
      <w:pPr>
        <w:pStyle w:val="ListParagraph"/>
        <w:rPr>
          <w:rFonts w:eastAsia="Calibri" w:cs="Calibri"/>
          <w:b/>
          <w:bCs/>
        </w:rPr>
      </w:pPr>
    </w:p>
    <w:p w:rsidR="00E553D4" w:rsidRPr="00B67F0B" w:rsidRDefault="00E553D4" w:rsidP="00E553D4">
      <w:pPr>
        <w:pStyle w:val="Body"/>
        <w:rPr>
          <w:rFonts w:asciiTheme="minorHAnsi" w:hAnsiTheme="minorHAnsi"/>
          <w:b/>
          <w:bCs/>
        </w:rPr>
      </w:pPr>
      <w:r w:rsidRPr="00B67F0B">
        <w:rPr>
          <w:rFonts w:asciiTheme="minorHAnsi" w:hAnsiTheme="minorHAnsi"/>
          <w:b/>
          <w:bCs/>
        </w:rPr>
        <w:t>Case Examples</w:t>
      </w:r>
    </w:p>
    <w:p w:rsidR="00E553D4" w:rsidRPr="00B67F0B" w:rsidRDefault="00E553D4" w:rsidP="00E553D4">
      <w:pPr>
        <w:pStyle w:val="ListParagraph"/>
        <w:numPr>
          <w:ilvl w:val="0"/>
          <w:numId w:val="27"/>
        </w:numPr>
        <w:ind w:left="720" w:hanging="360"/>
        <w:contextualSpacing w:val="0"/>
      </w:pPr>
      <w:r w:rsidRPr="00B67F0B">
        <w:t>One client, a stroke victim, entered a nursing home from the hospital.   A clerical mistake on a routine recertification caused the client to incorrectly lose his eligibility for MA.   With legal assistance through the grant, the mistake was rectified, the client’s correct status restored, and the nursing home received payment of more than seven months of uncompensated care.</w:t>
      </w:r>
      <w:r w:rsidR="00627A73">
        <w:t xml:space="preserve">  </w:t>
      </w:r>
    </w:p>
    <w:p w:rsidR="00E553D4" w:rsidRPr="00B67F0B" w:rsidRDefault="00E553D4" w:rsidP="00E553D4">
      <w:pPr>
        <w:pStyle w:val="ListParagraph"/>
      </w:pPr>
    </w:p>
    <w:p w:rsidR="00EC7216" w:rsidRDefault="00E553D4" w:rsidP="00E553D4">
      <w:pPr>
        <w:pStyle w:val="ListParagraph"/>
        <w:numPr>
          <w:ilvl w:val="0"/>
          <w:numId w:val="29"/>
        </w:numPr>
        <w:ind w:left="720" w:hanging="360"/>
        <w:contextualSpacing w:val="0"/>
      </w:pPr>
      <w:r w:rsidRPr="00B67F0B">
        <w:t xml:space="preserve">In another case, a child and his mother were legally in the United States on K-visas.  The mother subsequently became a United States citizen and assumed the child’s status would be automatically adjusted.  It was not.  </w:t>
      </w:r>
      <w:r w:rsidR="00EC7216">
        <w:t>L</w:t>
      </w:r>
      <w:r w:rsidRPr="00B67F0B">
        <w:t xml:space="preserve">egal assistance </w:t>
      </w:r>
      <w:r w:rsidR="00EC7216">
        <w:t>was provided.</w:t>
      </w:r>
    </w:p>
    <w:p w:rsidR="00E553D4" w:rsidRPr="00B67F0B" w:rsidRDefault="00E553D4" w:rsidP="00E553D4">
      <w:pPr>
        <w:pStyle w:val="Body"/>
        <w:rPr>
          <w:rFonts w:asciiTheme="minorHAnsi" w:hAnsiTheme="minorHAnsi"/>
        </w:rPr>
      </w:pPr>
    </w:p>
    <w:p w:rsidR="00E553D4" w:rsidRPr="00B67F0B" w:rsidRDefault="00E553D4" w:rsidP="00E553D4">
      <w:pPr>
        <w:pStyle w:val="Body"/>
        <w:rPr>
          <w:rFonts w:asciiTheme="minorHAnsi" w:hAnsiTheme="minorHAnsi"/>
          <w:b/>
          <w:bCs/>
        </w:rPr>
      </w:pPr>
      <w:r w:rsidRPr="00B67F0B">
        <w:rPr>
          <w:rFonts w:asciiTheme="minorHAnsi" w:hAnsiTheme="minorHAnsi"/>
          <w:b/>
          <w:bCs/>
        </w:rPr>
        <w:t>Supporters</w:t>
      </w:r>
    </w:p>
    <w:p w:rsidR="00E553D4" w:rsidRPr="00B67F0B" w:rsidRDefault="00E553D4" w:rsidP="00E553D4">
      <w:pPr>
        <w:pStyle w:val="ListParagraph"/>
        <w:numPr>
          <w:ilvl w:val="0"/>
          <w:numId w:val="37"/>
        </w:numPr>
        <w:ind w:left="720" w:hanging="360"/>
        <w:contextualSpacing w:val="0"/>
      </w:pPr>
      <w:r w:rsidRPr="00B67F0B">
        <w:t>Legal Aid</w:t>
      </w:r>
    </w:p>
    <w:p w:rsidR="00E553D4" w:rsidRDefault="00E553D4" w:rsidP="00E553D4">
      <w:pPr>
        <w:pStyle w:val="ListParagraph"/>
        <w:numPr>
          <w:ilvl w:val="0"/>
          <w:numId w:val="39"/>
        </w:numPr>
        <w:ind w:left="720" w:hanging="360"/>
        <w:contextualSpacing w:val="0"/>
      </w:pPr>
      <w:r w:rsidRPr="00B67F0B">
        <w:t>Immigrant Law Center</w:t>
      </w:r>
    </w:p>
    <w:p w:rsidR="00627A73" w:rsidRPr="00B67F0B" w:rsidRDefault="00627A73" w:rsidP="00E553D4">
      <w:pPr>
        <w:pStyle w:val="ListParagraph"/>
        <w:numPr>
          <w:ilvl w:val="0"/>
          <w:numId w:val="39"/>
        </w:numPr>
        <w:ind w:left="720" w:hanging="360"/>
        <w:contextualSpacing w:val="0"/>
      </w:pPr>
      <w:r>
        <w:t>Hennepin County Medical Center</w:t>
      </w:r>
    </w:p>
    <w:p w:rsidR="00E553D4" w:rsidRPr="00B67F0B" w:rsidRDefault="00E553D4" w:rsidP="00E553D4">
      <w:pPr>
        <w:pStyle w:val="Body"/>
        <w:rPr>
          <w:rFonts w:asciiTheme="minorHAnsi" w:hAnsiTheme="minorHAnsi"/>
        </w:rPr>
      </w:pPr>
    </w:p>
    <w:p w:rsidR="00E553D4" w:rsidRPr="00B67F0B" w:rsidRDefault="00E553D4" w:rsidP="00E553D4">
      <w:pPr>
        <w:pStyle w:val="Body"/>
        <w:rPr>
          <w:rFonts w:asciiTheme="minorHAnsi" w:hAnsiTheme="minorHAnsi"/>
          <w:b/>
          <w:bCs/>
        </w:rPr>
      </w:pPr>
      <w:r w:rsidRPr="00B67F0B">
        <w:rPr>
          <w:rFonts w:asciiTheme="minorHAnsi" w:hAnsiTheme="minorHAnsi"/>
          <w:b/>
          <w:bCs/>
        </w:rPr>
        <w:t>Opponents</w:t>
      </w:r>
    </w:p>
    <w:p w:rsidR="00704BDD" w:rsidRPr="00B67F0B" w:rsidRDefault="00E553D4" w:rsidP="008419B3">
      <w:pPr>
        <w:pStyle w:val="ListParagraph"/>
        <w:numPr>
          <w:ilvl w:val="0"/>
          <w:numId w:val="41"/>
        </w:numPr>
        <w:ind w:left="720" w:hanging="360"/>
        <w:contextualSpacing w:val="0"/>
        <w:rPr>
          <w:rFonts w:cs="TimesNewRoman"/>
        </w:rPr>
      </w:pPr>
      <w:r w:rsidRPr="00B67F0B">
        <w:t>None</w:t>
      </w:r>
    </w:p>
    <w:sectPr w:rsidR="00704BDD" w:rsidRPr="00B67F0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2E" w:rsidRDefault="00D9662E" w:rsidP="00D9662E">
      <w:r>
        <w:separator/>
      </w:r>
    </w:p>
  </w:endnote>
  <w:endnote w:type="continuationSeparator" w:id="0">
    <w:p w:rsidR="00D9662E" w:rsidRDefault="00D9662E" w:rsidP="00D9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36280"/>
      <w:docPartObj>
        <w:docPartGallery w:val="Page Numbers (Bottom of Page)"/>
        <w:docPartUnique/>
      </w:docPartObj>
    </w:sdtPr>
    <w:sdtEndPr/>
    <w:sdtContent>
      <w:p w:rsidR="00A77416" w:rsidRDefault="00A77416">
        <w:pPr>
          <w:pStyle w:val="Footer"/>
          <w:jc w:val="center"/>
        </w:pPr>
        <w:r>
          <w:t>[</w:t>
        </w:r>
        <w:r>
          <w:fldChar w:fldCharType="begin"/>
        </w:r>
        <w:r>
          <w:instrText xml:space="preserve"> PAGE   \* MERGEFORMAT </w:instrText>
        </w:r>
        <w:r>
          <w:fldChar w:fldCharType="separate"/>
        </w:r>
        <w:r w:rsidR="00A92A3E">
          <w:rPr>
            <w:noProof/>
          </w:rPr>
          <w:t>1</w:t>
        </w:r>
        <w:r>
          <w:rPr>
            <w:noProof/>
          </w:rPr>
          <w:fldChar w:fldCharType="end"/>
        </w:r>
        <w:r>
          <w:t>]</w:t>
        </w:r>
      </w:p>
    </w:sdtContent>
  </w:sdt>
  <w:p w:rsidR="00A77416" w:rsidRDefault="00A77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2E" w:rsidRDefault="00D9662E" w:rsidP="00D9662E">
      <w:r>
        <w:separator/>
      </w:r>
    </w:p>
  </w:footnote>
  <w:footnote w:type="continuationSeparator" w:id="0">
    <w:p w:rsidR="00D9662E" w:rsidRDefault="00D9662E" w:rsidP="00D9662E">
      <w:r>
        <w:continuationSeparator/>
      </w:r>
    </w:p>
  </w:footnote>
  <w:footnote w:id="1">
    <w:p w:rsidR="00E553D4" w:rsidRPr="0008033D" w:rsidRDefault="00E553D4" w:rsidP="00E553D4">
      <w:pPr>
        <w:pStyle w:val="FootnoteText"/>
        <w:rPr>
          <w:sz w:val="18"/>
          <w:szCs w:val="18"/>
        </w:rPr>
      </w:pPr>
      <w:r w:rsidRPr="0008033D">
        <w:rPr>
          <w:sz w:val="18"/>
          <w:szCs w:val="18"/>
          <w:vertAlign w:val="superscript"/>
        </w:rPr>
        <w:footnoteRef/>
      </w:r>
      <w:r w:rsidRPr="0008033D">
        <w:rPr>
          <w:sz w:val="18"/>
          <w:szCs w:val="18"/>
        </w:rPr>
        <w:t xml:space="preserve"> </w:t>
      </w:r>
      <w:proofErr w:type="gramStart"/>
      <w:r w:rsidRPr="0008033D">
        <w:rPr>
          <w:sz w:val="18"/>
          <w:szCs w:val="18"/>
        </w:rPr>
        <w:t xml:space="preserve">2013 Minn. Laws, </w:t>
      </w:r>
      <w:proofErr w:type="spellStart"/>
      <w:r w:rsidRPr="0008033D">
        <w:rPr>
          <w:sz w:val="18"/>
          <w:szCs w:val="18"/>
        </w:rPr>
        <w:t>ch.</w:t>
      </w:r>
      <w:proofErr w:type="spellEnd"/>
      <w:r w:rsidRPr="0008033D">
        <w:rPr>
          <w:sz w:val="18"/>
          <w:szCs w:val="18"/>
        </w:rPr>
        <w:t xml:space="preserve"> 108, art.</w:t>
      </w:r>
      <w:proofErr w:type="gramEnd"/>
      <w:r w:rsidRPr="0008033D">
        <w:rPr>
          <w:sz w:val="18"/>
          <w:szCs w:val="18"/>
        </w:rPr>
        <w:t xml:space="preserve"> </w:t>
      </w:r>
      <w:proofErr w:type="gramStart"/>
      <w:r w:rsidRPr="0008033D">
        <w:rPr>
          <w:sz w:val="18"/>
          <w:szCs w:val="18"/>
        </w:rPr>
        <w:t>14, sec 2.</w:t>
      </w:r>
      <w:proofErr w:type="gramEnd"/>
      <w:r w:rsidRPr="0008033D">
        <w:rPr>
          <w:sz w:val="18"/>
          <w:szCs w:val="18"/>
        </w:rPr>
        <w:t xml:space="preserve">   (The specific language is at subdivision 6(h).)</w:t>
      </w:r>
    </w:p>
  </w:footnote>
  <w:footnote w:id="2">
    <w:p w:rsidR="00374015" w:rsidRDefault="00374015" w:rsidP="00374015">
      <w:pPr>
        <w:pStyle w:val="FootnoteText"/>
      </w:pPr>
      <w:r>
        <w:rPr>
          <w:vertAlign w:val="superscript"/>
        </w:rPr>
        <w:footnoteRef/>
      </w:r>
      <w:r>
        <w:t xml:space="preserve"> </w:t>
      </w:r>
      <w:proofErr w:type="gramStart"/>
      <w:r>
        <w:t xml:space="preserve">Minnesota Department of Human Services, Health Care Administration, </w:t>
      </w:r>
      <w:r>
        <w:rPr>
          <w:i/>
          <w:iCs/>
        </w:rPr>
        <w:t>Emergency Medical Assistance Report</w:t>
      </w:r>
      <w:r>
        <w:t xml:space="preserve"> (2014), at 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2D5"/>
    <w:multiLevelType w:val="hybridMultilevel"/>
    <w:tmpl w:val="BCE2AA1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05759"/>
    <w:multiLevelType w:val="multilevel"/>
    <w:tmpl w:val="7004D286"/>
    <w:styleLink w:val="List21"/>
    <w:lvl w:ilvl="0">
      <w:numFmt w:val="bullet"/>
      <w:lvlText w:val="•"/>
      <w:lvlJc w:val="left"/>
      <w:pPr>
        <w:ind w:left="0" w:firstLine="0"/>
      </w:pPr>
      <w:rPr>
        <w:rFonts w:ascii="Trebuchet MS" w:eastAsia="Trebuchet MS" w:hAnsi="Trebuchet MS" w:cs="Trebuchet MS"/>
        <w:position w:val="0"/>
      </w:rPr>
    </w:lvl>
    <w:lvl w:ilvl="1">
      <w:start w:val="1"/>
      <w:numFmt w:val="bullet"/>
      <w:lvlText w:val="o"/>
      <w:lvlJc w:val="left"/>
      <w:pPr>
        <w:ind w:left="0" w:firstLine="0"/>
      </w:pPr>
      <w:rPr>
        <w:rFonts w:ascii="Trebuchet MS" w:eastAsia="Trebuchet MS" w:hAnsi="Trebuchet MS" w:cs="Trebuchet MS"/>
        <w:position w:val="0"/>
      </w:rPr>
    </w:lvl>
    <w:lvl w:ilvl="2">
      <w:start w:val="1"/>
      <w:numFmt w:val="bullet"/>
      <w:lvlText w:val="▪"/>
      <w:lvlJc w:val="left"/>
      <w:pPr>
        <w:ind w:left="0" w:firstLine="0"/>
      </w:pPr>
      <w:rPr>
        <w:rFonts w:ascii="Trebuchet MS" w:eastAsia="Trebuchet MS" w:hAnsi="Trebuchet MS" w:cs="Trebuchet MS"/>
        <w:position w:val="0"/>
      </w:rPr>
    </w:lvl>
    <w:lvl w:ilvl="3">
      <w:start w:val="1"/>
      <w:numFmt w:val="bullet"/>
      <w:lvlText w:val="•"/>
      <w:lvlJc w:val="left"/>
      <w:pPr>
        <w:ind w:left="0" w:firstLine="0"/>
      </w:pPr>
      <w:rPr>
        <w:rFonts w:ascii="Trebuchet MS" w:eastAsia="Trebuchet MS" w:hAnsi="Trebuchet MS" w:cs="Trebuchet MS"/>
        <w:position w:val="0"/>
      </w:rPr>
    </w:lvl>
    <w:lvl w:ilvl="4">
      <w:start w:val="1"/>
      <w:numFmt w:val="bullet"/>
      <w:lvlText w:val="o"/>
      <w:lvlJc w:val="left"/>
      <w:pPr>
        <w:ind w:left="0" w:firstLine="0"/>
      </w:pPr>
      <w:rPr>
        <w:rFonts w:ascii="Trebuchet MS" w:eastAsia="Trebuchet MS" w:hAnsi="Trebuchet MS" w:cs="Trebuchet MS"/>
        <w:position w:val="0"/>
      </w:rPr>
    </w:lvl>
    <w:lvl w:ilvl="5">
      <w:start w:val="1"/>
      <w:numFmt w:val="bullet"/>
      <w:lvlText w:val="▪"/>
      <w:lvlJc w:val="left"/>
      <w:pPr>
        <w:ind w:left="0" w:firstLine="0"/>
      </w:pPr>
      <w:rPr>
        <w:rFonts w:ascii="Trebuchet MS" w:eastAsia="Trebuchet MS" w:hAnsi="Trebuchet MS" w:cs="Trebuchet MS"/>
        <w:position w:val="0"/>
      </w:rPr>
    </w:lvl>
    <w:lvl w:ilvl="6">
      <w:start w:val="1"/>
      <w:numFmt w:val="bullet"/>
      <w:lvlText w:val="•"/>
      <w:lvlJc w:val="left"/>
      <w:pPr>
        <w:ind w:left="0" w:firstLine="0"/>
      </w:pPr>
      <w:rPr>
        <w:rFonts w:ascii="Trebuchet MS" w:eastAsia="Trebuchet MS" w:hAnsi="Trebuchet MS" w:cs="Trebuchet MS"/>
        <w:position w:val="0"/>
      </w:rPr>
    </w:lvl>
    <w:lvl w:ilvl="7">
      <w:start w:val="1"/>
      <w:numFmt w:val="bullet"/>
      <w:lvlText w:val="o"/>
      <w:lvlJc w:val="left"/>
      <w:pPr>
        <w:ind w:left="0" w:firstLine="0"/>
      </w:pPr>
      <w:rPr>
        <w:rFonts w:ascii="Trebuchet MS" w:eastAsia="Trebuchet MS" w:hAnsi="Trebuchet MS" w:cs="Trebuchet MS"/>
        <w:position w:val="0"/>
      </w:rPr>
    </w:lvl>
    <w:lvl w:ilvl="8">
      <w:start w:val="1"/>
      <w:numFmt w:val="bullet"/>
      <w:lvlText w:val="▪"/>
      <w:lvlJc w:val="left"/>
      <w:pPr>
        <w:ind w:left="0" w:firstLine="0"/>
      </w:pPr>
      <w:rPr>
        <w:rFonts w:ascii="Trebuchet MS" w:eastAsia="Trebuchet MS" w:hAnsi="Trebuchet MS" w:cs="Trebuchet MS"/>
        <w:position w:val="0"/>
      </w:rPr>
    </w:lvl>
  </w:abstractNum>
  <w:abstractNum w:abstractNumId="2">
    <w:nsid w:val="08752286"/>
    <w:multiLevelType w:val="multilevel"/>
    <w:tmpl w:val="61C6753C"/>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3">
    <w:nsid w:val="1CEC2EB0"/>
    <w:multiLevelType w:val="multilevel"/>
    <w:tmpl w:val="B930DFE0"/>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4">
    <w:nsid w:val="1D2C5139"/>
    <w:multiLevelType w:val="multilevel"/>
    <w:tmpl w:val="8888361E"/>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5">
    <w:nsid w:val="1ED34E13"/>
    <w:multiLevelType w:val="hybridMultilevel"/>
    <w:tmpl w:val="D88A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C2704"/>
    <w:multiLevelType w:val="multilevel"/>
    <w:tmpl w:val="0876D3A2"/>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7">
    <w:nsid w:val="212A074A"/>
    <w:multiLevelType w:val="multilevel"/>
    <w:tmpl w:val="C6962464"/>
    <w:styleLink w:val="List0"/>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8">
    <w:nsid w:val="238B52F6"/>
    <w:multiLevelType w:val="multilevel"/>
    <w:tmpl w:val="DB6428EA"/>
    <w:styleLink w:val="List41"/>
    <w:lvl w:ilvl="0">
      <w:numFmt w:val="bullet"/>
      <w:lvlText w:val="•"/>
      <w:lvlJc w:val="left"/>
      <w:pPr>
        <w:ind w:left="0" w:firstLine="0"/>
      </w:pPr>
      <w:rPr>
        <w:rFonts w:ascii="Trebuchet MS" w:eastAsia="Trebuchet MS" w:hAnsi="Trebuchet MS" w:cs="Trebuchet MS"/>
        <w:position w:val="0"/>
      </w:rPr>
    </w:lvl>
    <w:lvl w:ilvl="1">
      <w:start w:val="1"/>
      <w:numFmt w:val="bullet"/>
      <w:lvlText w:val="o"/>
      <w:lvlJc w:val="left"/>
      <w:pPr>
        <w:ind w:left="0" w:firstLine="0"/>
      </w:pPr>
      <w:rPr>
        <w:rFonts w:ascii="Trebuchet MS" w:eastAsia="Trebuchet MS" w:hAnsi="Trebuchet MS" w:cs="Trebuchet MS"/>
        <w:position w:val="0"/>
      </w:rPr>
    </w:lvl>
    <w:lvl w:ilvl="2">
      <w:start w:val="1"/>
      <w:numFmt w:val="bullet"/>
      <w:lvlText w:val="▪"/>
      <w:lvlJc w:val="left"/>
      <w:pPr>
        <w:ind w:left="0" w:firstLine="0"/>
      </w:pPr>
      <w:rPr>
        <w:rFonts w:ascii="Trebuchet MS" w:eastAsia="Trebuchet MS" w:hAnsi="Trebuchet MS" w:cs="Trebuchet MS"/>
        <w:position w:val="0"/>
      </w:rPr>
    </w:lvl>
    <w:lvl w:ilvl="3">
      <w:start w:val="1"/>
      <w:numFmt w:val="bullet"/>
      <w:lvlText w:val="•"/>
      <w:lvlJc w:val="left"/>
      <w:pPr>
        <w:ind w:left="0" w:firstLine="0"/>
      </w:pPr>
      <w:rPr>
        <w:rFonts w:ascii="Trebuchet MS" w:eastAsia="Trebuchet MS" w:hAnsi="Trebuchet MS" w:cs="Trebuchet MS"/>
        <w:position w:val="0"/>
      </w:rPr>
    </w:lvl>
    <w:lvl w:ilvl="4">
      <w:start w:val="1"/>
      <w:numFmt w:val="bullet"/>
      <w:lvlText w:val="o"/>
      <w:lvlJc w:val="left"/>
      <w:pPr>
        <w:ind w:left="0" w:firstLine="0"/>
      </w:pPr>
      <w:rPr>
        <w:rFonts w:ascii="Trebuchet MS" w:eastAsia="Trebuchet MS" w:hAnsi="Trebuchet MS" w:cs="Trebuchet MS"/>
        <w:position w:val="0"/>
      </w:rPr>
    </w:lvl>
    <w:lvl w:ilvl="5">
      <w:start w:val="1"/>
      <w:numFmt w:val="bullet"/>
      <w:lvlText w:val="▪"/>
      <w:lvlJc w:val="left"/>
      <w:pPr>
        <w:ind w:left="0" w:firstLine="0"/>
      </w:pPr>
      <w:rPr>
        <w:rFonts w:ascii="Trebuchet MS" w:eastAsia="Trebuchet MS" w:hAnsi="Trebuchet MS" w:cs="Trebuchet MS"/>
        <w:position w:val="0"/>
      </w:rPr>
    </w:lvl>
    <w:lvl w:ilvl="6">
      <w:start w:val="1"/>
      <w:numFmt w:val="bullet"/>
      <w:lvlText w:val="•"/>
      <w:lvlJc w:val="left"/>
      <w:pPr>
        <w:ind w:left="0" w:firstLine="0"/>
      </w:pPr>
      <w:rPr>
        <w:rFonts w:ascii="Trebuchet MS" w:eastAsia="Trebuchet MS" w:hAnsi="Trebuchet MS" w:cs="Trebuchet MS"/>
        <w:position w:val="0"/>
      </w:rPr>
    </w:lvl>
    <w:lvl w:ilvl="7">
      <w:start w:val="1"/>
      <w:numFmt w:val="bullet"/>
      <w:lvlText w:val="o"/>
      <w:lvlJc w:val="left"/>
      <w:pPr>
        <w:ind w:left="0" w:firstLine="0"/>
      </w:pPr>
      <w:rPr>
        <w:rFonts w:ascii="Trebuchet MS" w:eastAsia="Trebuchet MS" w:hAnsi="Trebuchet MS" w:cs="Trebuchet MS"/>
        <w:position w:val="0"/>
      </w:rPr>
    </w:lvl>
    <w:lvl w:ilvl="8">
      <w:start w:val="1"/>
      <w:numFmt w:val="bullet"/>
      <w:lvlText w:val="▪"/>
      <w:lvlJc w:val="left"/>
      <w:pPr>
        <w:ind w:left="0" w:firstLine="0"/>
      </w:pPr>
      <w:rPr>
        <w:rFonts w:ascii="Trebuchet MS" w:eastAsia="Trebuchet MS" w:hAnsi="Trebuchet MS" w:cs="Trebuchet MS"/>
        <w:position w:val="0"/>
      </w:rPr>
    </w:lvl>
  </w:abstractNum>
  <w:abstractNum w:abstractNumId="9">
    <w:nsid w:val="239D7E9A"/>
    <w:multiLevelType w:val="multilevel"/>
    <w:tmpl w:val="6512DD8A"/>
    <w:styleLink w:val="List10"/>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10">
    <w:nsid w:val="35931751"/>
    <w:multiLevelType w:val="hybridMultilevel"/>
    <w:tmpl w:val="E370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AE5516"/>
    <w:multiLevelType w:val="multilevel"/>
    <w:tmpl w:val="F2228C20"/>
    <w:styleLink w:val="List31"/>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12">
    <w:nsid w:val="385C55B7"/>
    <w:multiLevelType w:val="multilevel"/>
    <w:tmpl w:val="1A241D74"/>
    <w:lvl w:ilvl="0">
      <w:numFmt w:val="bullet"/>
      <w:lvlText w:val="•"/>
      <w:lvlJc w:val="left"/>
      <w:pPr>
        <w:ind w:left="0" w:firstLine="0"/>
      </w:pPr>
      <w:rPr>
        <w:rFonts w:ascii="Trebuchet MS" w:eastAsia="Trebuchet MS" w:hAnsi="Trebuchet MS" w:cs="Trebuchet MS"/>
        <w:position w:val="0"/>
      </w:rPr>
    </w:lvl>
    <w:lvl w:ilvl="1">
      <w:start w:val="1"/>
      <w:numFmt w:val="bullet"/>
      <w:lvlText w:val="o"/>
      <w:lvlJc w:val="left"/>
      <w:pPr>
        <w:ind w:left="0" w:firstLine="0"/>
      </w:pPr>
      <w:rPr>
        <w:rFonts w:ascii="Calibri" w:eastAsia="Calibri" w:hAnsi="Calibri" w:cs="Calibri"/>
        <w:position w:val="0"/>
      </w:rPr>
    </w:lvl>
    <w:lvl w:ilvl="2">
      <w:start w:val="1"/>
      <w:numFmt w:val="bullet"/>
      <w:lvlText w:val="▪"/>
      <w:lvlJc w:val="left"/>
      <w:pPr>
        <w:ind w:left="0" w:firstLine="0"/>
      </w:pPr>
      <w:rPr>
        <w:rFonts w:ascii="Calibri" w:eastAsia="Calibri" w:hAnsi="Calibri" w:cs="Calibri"/>
        <w:position w:val="0"/>
      </w:rPr>
    </w:lvl>
    <w:lvl w:ilvl="3">
      <w:start w:val="1"/>
      <w:numFmt w:val="bullet"/>
      <w:lvlText w:val="•"/>
      <w:lvlJc w:val="left"/>
      <w:pPr>
        <w:ind w:left="0" w:firstLine="0"/>
      </w:pPr>
      <w:rPr>
        <w:rFonts w:ascii="Calibri" w:eastAsia="Calibri" w:hAnsi="Calibri" w:cs="Calibri"/>
        <w:position w:val="0"/>
      </w:rPr>
    </w:lvl>
    <w:lvl w:ilvl="4">
      <w:start w:val="1"/>
      <w:numFmt w:val="bullet"/>
      <w:lvlText w:val="o"/>
      <w:lvlJc w:val="left"/>
      <w:pPr>
        <w:ind w:left="0" w:firstLine="0"/>
      </w:pPr>
      <w:rPr>
        <w:rFonts w:ascii="Calibri" w:eastAsia="Calibri" w:hAnsi="Calibri" w:cs="Calibri"/>
        <w:position w:val="0"/>
      </w:rPr>
    </w:lvl>
    <w:lvl w:ilvl="5">
      <w:start w:val="1"/>
      <w:numFmt w:val="bullet"/>
      <w:lvlText w:val="▪"/>
      <w:lvlJc w:val="left"/>
      <w:pPr>
        <w:ind w:left="0" w:firstLine="0"/>
      </w:pPr>
      <w:rPr>
        <w:rFonts w:ascii="Calibri" w:eastAsia="Calibri" w:hAnsi="Calibri" w:cs="Calibri"/>
        <w:position w:val="0"/>
      </w:rPr>
    </w:lvl>
    <w:lvl w:ilvl="6">
      <w:start w:val="1"/>
      <w:numFmt w:val="bullet"/>
      <w:lvlText w:val="•"/>
      <w:lvlJc w:val="left"/>
      <w:pPr>
        <w:ind w:left="0" w:firstLine="0"/>
      </w:pPr>
      <w:rPr>
        <w:rFonts w:ascii="Calibri" w:eastAsia="Calibri" w:hAnsi="Calibri" w:cs="Calibri"/>
        <w:position w:val="0"/>
      </w:rPr>
    </w:lvl>
    <w:lvl w:ilvl="7">
      <w:start w:val="1"/>
      <w:numFmt w:val="bullet"/>
      <w:lvlText w:val="o"/>
      <w:lvlJc w:val="left"/>
      <w:pPr>
        <w:ind w:left="0" w:firstLine="0"/>
      </w:pPr>
      <w:rPr>
        <w:rFonts w:ascii="Calibri" w:eastAsia="Calibri" w:hAnsi="Calibri" w:cs="Calibri"/>
        <w:position w:val="0"/>
      </w:rPr>
    </w:lvl>
    <w:lvl w:ilvl="8">
      <w:start w:val="1"/>
      <w:numFmt w:val="bullet"/>
      <w:lvlText w:val="▪"/>
      <w:lvlJc w:val="left"/>
      <w:pPr>
        <w:ind w:left="0" w:firstLine="0"/>
      </w:pPr>
      <w:rPr>
        <w:rFonts w:ascii="Calibri" w:eastAsia="Calibri" w:hAnsi="Calibri" w:cs="Calibri"/>
        <w:position w:val="0"/>
      </w:rPr>
    </w:lvl>
  </w:abstractNum>
  <w:abstractNum w:abstractNumId="13">
    <w:nsid w:val="40430FE0"/>
    <w:multiLevelType w:val="hybridMultilevel"/>
    <w:tmpl w:val="8FC4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124658"/>
    <w:multiLevelType w:val="multilevel"/>
    <w:tmpl w:val="CB066442"/>
    <w:styleLink w:val="List51"/>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15">
    <w:nsid w:val="45882FCC"/>
    <w:multiLevelType w:val="hybridMultilevel"/>
    <w:tmpl w:val="9F061C4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nsid w:val="45A0443C"/>
    <w:multiLevelType w:val="multilevel"/>
    <w:tmpl w:val="E654D5BC"/>
    <w:styleLink w:val="List1"/>
    <w:lvl w:ilvl="0">
      <w:numFmt w:val="bullet"/>
      <w:lvlText w:val="•"/>
      <w:lvlJc w:val="left"/>
      <w:pPr>
        <w:tabs>
          <w:tab w:val="num" w:pos="720"/>
        </w:tabs>
        <w:ind w:left="720" w:hanging="360"/>
      </w:pPr>
      <w:rPr>
        <w:rFonts w:ascii="Trebuchet MS" w:eastAsia="Trebuchet MS" w:hAnsi="Trebuchet MS" w:cs="Trebuchet MS"/>
        <w:b/>
        <w:bCs/>
        <w:position w:val="0"/>
      </w:rPr>
    </w:lvl>
    <w:lvl w:ilvl="1">
      <w:start w:val="1"/>
      <w:numFmt w:val="bullet"/>
      <w:lvlText w:val="o"/>
      <w:lvlJc w:val="left"/>
      <w:pPr>
        <w:tabs>
          <w:tab w:val="num" w:pos="1410"/>
        </w:tabs>
        <w:ind w:left="1410" w:hanging="330"/>
      </w:pPr>
      <w:rPr>
        <w:rFonts w:ascii="Trebuchet MS" w:eastAsia="Trebuchet MS" w:hAnsi="Trebuchet MS" w:cs="Trebuchet MS"/>
        <w:b/>
        <w:bCs/>
        <w:position w:val="0"/>
      </w:rPr>
    </w:lvl>
    <w:lvl w:ilvl="2">
      <w:start w:val="1"/>
      <w:numFmt w:val="bullet"/>
      <w:lvlText w:val="▪"/>
      <w:lvlJc w:val="left"/>
      <w:pPr>
        <w:tabs>
          <w:tab w:val="num" w:pos="2130"/>
        </w:tabs>
        <w:ind w:left="2130" w:hanging="330"/>
      </w:pPr>
      <w:rPr>
        <w:rFonts w:ascii="Trebuchet MS" w:eastAsia="Trebuchet MS" w:hAnsi="Trebuchet MS" w:cs="Trebuchet MS"/>
        <w:b/>
        <w:bCs/>
        <w:position w:val="0"/>
      </w:rPr>
    </w:lvl>
    <w:lvl w:ilvl="3">
      <w:start w:val="1"/>
      <w:numFmt w:val="bullet"/>
      <w:lvlText w:val="•"/>
      <w:lvlJc w:val="left"/>
      <w:pPr>
        <w:tabs>
          <w:tab w:val="num" w:pos="2850"/>
        </w:tabs>
        <w:ind w:left="2850" w:hanging="330"/>
      </w:pPr>
      <w:rPr>
        <w:rFonts w:ascii="Trebuchet MS" w:eastAsia="Trebuchet MS" w:hAnsi="Trebuchet MS" w:cs="Trebuchet MS"/>
        <w:b/>
        <w:bCs/>
        <w:position w:val="0"/>
      </w:rPr>
    </w:lvl>
    <w:lvl w:ilvl="4">
      <w:start w:val="1"/>
      <w:numFmt w:val="bullet"/>
      <w:lvlText w:val="o"/>
      <w:lvlJc w:val="left"/>
      <w:pPr>
        <w:tabs>
          <w:tab w:val="num" w:pos="3570"/>
        </w:tabs>
        <w:ind w:left="3570" w:hanging="330"/>
      </w:pPr>
      <w:rPr>
        <w:rFonts w:ascii="Trebuchet MS" w:eastAsia="Trebuchet MS" w:hAnsi="Trebuchet MS" w:cs="Trebuchet MS"/>
        <w:b/>
        <w:bCs/>
        <w:position w:val="0"/>
      </w:rPr>
    </w:lvl>
    <w:lvl w:ilvl="5">
      <w:start w:val="1"/>
      <w:numFmt w:val="bullet"/>
      <w:lvlText w:val="▪"/>
      <w:lvlJc w:val="left"/>
      <w:pPr>
        <w:tabs>
          <w:tab w:val="num" w:pos="4290"/>
        </w:tabs>
        <w:ind w:left="4290" w:hanging="330"/>
      </w:pPr>
      <w:rPr>
        <w:rFonts w:ascii="Trebuchet MS" w:eastAsia="Trebuchet MS" w:hAnsi="Trebuchet MS" w:cs="Trebuchet MS"/>
        <w:b/>
        <w:bCs/>
        <w:position w:val="0"/>
      </w:rPr>
    </w:lvl>
    <w:lvl w:ilvl="6">
      <w:start w:val="1"/>
      <w:numFmt w:val="bullet"/>
      <w:lvlText w:val="•"/>
      <w:lvlJc w:val="left"/>
      <w:pPr>
        <w:tabs>
          <w:tab w:val="num" w:pos="5010"/>
        </w:tabs>
        <w:ind w:left="5010" w:hanging="330"/>
      </w:pPr>
      <w:rPr>
        <w:rFonts w:ascii="Trebuchet MS" w:eastAsia="Trebuchet MS" w:hAnsi="Trebuchet MS" w:cs="Trebuchet MS"/>
        <w:b/>
        <w:bCs/>
        <w:position w:val="0"/>
      </w:rPr>
    </w:lvl>
    <w:lvl w:ilvl="7">
      <w:start w:val="1"/>
      <w:numFmt w:val="bullet"/>
      <w:lvlText w:val="o"/>
      <w:lvlJc w:val="left"/>
      <w:pPr>
        <w:tabs>
          <w:tab w:val="num" w:pos="5730"/>
        </w:tabs>
        <w:ind w:left="5730" w:hanging="330"/>
      </w:pPr>
      <w:rPr>
        <w:rFonts w:ascii="Trebuchet MS" w:eastAsia="Trebuchet MS" w:hAnsi="Trebuchet MS" w:cs="Trebuchet MS"/>
        <w:b/>
        <w:bCs/>
        <w:position w:val="0"/>
      </w:rPr>
    </w:lvl>
    <w:lvl w:ilvl="8">
      <w:start w:val="1"/>
      <w:numFmt w:val="bullet"/>
      <w:lvlText w:val="▪"/>
      <w:lvlJc w:val="left"/>
      <w:pPr>
        <w:tabs>
          <w:tab w:val="num" w:pos="6450"/>
        </w:tabs>
        <w:ind w:left="6450" w:hanging="330"/>
      </w:pPr>
      <w:rPr>
        <w:rFonts w:ascii="Trebuchet MS" w:eastAsia="Trebuchet MS" w:hAnsi="Trebuchet MS" w:cs="Trebuchet MS"/>
        <w:b/>
        <w:bCs/>
        <w:position w:val="0"/>
      </w:rPr>
    </w:lvl>
  </w:abstractNum>
  <w:abstractNum w:abstractNumId="17">
    <w:nsid w:val="45BF7A0C"/>
    <w:multiLevelType w:val="multilevel"/>
    <w:tmpl w:val="FCC4B5A2"/>
    <w:lvl w:ilvl="0">
      <w:numFmt w:val="bullet"/>
      <w:lvlText w:val="•"/>
      <w:lvlJc w:val="left"/>
      <w:pPr>
        <w:ind w:left="0" w:firstLine="0"/>
      </w:pPr>
      <w:rPr>
        <w:rFonts w:ascii="Calibri" w:eastAsia="Calibri" w:hAnsi="Calibri" w:cs="Calibri"/>
        <w:position w:val="0"/>
      </w:rPr>
    </w:lvl>
    <w:lvl w:ilvl="1">
      <w:start w:val="1"/>
      <w:numFmt w:val="bullet"/>
      <w:lvlText w:val="o"/>
      <w:lvlJc w:val="left"/>
      <w:pPr>
        <w:ind w:left="0" w:firstLine="0"/>
      </w:pPr>
      <w:rPr>
        <w:rFonts w:ascii="Calibri" w:eastAsia="Calibri" w:hAnsi="Calibri" w:cs="Calibri"/>
        <w:position w:val="0"/>
      </w:rPr>
    </w:lvl>
    <w:lvl w:ilvl="2">
      <w:start w:val="1"/>
      <w:numFmt w:val="bullet"/>
      <w:lvlText w:val="▪"/>
      <w:lvlJc w:val="left"/>
      <w:pPr>
        <w:ind w:left="0" w:firstLine="0"/>
      </w:pPr>
      <w:rPr>
        <w:rFonts w:ascii="Calibri" w:eastAsia="Calibri" w:hAnsi="Calibri" w:cs="Calibri"/>
        <w:position w:val="0"/>
      </w:rPr>
    </w:lvl>
    <w:lvl w:ilvl="3">
      <w:start w:val="1"/>
      <w:numFmt w:val="bullet"/>
      <w:lvlText w:val="•"/>
      <w:lvlJc w:val="left"/>
      <w:pPr>
        <w:ind w:left="0" w:firstLine="0"/>
      </w:pPr>
      <w:rPr>
        <w:rFonts w:ascii="Calibri" w:eastAsia="Calibri" w:hAnsi="Calibri" w:cs="Calibri"/>
        <w:position w:val="0"/>
      </w:rPr>
    </w:lvl>
    <w:lvl w:ilvl="4">
      <w:start w:val="1"/>
      <w:numFmt w:val="bullet"/>
      <w:lvlText w:val="o"/>
      <w:lvlJc w:val="left"/>
      <w:pPr>
        <w:ind w:left="0" w:firstLine="0"/>
      </w:pPr>
      <w:rPr>
        <w:rFonts w:ascii="Calibri" w:eastAsia="Calibri" w:hAnsi="Calibri" w:cs="Calibri"/>
        <w:position w:val="0"/>
      </w:rPr>
    </w:lvl>
    <w:lvl w:ilvl="5">
      <w:start w:val="1"/>
      <w:numFmt w:val="bullet"/>
      <w:lvlText w:val="▪"/>
      <w:lvlJc w:val="left"/>
      <w:pPr>
        <w:ind w:left="0" w:firstLine="0"/>
      </w:pPr>
      <w:rPr>
        <w:rFonts w:ascii="Calibri" w:eastAsia="Calibri" w:hAnsi="Calibri" w:cs="Calibri"/>
        <w:position w:val="0"/>
      </w:rPr>
    </w:lvl>
    <w:lvl w:ilvl="6">
      <w:start w:val="1"/>
      <w:numFmt w:val="bullet"/>
      <w:lvlText w:val="•"/>
      <w:lvlJc w:val="left"/>
      <w:pPr>
        <w:ind w:left="0" w:firstLine="0"/>
      </w:pPr>
      <w:rPr>
        <w:rFonts w:ascii="Calibri" w:eastAsia="Calibri" w:hAnsi="Calibri" w:cs="Calibri"/>
        <w:position w:val="0"/>
      </w:rPr>
    </w:lvl>
    <w:lvl w:ilvl="7">
      <w:start w:val="1"/>
      <w:numFmt w:val="bullet"/>
      <w:lvlText w:val="o"/>
      <w:lvlJc w:val="left"/>
      <w:pPr>
        <w:ind w:left="0" w:firstLine="0"/>
      </w:pPr>
      <w:rPr>
        <w:rFonts w:ascii="Calibri" w:eastAsia="Calibri" w:hAnsi="Calibri" w:cs="Calibri"/>
        <w:position w:val="0"/>
      </w:rPr>
    </w:lvl>
    <w:lvl w:ilvl="8">
      <w:start w:val="1"/>
      <w:numFmt w:val="bullet"/>
      <w:lvlText w:val="▪"/>
      <w:lvlJc w:val="left"/>
      <w:pPr>
        <w:ind w:left="0" w:firstLine="0"/>
      </w:pPr>
      <w:rPr>
        <w:rFonts w:ascii="Calibri" w:eastAsia="Calibri" w:hAnsi="Calibri" w:cs="Calibri"/>
        <w:position w:val="0"/>
      </w:rPr>
    </w:lvl>
  </w:abstractNum>
  <w:abstractNum w:abstractNumId="18">
    <w:nsid w:val="46FD1D4C"/>
    <w:multiLevelType w:val="multilevel"/>
    <w:tmpl w:val="4C92D674"/>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19">
    <w:nsid w:val="480070FD"/>
    <w:multiLevelType w:val="hybridMultilevel"/>
    <w:tmpl w:val="BDD8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943C6F"/>
    <w:multiLevelType w:val="hybridMultilevel"/>
    <w:tmpl w:val="3D101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8FD326D"/>
    <w:multiLevelType w:val="multilevel"/>
    <w:tmpl w:val="93A6BA32"/>
    <w:styleLink w:val="List8"/>
    <w:lvl w:ilvl="0">
      <w:start w:val="1"/>
      <w:numFmt w:val="bullet"/>
      <w:lvlText w:val="•"/>
      <w:lvlJc w:val="left"/>
      <w:pPr>
        <w:ind w:left="0" w:firstLine="0"/>
      </w:pPr>
      <w:rPr>
        <w:position w:val="0"/>
      </w:rPr>
    </w:lvl>
    <w:lvl w:ilvl="1">
      <w:numFmt w:val="bullet"/>
      <w:lvlText w:val="➢"/>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22">
    <w:nsid w:val="591D002C"/>
    <w:multiLevelType w:val="hybridMultilevel"/>
    <w:tmpl w:val="7CA6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118B5"/>
    <w:multiLevelType w:val="multilevel"/>
    <w:tmpl w:val="23689F76"/>
    <w:styleLink w:val="List9"/>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24">
    <w:nsid w:val="60D87BB1"/>
    <w:multiLevelType w:val="hybridMultilevel"/>
    <w:tmpl w:val="FB8CE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35F701B"/>
    <w:multiLevelType w:val="hybridMultilevel"/>
    <w:tmpl w:val="2B14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CF360A"/>
    <w:multiLevelType w:val="multilevel"/>
    <w:tmpl w:val="DCA66140"/>
    <w:styleLink w:val="List6"/>
    <w:lvl w:ilvl="0">
      <w:numFmt w:val="bullet"/>
      <w:lvlText w:val="•"/>
      <w:lvlJc w:val="left"/>
      <w:pPr>
        <w:ind w:left="0" w:firstLine="0"/>
      </w:pPr>
      <w:rPr>
        <w:position w:val="0"/>
      </w:rPr>
    </w:lvl>
    <w:lvl w:ilvl="1">
      <w:start w:val="1"/>
      <w:numFmt w:val="bullet"/>
      <w:lvlText w:val="➢"/>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27">
    <w:nsid w:val="6A713D97"/>
    <w:multiLevelType w:val="multilevel"/>
    <w:tmpl w:val="04D25DE6"/>
    <w:lvl w:ilvl="0">
      <w:numFmt w:val="bullet"/>
      <w:lvlText w:val="•"/>
      <w:lvlJc w:val="left"/>
      <w:pPr>
        <w:ind w:left="0" w:firstLine="0"/>
      </w:pPr>
      <w:rPr>
        <w:position w:val="0"/>
      </w:rPr>
    </w:lvl>
    <w:lvl w:ilvl="1">
      <w:start w:val="1"/>
      <w:numFmt w:val="bullet"/>
      <w:lvlText w:val="➢"/>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28">
    <w:nsid w:val="6B590DB1"/>
    <w:multiLevelType w:val="multilevel"/>
    <w:tmpl w:val="F69678CE"/>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29">
    <w:nsid w:val="6F6A738C"/>
    <w:multiLevelType w:val="multilevel"/>
    <w:tmpl w:val="363C0792"/>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30">
    <w:nsid w:val="707D2A86"/>
    <w:multiLevelType w:val="multilevel"/>
    <w:tmpl w:val="3F5AEE92"/>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31">
    <w:nsid w:val="72D3526B"/>
    <w:multiLevelType w:val="multilevel"/>
    <w:tmpl w:val="4AD2E202"/>
    <w:styleLink w:val="List7"/>
    <w:lvl w:ilvl="0">
      <w:start w:val="1"/>
      <w:numFmt w:val="bullet"/>
      <w:lvlText w:val="•"/>
      <w:lvlJc w:val="left"/>
      <w:pPr>
        <w:ind w:left="0" w:firstLine="0"/>
      </w:pPr>
      <w:rPr>
        <w:position w:val="0"/>
      </w:rPr>
    </w:lvl>
    <w:lvl w:ilvl="1">
      <w:numFmt w:val="bullet"/>
      <w:lvlText w:val="➢"/>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32">
    <w:nsid w:val="73805091"/>
    <w:multiLevelType w:val="hybridMultilevel"/>
    <w:tmpl w:val="9B988F4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0C6988"/>
    <w:multiLevelType w:val="hybridMultilevel"/>
    <w:tmpl w:val="CBDA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4"/>
  </w:num>
  <w:num w:numId="4">
    <w:abstractNumId w:val="33"/>
  </w:num>
  <w:num w:numId="5">
    <w:abstractNumId w:val="25"/>
  </w:num>
  <w:num w:numId="6">
    <w:abstractNumId w:val="13"/>
  </w:num>
  <w:num w:numId="7">
    <w:abstractNumId w:val="22"/>
  </w:num>
  <w:num w:numId="8">
    <w:abstractNumId w:val="19"/>
  </w:num>
  <w:num w:numId="9">
    <w:abstractNumId w:val="32"/>
  </w:num>
  <w:num w:numId="10">
    <w:abstractNumId w:val="0"/>
  </w:num>
  <w:num w:numId="11">
    <w:abstractNumId w:val="3"/>
  </w:num>
  <w:num w:numId="12">
    <w:abstractNumId w:val="7"/>
  </w:num>
  <w:num w:numId="13">
    <w:abstractNumId w:val="7"/>
  </w:num>
  <w:num w:numId="14">
    <w:abstractNumId w:val="30"/>
  </w:num>
  <w:num w:numId="15">
    <w:abstractNumId w:val="28"/>
  </w:num>
  <w:num w:numId="16">
    <w:abstractNumId w:val="1"/>
  </w:num>
  <w:num w:numId="17">
    <w:abstractNumId w:val="1"/>
  </w:num>
  <w:num w:numId="18">
    <w:abstractNumId w:val="4"/>
  </w:num>
  <w:num w:numId="19">
    <w:abstractNumId w:val="11"/>
  </w:num>
  <w:num w:numId="20">
    <w:abstractNumId w:val="11"/>
  </w:num>
  <w:num w:numId="21">
    <w:abstractNumId w:val="8"/>
  </w:num>
  <w:num w:numId="22">
    <w:abstractNumId w:val="8"/>
  </w:num>
  <w:num w:numId="23">
    <w:abstractNumId w:val="2"/>
  </w:num>
  <w:num w:numId="24">
    <w:abstractNumId w:val="29"/>
  </w:num>
  <w:num w:numId="25">
    <w:abstractNumId w:val="16"/>
  </w:num>
  <w:num w:numId="26">
    <w:abstractNumId w:val="16"/>
  </w:num>
  <w:num w:numId="27">
    <w:abstractNumId w:val="6"/>
  </w:num>
  <w:num w:numId="28">
    <w:abstractNumId w:val="14"/>
  </w:num>
  <w:num w:numId="29">
    <w:abstractNumId w:val="14"/>
  </w:num>
  <w:num w:numId="30">
    <w:abstractNumId w:val="27"/>
  </w:num>
  <w:num w:numId="31">
    <w:abstractNumId w:val="26"/>
  </w:num>
  <w:num w:numId="32">
    <w:abstractNumId w:val="26"/>
  </w:num>
  <w:num w:numId="33">
    <w:abstractNumId w:val="31"/>
  </w:num>
  <w:num w:numId="34">
    <w:abstractNumId w:val="31"/>
  </w:num>
  <w:num w:numId="35">
    <w:abstractNumId w:val="21"/>
  </w:num>
  <w:num w:numId="36">
    <w:abstractNumId w:val="21"/>
  </w:num>
  <w:num w:numId="37">
    <w:abstractNumId w:val="18"/>
  </w:num>
  <w:num w:numId="38">
    <w:abstractNumId w:val="23"/>
  </w:num>
  <w:num w:numId="39">
    <w:abstractNumId w:val="23"/>
  </w:num>
  <w:num w:numId="40">
    <w:abstractNumId w:val="9"/>
  </w:num>
  <w:num w:numId="41">
    <w:abstractNumId w:val="9"/>
  </w:num>
  <w:num w:numId="42">
    <w:abstractNumId w:val="10"/>
  </w:num>
  <w:num w:numId="43">
    <w:abstractNumId w:val="17"/>
  </w:num>
  <w:num w:numId="44">
    <w:abstractNumId w:val="10"/>
  </w:num>
  <w:num w:numId="45">
    <w:abstractNumId w:val="14"/>
  </w:num>
  <w:num w:numId="46">
    <w:abstractNumId w:val="20"/>
  </w:num>
  <w:num w:numId="47">
    <w:abstractNumId w:val="12"/>
  </w:num>
  <w:num w:numId="48">
    <w:abstractNumId w:val="13"/>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2E"/>
    <w:rsid w:val="0008033D"/>
    <w:rsid w:val="00162E3C"/>
    <w:rsid w:val="00374015"/>
    <w:rsid w:val="0043525C"/>
    <w:rsid w:val="005452EC"/>
    <w:rsid w:val="00573A93"/>
    <w:rsid w:val="005809A1"/>
    <w:rsid w:val="00627A73"/>
    <w:rsid w:val="006B1663"/>
    <w:rsid w:val="006E6323"/>
    <w:rsid w:val="00704BDD"/>
    <w:rsid w:val="007C2DCD"/>
    <w:rsid w:val="008115BE"/>
    <w:rsid w:val="008419B3"/>
    <w:rsid w:val="008B2F63"/>
    <w:rsid w:val="009D40FF"/>
    <w:rsid w:val="00A60C99"/>
    <w:rsid w:val="00A77416"/>
    <w:rsid w:val="00A91415"/>
    <w:rsid w:val="00A92A3E"/>
    <w:rsid w:val="00B0644C"/>
    <w:rsid w:val="00B307A0"/>
    <w:rsid w:val="00B56CCC"/>
    <w:rsid w:val="00B67F0B"/>
    <w:rsid w:val="00B91D81"/>
    <w:rsid w:val="00C614FB"/>
    <w:rsid w:val="00D9662E"/>
    <w:rsid w:val="00E553D4"/>
    <w:rsid w:val="00EC7216"/>
    <w:rsid w:val="00FB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9662E"/>
    <w:rPr>
      <w:sz w:val="20"/>
      <w:szCs w:val="20"/>
    </w:rPr>
  </w:style>
  <w:style w:type="character" w:customStyle="1" w:styleId="FootnoteTextChar">
    <w:name w:val="Footnote Text Char"/>
    <w:basedOn w:val="DefaultParagraphFont"/>
    <w:link w:val="FootnoteText"/>
    <w:semiHidden/>
    <w:rsid w:val="00D9662E"/>
    <w:rPr>
      <w:sz w:val="20"/>
      <w:szCs w:val="20"/>
    </w:rPr>
  </w:style>
  <w:style w:type="character" w:styleId="FootnoteReference">
    <w:name w:val="footnote reference"/>
    <w:basedOn w:val="DefaultParagraphFont"/>
    <w:uiPriority w:val="99"/>
    <w:semiHidden/>
    <w:unhideWhenUsed/>
    <w:rsid w:val="00D9662E"/>
    <w:rPr>
      <w:vertAlign w:val="superscript"/>
    </w:rPr>
  </w:style>
  <w:style w:type="paragraph" w:styleId="ListParagraph">
    <w:name w:val="List Paragraph"/>
    <w:basedOn w:val="Normal"/>
    <w:qFormat/>
    <w:rsid w:val="007C2DCD"/>
    <w:pPr>
      <w:ind w:left="720"/>
      <w:contextualSpacing/>
    </w:pPr>
  </w:style>
  <w:style w:type="paragraph" w:styleId="BalloonText">
    <w:name w:val="Balloon Text"/>
    <w:basedOn w:val="Normal"/>
    <w:link w:val="BalloonTextChar"/>
    <w:uiPriority w:val="99"/>
    <w:semiHidden/>
    <w:unhideWhenUsed/>
    <w:rsid w:val="0043525C"/>
    <w:rPr>
      <w:rFonts w:ascii="Tahoma" w:hAnsi="Tahoma" w:cs="Tahoma"/>
      <w:sz w:val="16"/>
      <w:szCs w:val="16"/>
    </w:rPr>
  </w:style>
  <w:style w:type="character" w:customStyle="1" w:styleId="BalloonTextChar">
    <w:name w:val="Balloon Text Char"/>
    <w:basedOn w:val="DefaultParagraphFont"/>
    <w:link w:val="BalloonText"/>
    <w:uiPriority w:val="99"/>
    <w:semiHidden/>
    <w:rsid w:val="0043525C"/>
    <w:rPr>
      <w:rFonts w:ascii="Tahoma" w:hAnsi="Tahoma" w:cs="Tahoma"/>
      <w:sz w:val="16"/>
      <w:szCs w:val="16"/>
    </w:rPr>
  </w:style>
  <w:style w:type="paragraph" w:styleId="Header">
    <w:name w:val="header"/>
    <w:basedOn w:val="Normal"/>
    <w:link w:val="HeaderChar"/>
    <w:uiPriority w:val="99"/>
    <w:unhideWhenUsed/>
    <w:rsid w:val="00A77416"/>
    <w:pPr>
      <w:tabs>
        <w:tab w:val="center" w:pos="4680"/>
        <w:tab w:val="right" w:pos="9360"/>
      </w:tabs>
    </w:pPr>
  </w:style>
  <w:style w:type="character" w:customStyle="1" w:styleId="HeaderChar">
    <w:name w:val="Header Char"/>
    <w:basedOn w:val="DefaultParagraphFont"/>
    <w:link w:val="Header"/>
    <w:uiPriority w:val="99"/>
    <w:rsid w:val="00A77416"/>
  </w:style>
  <w:style w:type="paragraph" w:styleId="Footer">
    <w:name w:val="footer"/>
    <w:basedOn w:val="Normal"/>
    <w:link w:val="FooterChar"/>
    <w:uiPriority w:val="99"/>
    <w:unhideWhenUsed/>
    <w:rsid w:val="00A77416"/>
    <w:pPr>
      <w:tabs>
        <w:tab w:val="center" w:pos="4680"/>
        <w:tab w:val="right" w:pos="9360"/>
      </w:tabs>
    </w:pPr>
  </w:style>
  <w:style w:type="character" w:customStyle="1" w:styleId="FooterChar">
    <w:name w:val="Footer Char"/>
    <w:basedOn w:val="DefaultParagraphFont"/>
    <w:link w:val="Footer"/>
    <w:uiPriority w:val="99"/>
    <w:rsid w:val="00A77416"/>
  </w:style>
  <w:style w:type="character" w:styleId="CommentReference">
    <w:name w:val="annotation reference"/>
    <w:basedOn w:val="DefaultParagraphFont"/>
    <w:uiPriority w:val="99"/>
    <w:semiHidden/>
    <w:unhideWhenUsed/>
    <w:rsid w:val="00C614FB"/>
    <w:rPr>
      <w:sz w:val="16"/>
      <w:szCs w:val="16"/>
    </w:rPr>
  </w:style>
  <w:style w:type="paragraph" w:styleId="CommentText">
    <w:name w:val="annotation text"/>
    <w:basedOn w:val="Normal"/>
    <w:link w:val="CommentTextChar"/>
    <w:uiPriority w:val="99"/>
    <w:semiHidden/>
    <w:unhideWhenUsed/>
    <w:rsid w:val="00C614FB"/>
    <w:rPr>
      <w:sz w:val="20"/>
      <w:szCs w:val="20"/>
    </w:rPr>
  </w:style>
  <w:style w:type="character" w:customStyle="1" w:styleId="CommentTextChar">
    <w:name w:val="Comment Text Char"/>
    <w:basedOn w:val="DefaultParagraphFont"/>
    <w:link w:val="CommentText"/>
    <w:uiPriority w:val="99"/>
    <w:semiHidden/>
    <w:rsid w:val="00C614FB"/>
    <w:rPr>
      <w:sz w:val="20"/>
      <w:szCs w:val="20"/>
    </w:rPr>
  </w:style>
  <w:style w:type="paragraph" w:styleId="CommentSubject">
    <w:name w:val="annotation subject"/>
    <w:basedOn w:val="CommentText"/>
    <w:next w:val="CommentText"/>
    <w:link w:val="CommentSubjectChar"/>
    <w:uiPriority w:val="99"/>
    <w:semiHidden/>
    <w:unhideWhenUsed/>
    <w:rsid w:val="00C614FB"/>
    <w:rPr>
      <w:b/>
      <w:bCs/>
    </w:rPr>
  </w:style>
  <w:style w:type="character" w:customStyle="1" w:styleId="CommentSubjectChar">
    <w:name w:val="Comment Subject Char"/>
    <w:basedOn w:val="CommentTextChar"/>
    <w:link w:val="CommentSubject"/>
    <w:uiPriority w:val="99"/>
    <w:semiHidden/>
    <w:rsid w:val="00C614FB"/>
    <w:rPr>
      <w:b/>
      <w:bCs/>
      <w:sz w:val="20"/>
      <w:szCs w:val="20"/>
    </w:rPr>
  </w:style>
  <w:style w:type="paragraph" w:customStyle="1" w:styleId="Body">
    <w:name w:val="Body"/>
    <w:rsid w:val="00E553D4"/>
    <w:rPr>
      <w:rFonts w:ascii="Calibri" w:eastAsia="Calibri" w:hAnsi="Calibri" w:cs="Calibri"/>
      <w:color w:val="000000"/>
      <w:u w:color="000000"/>
    </w:rPr>
  </w:style>
  <w:style w:type="paragraph" w:customStyle="1" w:styleId="Default">
    <w:name w:val="Default"/>
    <w:rsid w:val="00E553D4"/>
    <w:rPr>
      <w:rFonts w:ascii="Helvetica" w:eastAsia="Helvetica" w:hAnsi="Helvetica" w:cs="Helvetica"/>
      <w:color w:val="000000"/>
    </w:rPr>
  </w:style>
  <w:style w:type="numbering" w:customStyle="1" w:styleId="List0">
    <w:name w:val="List 0"/>
    <w:rsid w:val="00E553D4"/>
    <w:pPr>
      <w:numPr>
        <w:numId w:val="12"/>
      </w:numPr>
    </w:pPr>
  </w:style>
  <w:style w:type="numbering" w:customStyle="1" w:styleId="List21">
    <w:name w:val="List 21"/>
    <w:rsid w:val="00E553D4"/>
    <w:pPr>
      <w:numPr>
        <w:numId w:val="16"/>
      </w:numPr>
    </w:pPr>
  </w:style>
  <w:style w:type="numbering" w:customStyle="1" w:styleId="List31">
    <w:name w:val="List 31"/>
    <w:rsid w:val="00E553D4"/>
    <w:pPr>
      <w:numPr>
        <w:numId w:val="19"/>
      </w:numPr>
    </w:pPr>
  </w:style>
  <w:style w:type="numbering" w:customStyle="1" w:styleId="List41">
    <w:name w:val="List 41"/>
    <w:rsid w:val="00E553D4"/>
    <w:pPr>
      <w:numPr>
        <w:numId w:val="21"/>
      </w:numPr>
    </w:pPr>
  </w:style>
  <w:style w:type="numbering" w:customStyle="1" w:styleId="List1">
    <w:name w:val="List 1"/>
    <w:rsid w:val="00E553D4"/>
    <w:pPr>
      <w:numPr>
        <w:numId w:val="25"/>
      </w:numPr>
    </w:pPr>
  </w:style>
  <w:style w:type="numbering" w:customStyle="1" w:styleId="List51">
    <w:name w:val="List 51"/>
    <w:rsid w:val="00E553D4"/>
    <w:pPr>
      <w:numPr>
        <w:numId w:val="28"/>
      </w:numPr>
    </w:pPr>
  </w:style>
  <w:style w:type="numbering" w:customStyle="1" w:styleId="List6">
    <w:name w:val="List 6"/>
    <w:rsid w:val="00E553D4"/>
    <w:pPr>
      <w:numPr>
        <w:numId w:val="31"/>
      </w:numPr>
    </w:pPr>
  </w:style>
  <w:style w:type="numbering" w:customStyle="1" w:styleId="List7">
    <w:name w:val="List 7"/>
    <w:rsid w:val="00E553D4"/>
    <w:pPr>
      <w:numPr>
        <w:numId w:val="33"/>
      </w:numPr>
    </w:pPr>
  </w:style>
  <w:style w:type="numbering" w:customStyle="1" w:styleId="List8">
    <w:name w:val="List 8"/>
    <w:rsid w:val="00E553D4"/>
    <w:pPr>
      <w:numPr>
        <w:numId w:val="35"/>
      </w:numPr>
    </w:pPr>
  </w:style>
  <w:style w:type="numbering" w:customStyle="1" w:styleId="List9">
    <w:name w:val="List 9"/>
    <w:rsid w:val="00E553D4"/>
    <w:pPr>
      <w:numPr>
        <w:numId w:val="38"/>
      </w:numPr>
    </w:pPr>
  </w:style>
  <w:style w:type="numbering" w:customStyle="1" w:styleId="List10">
    <w:name w:val="List 10"/>
    <w:rsid w:val="00E553D4"/>
    <w:pPr>
      <w:numPr>
        <w:numId w:val="40"/>
      </w:numPr>
    </w:pPr>
  </w:style>
  <w:style w:type="paragraph" w:customStyle="1" w:styleId="BodyA">
    <w:name w:val="Body A"/>
    <w:rsid w:val="00162E3C"/>
    <w:rPr>
      <w:rFonts w:ascii="Calibri" w:eastAsia="Calibri" w:hAnsi="Calibri" w:cs="Calibri"/>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9662E"/>
    <w:rPr>
      <w:sz w:val="20"/>
      <w:szCs w:val="20"/>
    </w:rPr>
  </w:style>
  <w:style w:type="character" w:customStyle="1" w:styleId="FootnoteTextChar">
    <w:name w:val="Footnote Text Char"/>
    <w:basedOn w:val="DefaultParagraphFont"/>
    <w:link w:val="FootnoteText"/>
    <w:semiHidden/>
    <w:rsid w:val="00D9662E"/>
    <w:rPr>
      <w:sz w:val="20"/>
      <w:szCs w:val="20"/>
    </w:rPr>
  </w:style>
  <w:style w:type="character" w:styleId="FootnoteReference">
    <w:name w:val="footnote reference"/>
    <w:basedOn w:val="DefaultParagraphFont"/>
    <w:uiPriority w:val="99"/>
    <w:semiHidden/>
    <w:unhideWhenUsed/>
    <w:rsid w:val="00D9662E"/>
    <w:rPr>
      <w:vertAlign w:val="superscript"/>
    </w:rPr>
  </w:style>
  <w:style w:type="paragraph" w:styleId="ListParagraph">
    <w:name w:val="List Paragraph"/>
    <w:basedOn w:val="Normal"/>
    <w:qFormat/>
    <w:rsid w:val="007C2DCD"/>
    <w:pPr>
      <w:ind w:left="720"/>
      <w:contextualSpacing/>
    </w:pPr>
  </w:style>
  <w:style w:type="paragraph" w:styleId="BalloonText">
    <w:name w:val="Balloon Text"/>
    <w:basedOn w:val="Normal"/>
    <w:link w:val="BalloonTextChar"/>
    <w:uiPriority w:val="99"/>
    <w:semiHidden/>
    <w:unhideWhenUsed/>
    <w:rsid w:val="0043525C"/>
    <w:rPr>
      <w:rFonts w:ascii="Tahoma" w:hAnsi="Tahoma" w:cs="Tahoma"/>
      <w:sz w:val="16"/>
      <w:szCs w:val="16"/>
    </w:rPr>
  </w:style>
  <w:style w:type="character" w:customStyle="1" w:styleId="BalloonTextChar">
    <w:name w:val="Balloon Text Char"/>
    <w:basedOn w:val="DefaultParagraphFont"/>
    <w:link w:val="BalloonText"/>
    <w:uiPriority w:val="99"/>
    <w:semiHidden/>
    <w:rsid w:val="0043525C"/>
    <w:rPr>
      <w:rFonts w:ascii="Tahoma" w:hAnsi="Tahoma" w:cs="Tahoma"/>
      <w:sz w:val="16"/>
      <w:szCs w:val="16"/>
    </w:rPr>
  </w:style>
  <w:style w:type="paragraph" w:styleId="Header">
    <w:name w:val="header"/>
    <w:basedOn w:val="Normal"/>
    <w:link w:val="HeaderChar"/>
    <w:uiPriority w:val="99"/>
    <w:unhideWhenUsed/>
    <w:rsid w:val="00A77416"/>
    <w:pPr>
      <w:tabs>
        <w:tab w:val="center" w:pos="4680"/>
        <w:tab w:val="right" w:pos="9360"/>
      </w:tabs>
    </w:pPr>
  </w:style>
  <w:style w:type="character" w:customStyle="1" w:styleId="HeaderChar">
    <w:name w:val="Header Char"/>
    <w:basedOn w:val="DefaultParagraphFont"/>
    <w:link w:val="Header"/>
    <w:uiPriority w:val="99"/>
    <w:rsid w:val="00A77416"/>
  </w:style>
  <w:style w:type="paragraph" w:styleId="Footer">
    <w:name w:val="footer"/>
    <w:basedOn w:val="Normal"/>
    <w:link w:val="FooterChar"/>
    <w:uiPriority w:val="99"/>
    <w:unhideWhenUsed/>
    <w:rsid w:val="00A77416"/>
    <w:pPr>
      <w:tabs>
        <w:tab w:val="center" w:pos="4680"/>
        <w:tab w:val="right" w:pos="9360"/>
      </w:tabs>
    </w:pPr>
  </w:style>
  <w:style w:type="character" w:customStyle="1" w:styleId="FooterChar">
    <w:name w:val="Footer Char"/>
    <w:basedOn w:val="DefaultParagraphFont"/>
    <w:link w:val="Footer"/>
    <w:uiPriority w:val="99"/>
    <w:rsid w:val="00A77416"/>
  </w:style>
  <w:style w:type="character" w:styleId="CommentReference">
    <w:name w:val="annotation reference"/>
    <w:basedOn w:val="DefaultParagraphFont"/>
    <w:uiPriority w:val="99"/>
    <w:semiHidden/>
    <w:unhideWhenUsed/>
    <w:rsid w:val="00C614FB"/>
    <w:rPr>
      <w:sz w:val="16"/>
      <w:szCs w:val="16"/>
    </w:rPr>
  </w:style>
  <w:style w:type="paragraph" w:styleId="CommentText">
    <w:name w:val="annotation text"/>
    <w:basedOn w:val="Normal"/>
    <w:link w:val="CommentTextChar"/>
    <w:uiPriority w:val="99"/>
    <w:semiHidden/>
    <w:unhideWhenUsed/>
    <w:rsid w:val="00C614FB"/>
    <w:rPr>
      <w:sz w:val="20"/>
      <w:szCs w:val="20"/>
    </w:rPr>
  </w:style>
  <w:style w:type="character" w:customStyle="1" w:styleId="CommentTextChar">
    <w:name w:val="Comment Text Char"/>
    <w:basedOn w:val="DefaultParagraphFont"/>
    <w:link w:val="CommentText"/>
    <w:uiPriority w:val="99"/>
    <w:semiHidden/>
    <w:rsid w:val="00C614FB"/>
    <w:rPr>
      <w:sz w:val="20"/>
      <w:szCs w:val="20"/>
    </w:rPr>
  </w:style>
  <w:style w:type="paragraph" w:styleId="CommentSubject">
    <w:name w:val="annotation subject"/>
    <w:basedOn w:val="CommentText"/>
    <w:next w:val="CommentText"/>
    <w:link w:val="CommentSubjectChar"/>
    <w:uiPriority w:val="99"/>
    <w:semiHidden/>
    <w:unhideWhenUsed/>
    <w:rsid w:val="00C614FB"/>
    <w:rPr>
      <w:b/>
      <w:bCs/>
    </w:rPr>
  </w:style>
  <w:style w:type="character" w:customStyle="1" w:styleId="CommentSubjectChar">
    <w:name w:val="Comment Subject Char"/>
    <w:basedOn w:val="CommentTextChar"/>
    <w:link w:val="CommentSubject"/>
    <w:uiPriority w:val="99"/>
    <w:semiHidden/>
    <w:rsid w:val="00C614FB"/>
    <w:rPr>
      <w:b/>
      <w:bCs/>
      <w:sz w:val="20"/>
      <w:szCs w:val="20"/>
    </w:rPr>
  </w:style>
  <w:style w:type="paragraph" w:customStyle="1" w:styleId="Body">
    <w:name w:val="Body"/>
    <w:rsid w:val="00E553D4"/>
    <w:rPr>
      <w:rFonts w:ascii="Calibri" w:eastAsia="Calibri" w:hAnsi="Calibri" w:cs="Calibri"/>
      <w:color w:val="000000"/>
      <w:u w:color="000000"/>
    </w:rPr>
  </w:style>
  <w:style w:type="paragraph" w:customStyle="1" w:styleId="Default">
    <w:name w:val="Default"/>
    <w:rsid w:val="00E553D4"/>
    <w:rPr>
      <w:rFonts w:ascii="Helvetica" w:eastAsia="Helvetica" w:hAnsi="Helvetica" w:cs="Helvetica"/>
      <w:color w:val="000000"/>
    </w:rPr>
  </w:style>
  <w:style w:type="numbering" w:customStyle="1" w:styleId="List0">
    <w:name w:val="List 0"/>
    <w:rsid w:val="00E553D4"/>
    <w:pPr>
      <w:numPr>
        <w:numId w:val="12"/>
      </w:numPr>
    </w:pPr>
  </w:style>
  <w:style w:type="numbering" w:customStyle="1" w:styleId="List21">
    <w:name w:val="List 21"/>
    <w:rsid w:val="00E553D4"/>
    <w:pPr>
      <w:numPr>
        <w:numId w:val="16"/>
      </w:numPr>
    </w:pPr>
  </w:style>
  <w:style w:type="numbering" w:customStyle="1" w:styleId="List31">
    <w:name w:val="List 31"/>
    <w:rsid w:val="00E553D4"/>
    <w:pPr>
      <w:numPr>
        <w:numId w:val="19"/>
      </w:numPr>
    </w:pPr>
  </w:style>
  <w:style w:type="numbering" w:customStyle="1" w:styleId="List41">
    <w:name w:val="List 41"/>
    <w:rsid w:val="00E553D4"/>
    <w:pPr>
      <w:numPr>
        <w:numId w:val="21"/>
      </w:numPr>
    </w:pPr>
  </w:style>
  <w:style w:type="numbering" w:customStyle="1" w:styleId="List1">
    <w:name w:val="List 1"/>
    <w:rsid w:val="00E553D4"/>
    <w:pPr>
      <w:numPr>
        <w:numId w:val="25"/>
      </w:numPr>
    </w:pPr>
  </w:style>
  <w:style w:type="numbering" w:customStyle="1" w:styleId="List51">
    <w:name w:val="List 51"/>
    <w:rsid w:val="00E553D4"/>
    <w:pPr>
      <w:numPr>
        <w:numId w:val="28"/>
      </w:numPr>
    </w:pPr>
  </w:style>
  <w:style w:type="numbering" w:customStyle="1" w:styleId="List6">
    <w:name w:val="List 6"/>
    <w:rsid w:val="00E553D4"/>
    <w:pPr>
      <w:numPr>
        <w:numId w:val="31"/>
      </w:numPr>
    </w:pPr>
  </w:style>
  <w:style w:type="numbering" w:customStyle="1" w:styleId="List7">
    <w:name w:val="List 7"/>
    <w:rsid w:val="00E553D4"/>
    <w:pPr>
      <w:numPr>
        <w:numId w:val="33"/>
      </w:numPr>
    </w:pPr>
  </w:style>
  <w:style w:type="numbering" w:customStyle="1" w:styleId="List8">
    <w:name w:val="List 8"/>
    <w:rsid w:val="00E553D4"/>
    <w:pPr>
      <w:numPr>
        <w:numId w:val="35"/>
      </w:numPr>
    </w:pPr>
  </w:style>
  <w:style w:type="numbering" w:customStyle="1" w:styleId="List9">
    <w:name w:val="List 9"/>
    <w:rsid w:val="00E553D4"/>
    <w:pPr>
      <w:numPr>
        <w:numId w:val="38"/>
      </w:numPr>
    </w:pPr>
  </w:style>
  <w:style w:type="numbering" w:customStyle="1" w:styleId="List10">
    <w:name w:val="List 10"/>
    <w:rsid w:val="00E553D4"/>
    <w:pPr>
      <w:numPr>
        <w:numId w:val="40"/>
      </w:numPr>
    </w:pPr>
  </w:style>
  <w:style w:type="paragraph" w:customStyle="1" w:styleId="BodyA">
    <w:name w:val="Body A"/>
    <w:rsid w:val="00162E3C"/>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3544">
      <w:bodyDiv w:val="1"/>
      <w:marLeft w:val="0"/>
      <w:marRight w:val="0"/>
      <w:marTop w:val="0"/>
      <w:marBottom w:val="0"/>
      <w:divBdr>
        <w:top w:val="none" w:sz="0" w:space="0" w:color="auto"/>
        <w:left w:val="none" w:sz="0" w:space="0" w:color="auto"/>
        <w:bottom w:val="none" w:sz="0" w:space="0" w:color="auto"/>
        <w:right w:val="none" w:sz="0" w:space="0" w:color="auto"/>
      </w:divBdr>
    </w:div>
    <w:div w:id="990140489">
      <w:bodyDiv w:val="1"/>
      <w:marLeft w:val="0"/>
      <w:marRight w:val="0"/>
      <w:marTop w:val="0"/>
      <w:marBottom w:val="0"/>
      <w:divBdr>
        <w:top w:val="none" w:sz="0" w:space="0" w:color="auto"/>
        <w:left w:val="none" w:sz="0" w:space="0" w:color="auto"/>
        <w:bottom w:val="none" w:sz="0" w:space="0" w:color="auto"/>
        <w:right w:val="none" w:sz="0" w:space="0" w:color="auto"/>
      </w:divBdr>
    </w:div>
    <w:div w:id="1336149805">
      <w:bodyDiv w:val="1"/>
      <w:marLeft w:val="0"/>
      <w:marRight w:val="0"/>
      <w:marTop w:val="0"/>
      <w:marBottom w:val="0"/>
      <w:divBdr>
        <w:top w:val="none" w:sz="0" w:space="0" w:color="auto"/>
        <w:left w:val="none" w:sz="0" w:space="0" w:color="auto"/>
        <w:bottom w:val="none" w:sz="0" w:space="0" w:color="auto"/>
        <w:right w:val="none" w:sz="0" w:space="0" w:color="auto"/>
      </w:divBdr>
    </w:div>
    <w:div w:id="194421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8BCB1-0AA6-44D4-B398-9CD36D3C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Mid Minnesota Legal</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Elwood, Ron</dc:creator>
  <cp:lastModifiedBy>Elwood, Ron</cp:lastModifiedBy>
  <cp:revision>18</cp:revision>
  <dcterms:created xsi:type="dcterms:W3CDTF">2015-03-22T17:23:00Z</dcterms:created>
  <dcterms:modified xsi:type="dcterms:W3CDTF">2015-04-06T18:43:00Z</dcterms:modified>
</cp:coreProperties>
</file>