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711" w:rsidRDefault="00195711">
      <w:pPr>
        <w:rPr>
          <w:color w:val="353838"/>
        </w:rPr>
      </w:pPr>
      <w:r>
        <w:rPr>
          <w:color w:val="353838"/>
        </w:rPr>
        <w:t xml:space="preserve">Please make this email part of the record of citizen input re: HF800. I understand that this proposed bill will stop the state governmental funding of the current light rail system in the metro area. Currently we have the 9th highest ridership on our light rail in the United States. This light rail has allowed people from MN as well as other states and countries to move freely between the metro area and the Mall of America which provides jobs and income to the state of Minnesota. Many people who need to come the </w:t>
      </w:r>
      <w:proofErr w:type="spellStart"/>
      <w:r>
        <w:rPr>
          <w:color w:val="353838"/>
        </w:rPr>
        <w:t>the</w:t>
      </w:r>
      <w:proofErr w:type="spellEnd"/>
      <w:r>
        <w:rPr>
          <w:color w:val="353838"/>
        </w:rPr>
        <w:t xml:space="preserve"> metro area for business or pleasure already find it hard to park and many cannot afford the parking costs. In addition, it will keep many lower income people from working in the Mall and in the metro area. The Minnesota government needs to continue to support light rail to maintain a vigorous economy and provide job growth. I strongly opposeHF800 the state defunding of the metro light rail.</w:t>
      </w:r>
    </w:p>
    <w:p w:rsidR="00983F8C" w:rsidRDefault="00195711">
      <w:bookmarkStart w:id="0" w:name="_GoBack"/>
      <w:bookmarkEnd w:id="0"/>
      <w:r>
        <w:rPr>
          <w:color w:val="353838"/>
        </w:rPr>
        <w:t xml:space="preserve"> Kathy </w:t>
      </w:r>
      <w:proofErr w:type="spellStart"/>
      <w:r>
        <w:rPr>
          <w:color w:val="353838"/>
        </w:rPr>
        <w:t>Teegarden</w:t>
      </w:r>
      <w:proofErr w:type="spellEnd"/>
    </w:p>
    <w:sectPr w:rsidR="00983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11"/>
    <w:rsid w:val="00195711"/>
    <w:rsid w:val="007B305E"/>
    <w:rsid w:val="00A3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3476F-E992-442D-A883-986E5EB3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dcterms:created xsi:type="dcterms:W3CDTF">2017-02-28T19:20:00Z</dcterms:created>
  <dcterms:modified xsi:type="dcterms:W3CDTF">2017-02-28T19:23:00Z</dcterms:modified>
</cp:coreProperties>
</file>