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D5" w:rsidRDefault="004F5FD5" w:rsidP="00C500B2">
      <w:r>
        <w:t>February 18, 2019</w:t>
      </w:r>
    </w:p>
    <w:p w:rsidR="004F5FD5" w:rsidRDefault="004F5FD5" w:rsidP="00C500B2">
      <w:r>
        <w:t>Shakopee, Minnesota</w:t>
      </w:r>
    </w:p>
    <w:p w:rsidR="004F5FD5" w:rsidRDefault="004F5FD5" w:rsidP="00C500B2"/>
    <w:p w:rsidR="004F5FD5" w:rsidRDefault="004F5FD5" w:rsidP="00C500B2"/>
    <w:p w:rsidR="00543F5D" w:rsidRDefault="004F5FD5" w:rsidP="00C500B2">
      <w:r>
        <w:t>Dear Representative Christensen</w:t>
      </w:r>
      <w:r w:rsidR="00887F2B">
        <w:t>,</w:t>
      </w:r>
    </w:p>
    <w:p w:rsidR="00887F2B" w:rsidRDefault="00887F2B" w:rsidP="00C500B2">
      <w:bookmarkStart w:id="0" w:name="_GoBack"/>
      <w:bookmarkEnd w:id="0"/>
    </w:p>
    <w:p w:rsidR="0097524C" w:rsidRDefault="00105031" w:rsidP="00887F2B">
      <w:r>
        <w:t>I am</w:t>
      </w:r>
      <w:r w:rsidR="004F5FD5">
        <w:t xml:space="preserve"> writing to express our </w:t>
      </w:r>
      <w:r w:rsidR="00887F2B">
        <w:t xml:space="preserve">support for expanding the authority of Minnesota Conservation Officers to have full arrest powers under Minnesota DWI Law M.S.S. 169A.  Allowing our Conservation Officers to make the complete </w:t>
      </w:r>
      <w:r>
        <w:t xml:space="preserve">DWI </w:t>
      </w:r>
      <w:r w:rsidR="00887F2B">
        <w:t>arrest will allow our Troopers to remain on active patrol instead of taking over the arrest.  The Minnesota State Patrol Troopers Association fully supports your legislation</w:t>
      </w:r>
      <w:r w:rsidR="004F5FD5">
        <w:t xml:space="preserve"> House File 1149</w:t>
      </w:r>
      <w:r w:rsidR="00887F2B">
        <w:t xml:space="preserve"> to close this </w:t>
      </w:r>
      <w:r>
        <w:t>loophole</w:t>
      </w:r>
      <w:r w:rsidR="00887F2B">
        <w:t xml:space="preserve"> in our current DWI Law.</w:t>
      </w:r>
    </w:p>
    <w:p w:rsidR="00887F2B" w:rsidRDefault="00887F2B" w:rsidP="00887F2B"/>
    <w:p w:rsidR="00887F2B" w:rsidRDefault="00887F2B" w:rsidP="00887F2B"/>
    <w:p w:rsidR="00887F2B" w:rsidRDefault="00887F2B" w:rsidP="00105031">
      <w:pPr>
        <w:jc w:val="both"/>
      </w:pPr>
      <w:r>
        <w:t>Sin</w:t>
      </w:r>
      <w:r w:rsidR="00105031">
        <w:t>cerely,</w:t>
      </w:r>
    </w:p>
    <w:p w:rsidR="00105031" w:rsidRDefault="00105031" w:rsidP="00105031">
      <w:pPr>
        <w:jc w:val="both"/>
      </w:pPr>
      <w:r>
        <w:t>Trooper Joe Dellwo</w:t>
      </w:r>
    </w:p>
    <w:p w:rsidR="00105031" w:rsidRPr="00887F2B" w:rsidRDefault="00105031" w:rsidP="00105031">
      <w:pPr>
        <w:jc w:val="both"/>
      </w:pPr>
      <w:r>
        <w:t>President Minnesota State Patrol Troopers Association</w:t>
      </w:r>
    </w:p>
    <w:p w:rsidR="0097524C" w:rsidRDefault="0097524C" w:rsidP="00105031">
      <w:pPr>
        <w:jc w:val="both"/>
      </w:pPr>
    </w:p>
    <w:p w:rsidR="0097524C" w:rsidRDefault="0097524C" w:rsidP="00105031">
      <w:pPr>
        <w:jc w:val="both"/>
      </w:pPr>
    </w:p>
    <w:p w:rsidR="00282789" w:rsidRDefault="00282789" w:rsidP="00C500B2"/>
    <w:p w:rsidR="00BF053C" w:rsidRDefault="00C45923" w:rsidP="00BF053C">
      <w:r>
        <w:t>.</w:t>
      </w:r>
    </w:p>
    <w:p w:rsidR="00282789" w:rsidRPr="00282789" w:rsidRDefault="00282789" w:rsidP="00282789">
      <w:pPr>
        <w:spacing w:after="160" w:line="259" w:lineRule="auto"/>
        <w:jc w:val="center"/>
        <w:rPr>
          <w:rFonts w:asciiTheme="minorHAnsi" w:hAnsiTheme="minorHAnsi" w:cstheme="minorBidi"/>
        </w:rPr>
      </w:pPr>
    </w:p>
    <w:p w:rsidR="00937B97" w:rsidRDefault="00937B97"/>
    <w:sectPr w:rsidR="00937B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40" w:rsidRDefault="007F2D40" w:rsidP="003F4DB9">
      <w:r>
        <w:separator/>
      </w:r>
    </w:p>
  </w:endnote>
  <w:endnote w:type="continuationSeparator" w:id="0">
    <w:p w:rsidR="007F2D40" w:rsidRDefault="007F2D40" w:rsidP="003F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40" w:rsidRDefault="007F2D40" w:rsidP="003F4DB9">
      <w:r>
        <w:separator/>
      </w:r>
    </w:p>
  </w:footnote>
  <w:footnote w:type="continuationSeparator" w:id="0">
    <w:p w:rsidR="007F2D40" w:rsidRDefault="007F2D40" w:rsidP="003F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5D" w:rsidRPr="00543F5D" w:rsidRDefault="00543F5D">
    <w:pPr>
      <w:pStyle w:val="Header"/>
      <w:rPr>
        <w:b/>
        <w:sz w:val="40"/>
        <w:szCs w:val="40"/>
        <w:u w:val="single"/>
      </w:rPr>
    </w:pPr>
    <w:r>
      <w:rPr>
        <w:noProof/>
      </w:rPr>
      <w:drawing>
        <wp:inline distT="0" distB="0" distL="0" distR="0" wp14:anchorId="489BDBF3" wp14:editId="426DCAF8">
          <wp:extent cx="1038225" cy="985520"/>
          <wp:effectExtent l="0" t="0" r="9525" b="5080"/>
          <wp:docPr id="17" name="Picture 17" descr="MSPT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MSP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543F5D">
      <w:rPr>
        <w:b/>
        <w:sz w:val="40"/>
        <w:szCs w:val="40"/>
        <w:u w:val="single"/>
      </w:rPr>
      <w:t>Minnesota State Patrol Troopers Association</w:t>
    </w:r>
  </w:p>
  <w:p w:rsidR="003F4DB9" w:rsidRPr="00543F5D" w:rsidRDefault="003F4DB9" w:rsidP="00480A55">
    <w:pPr>
      <w:pStyle w:val="Header"/>
      <w:jc w:val="center"/>
      <w:rPr>
        <w:b/>
        <w:sz w:val="40"/>
        <w:szCs w:val="4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A05C2"/>
    <w:multiLevelType w:val="hybridMultilevel"/>
    <w:tmpl w:val="B8B8DB94"/>
    <w:lvl w:ilvl="0" w:tplc="2B28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B9"/>
    <w:rsid w:val="000F0C48"/>
    <w:rsid w:val="000F126C"/>
    <w:rsid w:val="00105031"/>
    <w:rsid w:val="001645C2"/>
    <w:rsid w:val="001D3B3E"/>
    <w:rsid w:val="00282789"/>
    <w:rsid w:val="002B1A03"/>
    <w:rsid w:val="00374BDF"/>
    <w:rsid w:val="003C3D9C"/>
    <w:rsid w:val="003F4DB9"/>
    <w:rsid w:val="00422FB0"/>
    <w:rsid w:val="00480A55"/>
    <w:rsid w:val="004B5A6A"/>
    <w:rsid w:val="004F5FD5"/>
    <w:rsid w:val="00543F5D"/>
    <w:rsid w:val="005661C0"/>
    <w:rsid w:val="0058540E"/>
    <w:rsid w:val="00616F7C"/>
    <w:rsid w:val="00661EDD"/>
    <w:rsid w:val="00694438"/>
    <w:rsid w:val="00787FD9"/>
    <w:rsid w:val="007E3215"/>
    <w:rsid w:val="007F2D40"/>
    <w:rsid w:val="00887F2B"/>
    <w:rsid w:val="008C1A0A"/>
    <w:rsid w:val="00937B97"/>
    <w:rsid w:val="0097524C"/>
    <w:rsid w:val="00A63BC8"/>
    <w:rsid w:val="00BB1C42"/>
    <w:rsid w:val="00BF053C"/>
    <w:rsid w:val="00C45923"/>
    <w:rsid w:val="00C500B2"/>
    <w:rsid w:val="00CD7859"/>
    <w:rsid w:val="00DB2411"/>
    <w:rsid w:val="00E43077"/>
    <w:rsid w:val="00E718F6"/>
    <w:rsid w:val="00EE2825"/>
    <w:rsid w:val="00F2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EFA5E7"/>
  <w15:chartTrackingRefBased/>
  <w15:docId w15:val="{5E641137-23F1-439B-A6D1-B50114B0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0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DB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F4DB9"/>
  </w:style>
  <w:style w:type="paragraph" w:styleId="Footer">
    <w:name w:val="footer"/>
    <w:basedOn w:val="Normal"/>
    <w:link w:val="FooterChar"/>
    <w:uiPriority w:val="99"/>
    <w:unhideWhenUsed/>
    <w:rsid w:val="003F4DB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F4DB9"/>
  </w:style>
  <w:style w:type="paragraph" w:styleId="BalloonText">
    <w:name w:val="Balloon Text"/>
    <w:basedOn w:val="Normal"/>
    <w:link w:val="BalloonTextChar"/>
    <w:uiPriority w:val="99"/>
    <w:semiHidden/>
    <w:unhideWhenUsed/>
    <w:rsid w:val="00C50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B2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694438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CD7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MSPTA PRESIDENT</dc:creator>
  <cp:keywords/>
  <dc:description/>
  <cp:lastModifiedBy>Dellwo, Joseph (DPS)</cp:lastModifiedBy>
  <cp:revision>2</cp:revision>
  <cp:lastPrinted>2018-01-05T14:36:00Z</cp:lastPrinted>
  <dcterms:created xsi:type="dcterms:W3CDTF">2019-02-19T00:02:00Z</dcterms:created>
  <dcterms:modified xsi:type="dcterms:W3CDTF">2019-02-19T00:02:00Z</dcterms:modified>
</cp:coreProperties>
</file>