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7AE" w:rsidRPr="00BC0465" w:rsidRDefault="00F307AE" w:rsidP="00C43DBA">
      <w:pPr>
        <w:rPr>
          <w:rFonts w:asciiTheme="minorHAnsi" w:hAnsiTheme="minorHAnsi"/>
          <w:sz w:val="22"/>
        </w:rPr>
      </w:pPr>
      <w:bookmarkStart w:id="0" w:name="_GoBack"/>
      <w:bookmarkEnd w:id="0"/>
      <w:r w:rsidRPr="00BC0465">
        <w:rPr>
          <w:rFonts w:asciiTheme="minorHAnsi" w:hAnsiTheme="minorHAnsi"/>
          <w:sz w:val="22"/>
        </w:rPr>
        <w:t>July 9, 2019</w:t>
      </w:r>
    </w:p>
    <w:p w:rsidR="005705B4" w:rsidRPr="00BC0465" w:rsidRDefault="00F307AE" w:rsidP="00C43DBA">
      <w:pPr>
        <w:rPr>
          <w:rFonts w:asciiTheme="minorHAnsi" w:hAnsiTheme="minorHAnsi"/>
          <w:sz w:val="22"/>
        </w:rPr>
      </w:pPr>
      <w:r w:rsidRPr="00BC0465">
        <w:rPr>
          <w:rFonts w:asciiTheme="minorHAnsi" w:hAnsiTheme="minorHAnsi"/>
          <w:sz w:val="22"/>
        </w:rPr>
        <w:t>Fiscal Analysis Department/House Research</w:t>
      </w:r>
      <w:r w:rsidR="001E2D8A" w:rsidRPr="00BC0465">
        <w:rPr>
          <w:rFonts w:asciiTheme="minorHAnsi" w:hAnsiTheme="minorHAnsi"/>
          <w:sz w:val="22"/>
        </w:rPr>
        <w:t xml:space="preserve"> Department</w:t>
      </w:r>
    </w:p>
    <w:p w:rsidR="00F307AE" w:rsidRPr="001E2D8A" w:rsidRDefault="00F307AE" w:rsidP="00C43DBA">
      <w:pPr>
        <w:rPr>
          <w:rFonts w:asciiTheme="majorHAnsi" w:hAnsiTheme="majorHAnsi"/>
          <w:sz w:val="22"/>
        </w:rPr>
      </w:pPr>
    </w:p>
    <w:p w:rsidR="00125BE7" w:rsidRPr="001E2D8A" w:rsidRDefault="00125BE7" w:rsidP="00C43DBA">
      <w:pPr>
        <w:rPr>
          <w:rFonts w:asciiTheme="minorHAnsi" w:hAnsiTheme="minorHAnsi"/>
          <w:sz w:val="22"/>
        </w:rPr>
      </w:pPr>
    </w:p>
    <w:p w:rsidR="00125BE7" w:rsidRPr="001E2D8A" w:rsidRDefault="00125BE7" w:rsidP="00125BE7">
      <w:pPr>
        <w:jc w:val="center"/>
        <w:rPr>
          <w:rFonts w:asciiTheme="minorHAnsi" w:hAnsiTheme="minorHAnsi"/>
          <w:b/>
          <w:sz w:val="22"/>
        </w:rPr>
      </w:pPr>
      <w:r w:rsidRPr="001E2D8A">
        <w:rPr>
          <w:rFonts w:asciiTheme="minorHAnsi" w:hAnsiTheme="minorHAnsi"/>
          <w:b/>
          <w:sz w:val="28"/>
        </w:rPr>
        <w:t>The HHS Omnibus Bill and the Budget Process</w:t>
      </w:r>
    </w:p>
    <w:p w:rsidR="00125BE7" w:rsidRPr="001E2D8A" w:rsidRDefault="00125BE7" w:rsidP="00C43DBA">
      <w:pPr>
        <w:rPr>
          <w:rFonts w:asciiTheme="minorHAnsi" w:hAnsiTheme="minorHAnsi"/>
          <w:sz w:val="22"/>
        </w:rPr>
      </w:pPr>
    </w:p>
    <w:p w:rsidR="00095680" w:rsidRPr="001E2D8A" w:rsidRDefault="00095680" w:rsidP="00C43DBA">
      <w:pPr>
        <w:rPr>
          <w:rFonts w:asciiTheme="minorHAnsi" w:hAnsiTheme="minorHAnsi"/>
          <w:sz w:val="22"/>
        </w:rPr>
      </w:pPr>
    </w:p>
    <w:p w:rsidR="00095680" w:rsidRPr="001E2D8A" w:rsidRDefault="00095680" w:rsidP="00095680">
      <w:pPr>
        <w:rPr>
          <w:rFonts w:asciiTheme="minorHAnsi" w:hAnsiTheme="minorHAnsi" w:cs="Times New Roman"/>
          <w:b/>
          <w:sz w:val="22"/>
        </w:rPr>
      </w:pPr>
      <w:r w:rsidRPr="001E2D8A">
        <w:rPr>
          <w:rFonts w:asciiTheme="minorHAnsi" w:hAnsiTheme="minorHAnsi" w:cs="Times New Roman"/>
          <w:b/>
        </w:rPr>
        <w:t>Process and Timelines</w:t>
      </w:r>
    </w:p>
    <w:p w:rsidR="00095680" w:rsidRPr="001E2D8A" w:rsidRDefault="00095680" w:rsidP="00095680">
      <w:pPr>
        <w:rPr>
          <w:rFonts w:asciiTheme="minorHAnsi" w:hAnsiTheme="minorHAnsi" w:cs="Times New Roman"/>
          <w:sz w:val="22"/>
        </w:rPr>
      </w:pPr>
    </w:p>
    <w:p w:rsidR="00095680" w:rsidRPr="001E2D8A" w:rsidRDefault="00095680" w:rsidP="00095680">
      <w:pPr>
        <w:rPr>
          <w:rFonts w:asciiTheme="minorHAnsi" w:hAnsiTheme="minorHAnsi" w:cs="Times New Roman"/>
          <w:sz w:val="22"/>
        </w:rPr>
      </w:pPr>
      <w:r w:rsidRPr="001E2D8A">
        <w:rPr>
          <w:rFonts w:asciiTheme="minorHAnsi" w:hAnsiTheme="minorHAnsi" w:cs="Times New Roman"/>
          <w:sz w:val="22"/>
        </w:rPr>
        <w:t>Generally, the process and timelines that Bill Marx laid out apply to the HHS Omnibus bill.  However, some things specific to HHS do affect the process:</w:t>
      </w:r>
    </w:p>
    <w:p w:rsidR="00095680" w:rsidRPr="001E2D8A" w:rsidRDefault="00095680" w:rsidP="00095680">
      <w:pPr>
        <w:rPr>
          <w:rFonts w:asciiTheme="minorHAnsi" w:hAnsiTheme="minorHAnsi" w:cs="Times New Roman"/>
          <w:sz w:val="22"/>
        </w:rPr>
      </w:pPr>
    </w:p>
    <w:p w:rsidR="00095680" w:rsidRPr="001E2D8A" w:rsidRDefault="00095680" w:rsidP="00095680">
      <w:pPr>
        <w:pStyle w:val="ListParagraph"/>
        <w:numPr>
          <w:ilvl w:val="0"/>
          <w:numId w:val="17"/>
        </w:numPr>
        <w:rPr>
          <w:rFonts w:cs="Times New Roman"/>
        </w:rPr>
      </w:pPr>
      <w:r w:rsidRPr="001E2D8A">
        <w:rPr>
          <w:rFonts w:cs="Times New Roman"/>
        </w:rPr>
        <w:t xml:space="preserve">The HHS bill(s) and spreadsheets tend to be very large and require more time to process.  </w:t>
      </w:r>
    </w:p>
    <w:p w:rsidR="00095680" w:rsidRPr="001E2D8A" w:rsidRDefault="00095680" w:rsidP="00095680">
      <w:pPr>
        <w:pStyle w:val="ListParagraph"/>
        <w:numPr>
          <w:ilvl w:val="0"/>
          <w:numId w:val="17"/>
        </w:numPr>
        <w:rPr>
          <w:rFonts w:cs="Times New Roman"/>
        </w:rPr>
      </w:pPr>
      <w:r w:rsidRPr="001E2D8A">
        <w:rPr>
          <w:rFonts w:cs="Times New Roman"/>
        </w:rPr>
        <w:t>In some years there are multiple bills that are part of the overall HHS budget (there were 5 bills in the 2019 session).</w:t>
      </w:r>
    </w:p>
    <w:p w:rsidR="00095680" w:rsidRPr="001E2D8A" w:rsidRDefault="00095680" w:rsidP="00095680">
      <w:pPr>
        <w:pStyle w:val="ListParagraph"/>
        <w:numPr>
          <w:ilvl w:val="0"/>
          <w:numId w:val="17"/>
        </w:numPr>
        <w:rPr>
          <w:rFonts w:cs="Times New Roman"/>
        </w:rPr>
      </w:pPr>
      <w:r w:rsidRPr="001E2D8A">
        <w:rPr>
          <w:rFonts w:cs="Times New Roman"/>
        </w:rPr>
        <w:t xml:space="preserve">Currently, several subcommittees need to finish work related to HHS finance to assemble the final budget bill.  </w:t>
      </w:r>
    </w:p>
    <w:p w:rsidR="00095680" w:rsidRPr="001E2D8A" w:rsidRDefault="00095680" w:rsidP="00095680">
      <w:pPr>
        <w:pStyle w:val="ListParagraph"/>
        <w:numPr>
          <w:ilvl w:val="0"/>
          <w:numId w:val="17"/>
        </w:numPr>
        <w:rPr>
          <w:rFonts w:cs="Times New Roman"/>
        </w:rPr>
      </w:pPr>
      <w:r w:rsidRPr="001E2D8A">
        <w:rPr>
          <w:rFonts w:cs="Times New Roman"/>
        </w:rPr>
        <w:t>Generally some parts of the HHS finance bill (or the omnibus bill itself) need to go to additional committees (i.e. provider tax).</w:t>
      </w:r>
    </w:p>
    <w:p w:rsidR="00095680" w:rsidRPr="001E2D8A" w:rsidRDefault="00095680" w:rsidP="00095680">
      <w:pPr>
        <w:rPr>
          <w:rFonts w:asciiTheme="minorHAnsi" w:hAnsiTheme="minorHAnsi" w:cs="Times New Roman"/>
          <w:sz w:val="22"/>
        </w:rPr>
      </w:pPr>
    </w:p>
    <w:p w:rsidR="00095680" w:rsidRPr="001E2D8A" w:rsidRDefault="00095680" w:rsidP="00095680">
      <w:pPr>
        <w:rPr>
          <w:rFonts w:asciiTheme="minorHAnsi" w:hAnsiTheme="minorHAnsi" w:cs="Times New Roman"/>
          <w:b/>
        </w:rPr>
      </w:pPr>
      <w:r w:rsidRPr="001E2D8A">
        <w:rPr>
          <w:rFonts w:asciiTheme="minorHAnsi" w:hAnsiTheme="minorHAnsi" w:cs="Times New Roman"/>
          <w:b/>
        </w:rPr>
        <w:t>Importance of the Revenue Forecast in the HHS Omnibus Bill Process</w:t>
      </w:r>
    </w:p>
    <w:p w:rsidR="00095680" w:rsidRPr="001E2D8A" w:rsidRDefault="00095680" w:rsidP="00095680">
      <w:pPr>
        <w:rPr>
          <w:rFonts w:asciiTheme="minorHAnsi" w:hAnsiTheme="minorHAnsi" w:cs="Times New Roman"/>
          <w:sz w:val="22"/>
        </w:rPr>
      </w:pPr>
    </w:p>
    <w:p w:rsidR="00095680" w:rsidRPr="001E2D8A" w:rsidRDefault="00095680" w:rsidP="00095680">
      <w:pPr>
        <w:pStyle w:val="ListParagraph"/>
        <w:numPr>
          <w:ilvl w:val="0"/>
          <w:numId w:val="18"/>
        </w:numPr>
        <w:rPr>
          <w:rFonts w:cs="Times New Roman"/>
        </w:rPr>
      </w:pPr>
      <w:r w:rsidRPr="001E2D8A">
        <w:rPr>
          <w:rFonts w:cs="Times New Roman"/>
        </w:rPr>
        <w:t>The revenue fore</w:t>
      </w:r>
      <w:r w:rsidR="003E282B">
        <w:rPr>
          <w:rFonts w:cs="Times New Roman"/>
        </w:rPr>
        <w:t>cast is a very important item</w:t>
      </w:r>
      <w:r w:rsidRPr="001E2D8A">
        <w:rPr>
          <w:rFonts w:cs="Times New Roman"/>
        </w:rPr>
        <w:t xml:space="preserve"> for HHS budgeting because it changes the base for much of HHS spending.</w:t>
      </w:r>
    </w:p>
    <w:p w:rsidR="00095680" w:rsidRPr="001E2D8A" w:rsidRDefault="00095680" w:rsidP="00095680">
      <w:pPr>
        <w:pStyle w:val="ListParagraph"/>
        <w:numPr>
          <w:ilvl w:val="0"/>
          <w:numId w:val="18"/>
        </w:numPr>
        <w:rPr>
          <w:rFonts w:cs="Times New Roman"/>
        </w:rPr>
      </w:pPr>
      <w:r w:rsidRPr="001E2D8A">
        <w:rPr>
          <w:rFonts w:cs="Times New Roman"/>
        </w:rPr>
        <w:t>HHS has a large number of forecasted programs and a large General Fund base that is affected by the forecast (see attachment).</w:t>
      </w:r>
    </w:p>
    <w:p w:rsidR="00095680" w:rsidRPr="001E2D8A" w:rsidRDefault="00095680" w:rsidP="00095680">
      <w:pPr>
        <w:pStyle w:val="ListParagraph"/>
        <w:numPr>
          <w:ilvl w:val="0"/>
          <w:numId w:val="18"/>
        </w:numPr>
        <w:rPr>
          <w:rFonts w:cs="Times New Roman"/>
        </w:rPr>
      </w:pPr>
      <w:r w:rsidRPr="001E2D8A">
        <w:rPr>
          <w:rFonts w:cs="Times New Roman"/>
        </w:rPr>
        <w:t>HHS also has spending from multiple funds that are affected by the forecast.</w:t>
      </w:r>
    </w:p>
    <w:p w:rsidR="00095680" w:rsidRPr="001E2D8A" w:rsidRDefault="00095680" w:rsidP="00095680">
      <w:pPr>
        <w:pStyle w:val="ListParagraph"/>
        <w:numPr>
          <w:ilvl w:val="0"/>
          <w:numId w:val="18"/>
        </w:numPr>
        <w:rPr>
          <w:rFonts w:cs="Times New Roman"/>
        </w:rPr>
      </w:pPr>
      <w:r w:rsidRPr="001E2D8A">
        <w:rPr>
          <w:rFonts w:cs="Times New Roman"/>
        </w:rPr>
        <w:t>The forecast affects HHS base spending by tracking changes to the law (eligibility), projected utilization of services (how many people are served by the programs), and projected cost trend changes (medical cost trends).</w:t>
      </w:r>
    </w:p>
    <w:p w:rsidR="00095680" w:rsidRPr="001E2D8A" w:rsidRDefault="00095680" w:rsidP="00095680">
      <w:pPr>
        <w:pStyle w:val="ListParagraph"/>
        <w:numPr>
          <w:ilvl w:val="0"/>
          <w:numId w:val="18"/>
        </w:numPr>
        <w:rPr>
          <w:rFonts w:cs="Times New Roman"/>
        </w:rPr>
      </w:pPr>
      <w:r w:rsidRPr="001E2D8A">
        <w:rPr>
          <w:rFonts w:cs="Times New Roman"/>
        </w:rPr>
        <w:t>Forecast changes in HHS can be substantial amounts from one forecast to the next (see attachment).</w:t>
      </w:r>
    </w:p>
    <w:p w:rsidR="00095680" w:rsidRPr="001E2D8A" w:rsidRDefault="00095680" w:rsidP="00095680">
      <w:pPr>
        <w:pStyle w:val="ListParagraph"/>
        <w:numPr>
          <w:ilvl w:val="0"/>
          <w:numId w:val="18"/>
        </w:numPr>
        <w:rPr>
          <w:rFonts w:cs="Times New Roman"/>
        </w:rPr>
      </w:pPr>
      <w:r w:rsidRPr="001E2D8A">
        <w:rPr>
          <w:rFonts w:cs="Times New Roman"/>
        </w:rPr>
        <w:t>New forecast issues can involve large changes in base funding.</w:t>
      </w:r>
    </w:p>
    <w:p w:rsidR="00095680" w:rsidRPr="001E2D8A" w:rsidRDefault="00095680" w:rsidP="00095680">
      <w:pPr>
        <w:pStyle w:val="ListParagraph"/>
        <w:rPr>
          <w:rFonts w:cs="Times New Roman"/>
        </w:rPr>
      </w:pPr>
    </w:p>
    <w:p w:rsidR="00095680" w:rsidRPr="001E2D8A" w:rsidRDefault="00095680" w:rsidP="00095680">
      <w:pPr>
        <w:rPr>
          <w:rFonts w:asciiTheme="minorHAnsi" w:hAnsiTheme="minorHAnsi" w:cs="Times New Roman"/>
          <w:b/>
        </w:rPr>
      </w:pPr>
      <w:r w:rsidRPr="001E2D8A">
        <w:rPr>
          <w:rFonts w:asciiTheme="minorHAnsi" w:hAnsiTheme="minorHAnsi" w:cs="Times New Roman"/>
          <w:b/>
        </w:rPr>
        <w:t>Fiscal Notes</w:t>
      </w:r>
    </w:p>
    <w:p w:rsidR="00095680" w:rsidRPr="001E2D8A" w:rsidRDefault="00095680" w:rsidP="00095680">
      <w:pPr>
        <w:rPr>
          <w:rFonts w:asciiTheme="minorHAnsi" w:hAnsiTheme="minorHAnsi" w:cs="Times New Roman"/>
          <w:sz w:val="22"/>
        </w:rPr>
      </w:pPr>
    </w:p>
    <w:p w:rsidR="00095680" w:rsidRPr="001E2D8A" w:rsidRDefault="00095680" w:rsidP="00095680">
      <w:pPr>
        <w:pStyle w:val="ListParagraph"/>
        <w:numPr>
          <w:ilvl w:val="0"/>
          <w:numId w:val="19"/>
        </w:numPr>
        <w:rPr>
          <w:rFonts w:cs="Times New Roman"/>
        </w:rPr>
      </w:pPr>
      <w:r w:rsidRPr="001E2D8A">
        <w:rPr>
          <w:rFonts w:cs="Times New Roman"/>
        </w:rPr>
        <w:t>The fiscal note process is very important in HHS budgeting.</w:t>
      </w:r>
    </w:p>
    <w:p w:rsidR="00095680" w:rsidRPr="001E2D8A" w:rsidRDefault="00095680" w:rsidP="00095680">
      <w:pPr>
        <w:pStyle w:val="ListParagraph"/>
        <w:numPr>
          <w:ilvl w:val="0"/>
          <w:numId w:val="19"/>
        </w:numPr>
        <w:rPr>
          <w:rFonts w:cs="Times New Roman"/>
        </w:rPr>
      </w:pPr>
      <w:r w:rsidRPr="001E2D8A">
        <w:rPr>
          <w:rFonts w:cs="Times New Roman"/>
        </w:rPr>
        <w:t>Typically, ea</w:t>
      </w:r>
      <w:r w:rsidR="003E282B">
        <w:rPr>
          <w:rFonts w:cs="Times New Roman"/>
        </w:rPr>
        <w:t>ch house of the legislature ask</w:t>
      </w:r>
      <w:r w:rsidRPr="001E2D8A">
        <w:rPr>
          <w:rFonts w:cs="Times New Roman"/>
        </w:rPr>
        <w:t>s for more than 100 fiscal notes in the HHS area each session.  Timeliness of fiscal notes can be an issue.</w:t>
      </w:r>
    </w:p>
    <w:p w:rsidR="00095680" w:rsidRPr="001E2D8A" w:rsidRDefault="00095680" w:rsidP="00095680">
      <w:pPr>
        <w:pStyle w:val="ListParagraph"/>
        <w:numPr>
          <w:ilvl w:val="0"/>
          <w:numId w:val="19"/>
        </w:numPr>
        <w:rPr>
          <w:rFonts w:cs="Times New Roman"/>
        </w:rPr>
      </w:pPr>
      <w:r w:rsidRPr="001E2D8A">
        <w:rPr>
          <w:rFonts w:cs="Times New Roman"/>
        </w:rPr>
        <w:t>Many HHS fiscal notes are complicated, involving multiple agencies, interaction between programs, federal requirements/approvals, multiple funds, and extensive IT impacts.</w:t>
      </w:r>
    </w:p>
    <w:p w:rsidR="00095680" w:rsidRPr="001E2D8A" w:rsidRDefault="00095680" w:rsidP="00095680">
      <w:pPr>
        <w:pStyle w:val="ListParagraph"/>
        <w:numPr>
          <w:ilvl w:val="0"/>
          <w:numId w:val="19"/>
        </w:numPr>
        <w:rPr>
          <w:rFonts w:cs="Times New Roman"/>
        </w:rPr>
      </w:pPr>
      <w:r w:rsidRPr="001E2D8A">
        <w:rPr>
          <w:rFonts w:cs="Times New Roman"/>
        </w:rPr>
        <w:t>Agencies are not able to complete every fiscal note request.</w:t>
      </w:r>
    </w:p>
    <w:p w:rsidR="00095680" w:rsidRPr="001E2D8A" w:rsidRDefault="00095680" w:rsidP="00095680">
      <w:pPr>
        <w:pStyle w:val="ListParagraph"/>
        <w:rPr>
          <w:rFonts w:cs="Times New Roman"/>
        </w:rPr>
      </w:pPr>
    </w:p>
    <w:p w:rsidR="003033C5" w:rsidRPr="001E2D8A" w:rsidRDefault="006A1423" w:rsidP="006A1423">
      <w:pPr>
        <w:rPr>
          <w:rFonts w:asciiTheme="minorHAnsi" w:hAnsiTheme="minorHAnsi"/>
          <w:b/>
        </w:rPr>
      </w:pPr>
      <w:r w:rsidRPr="001E2D8A">
        <w:rPr>
          <w:rFonts w:asciiTheme="minorHAnsi" w:hAnsiTheme="minorHAnsi"/>
          <w:b/>
        </w:rPr>
        <w:lastRenderedPageBreak/>
        <w:t>Assembling the HHS Omnibus</w:t>
      </w:r>
    </w:p>
    <w:p w:rsidR="000133E6" w:rsidRPr="001E2D8A" w:rsidRDefault="000133E6" w:rsidP="00C43DBA">
      <w:pPr>
        <w:rPr>
          <w:rFonts w:asciiTheme="minorHAnsi" w:hAnsiTheme="minorHAnsi"/>
          <w:sz w:val="22"/>
        </w:rPr>
      </w:pPr>
    </w:p>
    <w:p w:rsidR="000133E6" w:rsidRPr="001E2D8A" w:rsidRDefault="000133E6" w:rsidP="00C43DBA">
      <w:pPr>
        <w:rPr>
          <w:rFonts w:asciiTheme="minorHAnsi" w:hAnsiTheme="minorHAnsi"/>
          <w:sz w:val="22"/>
        </w:rPr>
      </w:pPr>
      <w:r w:rsidRPr="001E2D8A">
        <w:rPr>
          <w:rFonts w:asciiTheme="minorHAnsi" w:hAnsiTheme="minorHAnsi"/>
          <w:sz w:val="22"/>
        </w:rPr>
        <w:t xml:space="preserve">The process of assembling the </w:t>
      </w:r>
      <w:r w:rsidR="006C2FAF" w:rsidRPr="001E2D8A">
        <w:rPr>
          <w:rFonts w:asciiTheme="minorHAnsi" w:hAnsiTheme="minorHAnsi"/>
          <w:sz w:val="22"/>
        </w:rPr>
        <w:t xml:space="preserve">HHS omnibus </w:t>
      </w:r>
      <w:r w:rsidRPr="001E2D8A">
        <w:rPr>
          <w:rFonts w:asciiTheme="minorHAnsi" w:hAnsiTheme="minorHAnsi"/>
          <w:sz w:val="22"/>
        </w:rPr>
        <w:t>bill is similar to that used in other budget areas.  Bill</w:t>
      </w:r>
      <w:r w:rsidR="001A40F9">
        <w:rPr>
          <w:rFonts w:asciiTheme="minorHAnsi" w:hAnsiTheme="minorHAnsi"/>
          <w:sz w:val="22"/>
        </w:rPr>
        <w:t>s</w:t>
      </w:r>
      <w:r w:rsidRPr="001E2D8A">
        <w:rPr>
          <w:rFonts w:asciiTheme="minorHAnsi" w:hAnsiTheme="minorHAnsi"/>
          <w:sz w:val="22"/>
        </w:rPr>
        <w:t xml:space="preserve"> are heard and amended during the committee process</w:t>
      </w:r>
      <w:r w:rsidR="00F704CA" w:rsidRPr="001E2D8A">
        <w:rPr>
          <w:rFonts w:asciiTheme="minorHAnsi" w:hAnsiTheme="minorHAnsi"/>
          <w:sz w:val="22"/>
        </w:rPr>
        <w:t xml:space="preserve">, and </w:t>
      </w:r>
      <w:r w:rsidRPr="001E2D8A">
        <w:rPr>
          <w:rFonts w:asciiTheme="minorHAnsi" w:hAnsiTheme="minorHAnsi"/>
          <w:sz w:val="22"/>
        </w:rPr>
        <w:t xml:space="preserve">may be laid over </w:t>
      </w:r>
      <w:r w:rsidR="00040795" w:rsidRPr="001E2D8A">
        <w:rPr>
          <w:rFonts w:asciiTheme="minorHAnsi" w:hAnsiTheme="minorHAnsi"/>
          <w:sz w:val="22"/>
        </w:rPr>
        <w:t xml:space="preserve">by the committee </w:t>
      </w:r>
      <w:r w:rsidRPr="001E2D8A">
        <w:rPr>
          <w:rFonts w:asciiTheme="minorHAnsi" w:hAnsiTheme="minorHAnsi"/>
          <w:sz w:val="22"/>
        </w:rPr>
        <w:t xml:space="preserve">for possible inclusion </w:t>
      </w:r>
      <w:r w:rsidR="00E16255" w:rsidRPr="001E2D8A">
        <w:rPr>
          <w:rFonts w:asciiTheme="minorHAnsi" w:hAnsiTheme="minorHAnsi"/>
          <w:sz w:val="22"/>
        </w:rPr>
        <w:t>i</w:t>
      </w:r>
      <w:r w:rsidRPr="001E2D8A">
        <w:rPr>
          <w:rFonts w:asciiTheme="minorHAnsi" w:hAnsiTheme="minorHAnsi"/>
          <w:sz w:val="22"/>
        </w:rPr>
        <w:t xml:space="preserve">n the HHS omnibus.  During the deadline weeks, staff are told by the chair which </w:t>
      </w:r>
      <w:r w:rsidR="00A014C7" w:rsidRPr="001E2D8A">
        <w:rPr>
          <w:rFonts w:asciiTheme="minorHAnsi" w:hAnsiTheme="minorHAnsi"/>
          <w:sz w:val="22"/>
        </w:rPr>
        <w:t xml:space="preserve">laid over </w:t>
      </w:r>
      <w:r w:rsidRPr="001E2D8A">
        <w:rPr>
          <w:rFonts w:asciiTheme="minorHAnsi" w:hAnsiTheme="minorHAnsi"/>
          <w:sz w:val="22"/>
        </w:rPr>
        <w:t xml:space="preserve">bills </w:t>
      </w:r>
      <w:r w:rsidR="00F704CA" w:rsidRPr="001E2D8A">
        <w:rPr>
          <w:rFonts w:asciiTheme="minorHAnsi" w:hAnsiTheme="minorHAnsi"/>
          <w:sz w:val="22"/>
        </w:rPr>
        <w:t xml:space="preserve">should be included in the omnibus, and staff may also include new proposals requested by the chair.  </w:t>
      </w:r>
      <w:r w:rsidR="00040795" w:rsidRPr="001E2D8A">
        <w:rPr>
          <w:rFonts w:asciiTheme="minorHAnsi" w:hAnsiTheme="minorHAnsi"/>
          <w:sz w:val="22"/>
        </w:rPr>
        <w:t xml:space="preserve">Because the language in the bill is often complex and technical, </w:t>
      </w:r>
      <w:r w:rsidR="006C2FAF" w:rsidRPr="001E2D8A">
        <w:rPr>
          <w:rFonts w:asciiTheme="minorHAnsi" w:hAnsiTheme="minorHAnsi"/>
          <w:sz w:val="22"/>
        </w:rPr>
        <w:t>H</w:t>
      </w:r>
      <w:r w:rsidR="00EC5D14" w:rsidRPr="001E2D8A">
        <w:rPr>
          <w:rFonts w:asciiTheme="minorHAnsi" w:hAnsiTheme="minorHAnsi"/>
          <w:sz w:val="22"/>
        </w:rPr>
        <w:t xml:space="preserve">ouse Research </w:t>
      </w:r>
      <w:r w:rsidR="006C2FAF" w:rsidRPr="001E2D8A">
        <w:rPr>
          <w:rFonts w:asciiTheme="minorHAnsi" w:hAnsiTheme="minorHAnsi"/>
          <w:sz w:val="22"/>
        </w:rPr>
        <w:t xml:space="preserve">staff </w:t>
      </w:r>
      <w:r w:rsidR="00040795" w:rsidRPr="001E2D8A">
        <w:rPr>
          <w:rFonts w:asciiTheme="minorHAnsi" w:hAnsiTheme="minorHAnsi"/>
          <w:sz w:val="22"/>
        </w:rPr>
        <w:t xml:space="preserve">normally work </w:t>
      </w:r>
      <w:r w:rsidR="005D24B5" w:rsidRPr="001E2D8A">
        <w:rPr>
          <w:rFonts w:asciiTheme="minorHAnsi" w:hAnsiTheme="minorHAnsi"/>
          <w:sz w:val="22"/>
        </w:rPr>
        <w:t xml:space="preserve">closely </w:t>
      </w:r>
      <w:r w:rsidR="00040795" w:rsidRPr="001E2D8A">
        <w:rPr>
          <w:rFonts w:asciiTheme="minorHAnsi" w:hAnsiTheme="minorHAnsi"/>
          <w:sz w:val="22"/>
        </w:rPr>
        <w:t xml:space="preserve">with </w:t>
      </w:r>
      <w:r w:rsidR="00EC5D14" w:rsidRPr="001E2D8A">
        <w:rPr>
          <w:rFonts w:asciiTheme="minorHAnsi" w:hAnsiTheme="minorHAnsi"/>
          <w:sz w:val="22"/>
        </w:rPr>
        <w:t xml:space="preserve">state </w:t>
      </w:r>
      <w:r w:rsidR="00040795" w:rsidRPr="001E2D8A">
        <w:rPr>
          <w:rFonts w:asciiTheme="minorHAnsi" w:hAnsiTheme="minorHAnsi"/>
          <w:sz w:val="22"/>
        </w:rPr>
        <w:t>agency staff on amendments to clarify or correct provisions in the bill.</w:t>
      </w:r>
    </w:p>
    <w:p w:rsidR="006A1423" w:rsidRPr="001E2D8A" w:rsidRDefault="006A1423" w:rsidP="00C43DBA">
      <w:pPr>
        <w:rPr>
          <w:rFonts w:asciiTheme="majorHAnsi" w:hAnsiTheme="majorHAnsi"/>
          <w:sz w:val="22"/>
        </w:rPr>
      </w:pPr>
    </w:p>
    <w:p w:rsidR="006A1423" w:rsidRPr="001E2D8A" w:rsidRDefault="007C691D" w:rsidP="00C43DBA">
      <w:pPr>
        <w:rPr>
          <w:rFonts w:ascii="Calibri" w:hAnsi="Calibri"/>
        </w:rPr>
      </w:pPr>
      <w:r w:rsidRPr="001E2D8A">
        <w:rPr>
          <w:rFonts w:ascii="Calibri" w:hAnsi="Calibri"/>
          <w:b/>
        </w:rPr>
        <w:t xml:space="preserve">Bill </w:t>
      </w:r>
      <w:r w:rsidR="006A1423" w:rsidRPr="001E2D8A">
        <w:rPr>
          <w:rFonts w:ascii="Calibri" w:hAnsi="Calibri"/>
          <w:b/>
        </w:rPr>
        <w:t>Length</w:t>
      </w:r>
    </w:p>
    <w:p w:rsidR="00214695" w:rsidRPr="001E2D8A" w:rsidRDefault="00214695" w:rsidP="00C43DBA">
      <w:pPr>
        <w:rPr>
          <w:rFonts w:asciiTheme="majorHAnsi" w:hAnsiTheme="majorHAnsi"/>
          <w:sz w:val="22"/>
        </w:rPr>
      </w:pPr>
    </w:p>
    <w:p w:rsidR="00214695" w:rsidRPr="001E2D8A" w:rsidRDefault="004C5F78" w:rsidP="00C43DBA">
      <w:pPr>
        <w:rPr>
          <w:rFonts w:ascii="Calibri" w:hAnsi="Calibri"/>
          <w:sz w:val="22"/>
        </w:rPr>
      </w:pPr>
      <w:r w:rsidRPr="001E2D8A">
        <w:rPr>
          <w:rFonts w:ascii="Calibri" w:hAnsi="Calibri"/>
          <w:sz w:val="22"/>
        </w:rPr>
        <w:t xml:space="preserve">One unique feature of the </w:t>
      </w:r>
      <w:r w:rsidR="00214695" w:rsidRPr="001E2D8A">
        <w:rPr>
          <w:rFonts w:ascii="Calibri" w:hAnsi="Calibri"/>
          <w:sz w:val="22"/>
        </w:rPr>
        <w:t>HHS bill</w:t>
      </w:r>
      <w:r w:rsidRPr="001E2D8A">
        <w:rPr>
          <w:rFonts w:ascii="Calibri" w:hAnsi="Calibri"/>
          <w:sz w:val="22"/>
        </w:rPr>
        <w:t xml:space="preserve">, relative to other budget bills, </w:t>
      </w:r>
      <w:r w:rsidR="00214695" w:rsidRPr="001E2D8A">
        <w:rPr>
          <w:rFonts w:ascii="Calibri" w:hAnsi="Calibri"/>
          <w:sz w:val="22"/>
        </w:rPr>
        <w:t xml:space="preserve">is that it is </w:t>
      </w:r>
      <w:r w:rsidR="00E16255" w:rsidRPr="001E2D8A">
        <w:rPr>
          <w:rFonts w:ascii="Calibri" w:hAnsi="Calibri"/>
          <w:sz w:val="22"/>
        </w:rPr>
        <w:t xml:space="preserve">often </w:t>
      </w:r>
      <w:r w:rsidR="00214695" w:rsidRPr="001E2D8A">
        <w:rPr>
          <w:rFonts w:ascii="Calibri" w:hAnsi="Calibri"/>
          <w:sz w:val="22"/>
        </w:rPr>
        <w:t>very long</w:t>
      </w:r>
      <w:r w:rsidR="00040795" w:rsidRPr="001E2D8A">
        <w:rPr>
          <w:rFonts w:ascii="Calibri" w:hAnsi="Calibri"/>
          <w:sz w:val="22"/>
        </w:rPr>
        <w:t xml:space="preserve">.  </w:t>
      </w:r>
      <w:r w:rsidR="00214695" w:rsidRPr="001E2D8A">
        <w:rPr>
          <w:rFonts w:ascii="Calibri" w:hAnsi="Calibri"/>
          <w:sz w:val="22"/>
        </w:rPr>
        <w:t xml:space="preserve">There are </w:t>
      </w:r>
      <w:r w:rsidR="00040795" w:rsidRPr="001E2D8A">
        <w:rPr>
          <w:rFonts w:ascii="Calibri" w:hAnsi="Calibri"/>
          <w:sz w:val="22"/>
        </w:rPr>
        <w:t xml:space="preserve">several </w:t>
      </w:r>
      <w:r w:rsidR="00214695" w:rsidRPr="001E2D8A">
        <w:rPr>
          <w:rFonts w:ascii="Calibri" w:hAnsi="Calibri"/>
          <w:sz w:val="22"/>
        </w:rPr>
        <w:t xml:space="preserve">reasons for </w:t>
      </w:r>
      <w:r w:rsidR="00040795" w:rsidRPr="001E2D8A">
        <w:rPr>
          <w:rFonts w:ascii="Calibri" w:hAnsi="Calibri"/>
          <w:sz w:val="22"/>
        </w:rPr>
        <w:t>the length of the bill.</w:t>
      </w:r>
    </w:p>
    <w:p w:rsidR="00214695" w:rsidRPr="001E2D8A" w:rsidRDefault="00214695" w:rsidP="00C43DBA">
      <w:pPr>
        <w:rPr>
          <w:rFonts w:ascii="Calibri" w:hAnsi="Calibri"/>
          <w:sz w:val="22"/>
        </w:rPr>
      </w:pPr>
    </w:p>
    <w:p w:rsidR="00214695" w:rsidRPr="00BF1777" w:rsidRDefault="00214695" w:rsidP="00BF1777">
      <w:pPr>
        <w:pStyle w:val="ListParagraph"/>
        <w:numPr>
          <w:ilvl w:val="0"/>
          <w:numId w:val="20"/>
        </w:numPr>
        <w:contextualSpacing w:val="0"/>
        <w:rPr>
          <w:rFonts w:ascii="Calibri" w:hAnsi="Calibri"/>
        </w:rPr>
      </w:pPr>
      <w:r w:rsidRPr="001E2D8A">
        <w:rPr>
          <w:rFonts w:ascii="Calibri" w:hAnsi="Calibri"/>
        </w:rPr>
        <w:t xml:space="preserve">The HHS committee </w:t>
      </w:r>
      <w:r w:rsidR="00DD7E8B" w:rsidRPr="001E2D8A">
        <w:rPr>
          <w:rFonts w:ascii="Calibri" w:hAnsi="Calibri"/>
        </w:rPr>
        <w:t xml:space="preserve">has jurisdiction over a wide range of </w:t>
      </w:r>
      <w:r w:rsidRPr="001E2D8A">
        <w:rPr>
          <w:rFonts w:ascii="Calibri" w:hAnsi="Calibri"/>
        </w:rPr>
        <w:t xml:space="preserve">policy areas, including </w:t>
      </w:r>
      <w:r w:rsidR="00BF1777">
        <w:rPr>
          <w:rFonts w:ascii="Calibri" w:hAnsi="Calibri"/>
        </w:rPr>
        <w:t xml:space="preserve">but not limited to: </w:t>
      </w:r>
      <w:r w:rsidRPr="001E2D8A">
        <w:rPr>
          <w:rFonts w:ascii="Calibri" w:hAnsi="Calibri"/>
        </w:rPr>
        <w:t>health care, mental health and chemical depende</w:t>
      </w:r>
      <w:r w:rsidR="00F176EB">
        <w:rPr>
          <w:rFonts w:ascii="Calibri" w:hAnsi="Calibri"/>
        </w:rPr>
        <w:t xml:space="preserve">ncy, income maintenance, social </w:t>
      </w:r>
      <w:r w:rsidRPr="001E2D8A">
        <w:rPr>
          <w:rFonts w:ascii="Calibri" w:hAnsi="Calibri"/>
        </w:rPr>
        <w:t xml:space="preserve">services, health related occupations, public health, HMO regulation, </w:t>
      </w:r>
      <w:r w:rsidR="00DD7E8B" w:rsidRPr="001E2D8A">
        <w:rPr>
          <w:rFonts w:ascii="Calibri" w:hAnsi="Calibri"/>
        </w:rPr>
        <w:t xml:space="preserve">and </w:t>
      </w:r>
      <w:r w:rsidRPr="001E2D8A">
        <w:rPr>
          <w:rFonts w:ascii="Calibri" w:hAnsi="Calibri"/>
        </w:rPr>
        <w:t>nursing homes and long-term care.</w:t>
      </w:r>
    </w:p>
    <w:p w:rsidR="00F60C7D" w:rsidRPr="00BF1777" w:rsidRDefault="003069D9" w:rsidP="00BF1777">
      <w:pPr>
        <w:pStyle w:val="ListParagraph"/>
        <w:numPr>
          <w:ilvl w:val="0"/>
          <w:numId w:val="20"/>
        </w:numPr>
        <w:contextualSpacing w:val="0"/>
        <w:rPr>
          <w:rFonts w:ascii="Calibri" w:hAnsi="Calibri"/>
        </w:rPr>
      </w:pPr>
      <w:r w:rsidRPr="001E2D8A">
        <w:rPr>
          <w:rFonts w:ascii="Calibri" w:hAnsi="Calibri"/>
        </w:rPr>
        <w:t xml:space="preserve">The statutory language </w:t>
      </w:r>
      <w:r w:rsidR="00F60C7D" w:rsidRPr="001E2D8A">
        <w:rPr>
          <w:rFonts w:ascii="Calibri" w:hAnsi="Calibri"/>
        </w:rPr>
        <w:t xml:space="preserve">governing </w:t>
      </w:r>
      <w:r w:rsidRPr="001E2D8A">
        <w:rPr>
          <w:rFonts w:ascii="Calibri" w:hAnsi="Calibri"/>
        </w:rPr>
        <w:t xml:space="preserve">programs administered by the Department of Human Services can be quite </w:t>
      </w:r>
      <w:r w:rsidR="00F60C7D" w:rsidRPr="001E2D8A">
        <w:rPr>
          <w:rFonts w:ascii="Calibri" w:hAnsi="Calibri"/>
        </w:rPr>
        <w:t xml:space="preserve">detailed and lengthy.  The provisions often </w:t>
      </w:r>
      <w:r w:rsidR="00E55127" w:rsidRPr="001E2D8A">
        <w:rPr>
          <w:rFonts w:ascii="Calibri" w:hAnsi="Calibri"/>
        </w:rPr>
        <w:t>s</w:t>
      </w:r>
      <w:r w:rsidR="003C54B7" w:rsidRPr="001E2D8A">
        <w:rPr>
          <w:rFonts w:ascii="Calibri" w:hAnsi="Calibri"/>
        </w:rPr>
        <w:t>pecif</w:t>
      </w:r>
      <w:r w:rsidR="00F60C7D" w:rsidRPr="001E2D8A">
        <w:rPr>
          <w:rFonts w:ascii="Calibri" w:hAnsi="Calibri"/>
        </w:rPr>
        <w:t xml:space="preserve">y </w:t>
      </w:r>
      <w:r w:rsidR="003C54B7" w:rsidRPr="001E2D8A">
        <w:rPr>
          <w:rFonts w:ascii="Calibri" w:hAnsi="Calibri"/>
        </w:rPr>
        <w:t xml:space="preserve">criteria </w:t>
      </w:r>
      <w:r w:rsidR="00DD7E8B" w:rsidRPr="001E2D8A">
        <w:rPr>
          <w:rFonts w:ascii="Calibri" w:hAnsi="Calibri"/>
        </w:rPr>
        <w:t>related to</w:t>
      </w:r>
      <w:r w:rsidR="00F60C7D" w:rsidRPr="001E2D8A">
        <w:rPr>
          <w:rFonts w:ascii="Calibri" w:hAnsi="Calibri"/>
        </w:rPr>
        <w:t xml:space="preserve"> </w:t>
      </w:r>
      <w:r w:rsidR="003C54B7" w:rsidRPr="001E2D8A">
        <w:rPr>
          <w:rFonts w:ascii="Calibri" w:hAnsi="Calibri"/>
        </w:rPr>
        <w:t xml:space="preserve">recipient eligibility, program services </w:t>
      </w:r>
      <w:r w:rsidR="00DD7E8B" w:rsidRPr="001E2D8A">
        <w:rPr>
          <w:rFonts w:ascii="Calibri" w:hAnsi="Calibri"/>
        </w:rPr>
        <w:t xml:space="preserve">and </w:t>
      </w:r>
      <w:r w:rsidR="003C54B7" w:rsidRPr="001E2D8A">
        <w:rPr>
          <w:rFonts w:ascii="Calibri" w:hAnsi="Calibri"/>
        </w:rPr>
        <w:t xml:space="preserve">benefits, provider reimbursement, </w:t>
      </w:r>
      <w:r w:rsidR="00C926E5" w:rsidRPr="001E2D8A">
        <w:rPr>
          <w:rFonts w:ascii="Calibri" w:hAnsi="Calibri"/>
        </w:rPr>
        <w:t>federal compliance</w:t>
      </w:r>
      <w:r w:rsidR="00F60C7D" w:rsidRPr="001E2D8A">
        <w:rPr>
          <w:rFonts w:ascii="Calibri" w:hAnsi="Calibri"/>
        </w:rPr>
        <w:t xml:space="preserve">, and </w:t>
      </w:r>
      <w:r w:rsidR="003C54B7" w:rsidRPr="001E2D8A">
        <w:rPr>
          <w:rFonts w:ascii="Calibri" w:hAnsi="Calibri"/>
        </w:rPr>
        <w:t xml:space="preserve">program administration.  </w:t>
      </w:r>
      <w:r w:rsidR="009875D6" w:rsidRPr="001E2D8A">
        <w:rPr>
          <w:rFonts w:ascii="Calibri" w:hAnsi="Calibri"/>
        </w:rPr>
        <w:t xml:space="preserve">This means that a large number of provisions must be added </w:t>
      </w:r>
      <w:r w:rsidR="00BF1777">
        <w:rPr>
          <w:rFonts w:ascii="Calibri" w:hAnsi="Calibri"/>
        </w:rPr>
        <w:t xml:space="preserve">to </w:t>
      </w:r>
      <w:r w:rsidR="00F704CA" w:rsidRPr="001E2D8A">
        <w:rPr>
          <w:rFonts w:ascii="Calibri" w:hAnsi="Calibri"/>
        </w:rPr>
        <w:t xml:space="preserve">create a new program, </w:t>
      </w:r>
      <w:r w:rsidR="009875D6" w:rsidRPr="001E2D8A">
        <w:rPr>
          <w:rFonts w:ascii="Calibri" w:hAnsi="Calibri"/>
        </w:rPr>
        <w:t xml:space="preserve">or amended to modify an existing program.  </w:t>
      </w:r>
      <w:r w:rsidR="00F60C7D" w:rsidRPr="001E2D8A">
        <w:rPr>
          <w:rFonts w:ascii="Calibri" w:hAnsi="Calibri"/>
        </w:rPr>
        <w:t>In contrast, statutory language for programs administered by the Minnesota Department of Health tends to be less detailed and shorter in length.</w:t>
      </w:r>
    </w:p>
    <w:p w:rsidR="00F60C7D" w:rsidRPr="001E2D8A" w:rsidRDefault="00F60C7D" w:rsidP="00BF1777">
      <w:pPr>
        <w:pStyle w:val="ListParagraph"/>
        <w:numPr>
          <w:ilvl w:val="0"/>
          <w:numId w:val="20"/>
        </w:numPr>
        <w:spacing w:after="120" w:line="257" w:lineRule="auto"/>
        <w:contextualSpacing w:val="0"/>
        <w:rPr>
          <w:rFonts w:ascii="Calibri" w:hAnsi="Calibri"/>
        </w:rPr>
      </w:pPr>
      <w:r w:rsidRPr="001E2D8A">
        <w:rPr>
          <w:rFonts w:ascii="Calibri" w:hAnsi="Calibri"/>
        </w:rPr>
        <w:t xml:space="preserve">The HHS omnibus at times also contains policy provisions that are not directly tied to money.  Sometimes these policy provisions are included because agencies are not able to have </w:t>
      </w:r>
      <w:r w:rsidR="00FC1BA2" w:rsidRPr="001E2D8A">
        <w:rPr>
          <w:rFonts w:ascii="Calibri" w:hAnsi="Calibri"/>
        </w:rPr>
        <w:t xml:space="preserve">all </w:t>
      </w:r>
      <w:r w:rsidRPr="001E2D8A">
        <w:rPr>
          <w:rFonts w:ascii="Calibri" w:hAnsi="Calibri"/>
        </w:rPr>
        <w:t>their policy bills heard, or because there is little legislative interest in separate agency policy bill</w:t>
      </w:r>
      <w:r w:rsidR="00FC1BA2" w:rsidRPr="001E2D8A">
        <w:rPr>
          <w:rFonts w:ascii="Calibri" w:hAnsi="Calibri"/>
        </w:rPr>
        <w:t>s</w:t>
      </w:r>
      <w:r w:rsidRPr="001E2D8A">
        <w:rPr>
          <w:rFonts w:ascii="Calibri" w:hAnsi="Calibri"/>
        </w:rPr>
        <w:t>.</w:t>
      </w:r>
    </w:p>
    <w:p w:rsidR="006D4DE2" w:rsidRPr="001E2D8A" w:rsidRDefault="006D4DE2" w:rsidP="00C43DBA">
      <w:pPr>
        <w:rPr>
          <w:rFonts w:ascii="Calibri" w:hAnsi="Calibri"/>
          <w:sz w:val="22"/>
        </w:rPr>
      </w:pPr>
    </w:p>
    <w:p w:rsidR="00AC5497" w:rsidRPr="001E2D8A" w:rsidRDefault="002809B8" w:rsidP="00C43DBA">
      <w:pPr>
        <w:rPr>
          <w:rFonts w:ascii="Calibri" w:hAnsi="Calibri"/>
          <w:sz w:val="22"/>
        </w:rPr>
      </w:pPr>
      <w:r w:rsidRPr="001E2D8A">
        <w:rPr>
          <w:rFonts w:ascii="Calibri" w:hAnsi="Calibri"/>
          <w:sz w:val="22"/>
        </w:rPr>
        <w:t xml:space="preserve">The large size of the bill means that it can take a considerable amount of time </w:t>
      </w:r>
      <w:r w:rsidR="00E16255" w:rsidRPr="001E2D8A">
        <w:rPr>
          <w:rFonts w:ascii="Calibri" w:hAnsi="Calibri"/>
          <w:sz w:val="22"/>
        </w:rPr>
        <w:t xml:space="preserve">for House Research </w:t>
      </w:r>
      <w:r w:rsidR="00F704CA" w:rsidRPr="001E2D8A">
        <w:rPr>
          <w:rFonts w:ascii="Calibri" w:hAnsi="Calibri"/>
          <w:sz w:val="22"/>
        </w:rPr>
        <w:t>and Revisor staff t</w:t>
      </w:r>
      <w:r w:rsidRPr="001E2D8A">
        <w:rPr>
          <w:rFonts w:ascii="Calibri" w:hAnsi="Calibri"/>
          <w:sz w:val="22"/>
        </w:rPr>
        <w:t xml:space="preserve">o assemble </w:t>
      </w:r>
      <w:r w:rsidR="00E16255" w:rsidRPr="001E2D8A">
        <w:rPr>
          <w:rFonts w:ascii="Calibri" w:hAnsi="Calibri"/>
          <w:sz w:val="22"/>
        </w:rPr>
        <w:t>the</w:t>
      </w:r>
      <w:r w:rsidR="00F704CA" w:rsidRPr="001E2D8A">
        <w:rPr>
          <w:rFonts w:ascii="Calibri" w:hAnsi="Calibri"/>
          <w:sz w:val="22"/>
        </w:rPr>
        <w:t xml:space="preserve"> </w:t>
      </w:r>
      <w:r w:rsidR="00E16255" w:rsidRPr="001E2D8A">
        <w:rPr>
          <w:rFonts w:ascii="Calibri" w:hAnsi="Calibri"/>
          <w:sz w:val="22"/>
        </w:rPr>
        <w:t xml:space="preserve">bill and </w:t>
      </w:r>
      <w:r w:rsidR="00F704CA" w:rsidRPr="001E2D8A">
        <w:rPr>
          <w:rFonts w:ascii="Calibri" w:hAnsi="Calibri"/>
          <w:sz w:val="22"/>
        </w:rPr>
        <w:t xml:space="preserve">process engrossments, and for paper copies of the bill and engrossments to be printed.  </w:t>
      </w:r>
      <w:r w:rsidR="006C2FAF" w:rsidRPr="001E2D8A">
        <w:rPr>
          <w:rFonts w:ascii="Calibri" w:hAnsi="Calibri"/>
          <w:sz w:val="22"/>
        </w:rPr>
        <w:t xml:space="preserve">This is something that is usually factored in when setting </w:t>
      </w:r>
      <w:r w:rsidRPr="001E2D8A">
        <w:rPr>
          <w:rFonts w:ascii="Calibri" w:hAnsi="Calibri"/>
          <w:sz w:val="22"/>
        </w:rPr>
        <w:t xml:space="preserve">the </w:t>
      </w:r>
      <w:r w:rsidR="006C2FAF" w:rsidRPr="001E2D8A">
        <w:rPr>
          <w:rFonts w:ascii="Calibri" w:hAnsi="Calibri"/>
          <w:sz w:val="22"/>
        </w:rPr>
        <w:t xml:space="preserve">schedule for </w:t>
      </w:r>
      <w:r w:rsidR="00F704CA" w:rsidRPr="001E2D8A">
        <w:rPr>
          <w:rFonts w:ascii="Calibri" w:hAnsi="Calibri"/>
          <w:sz w:val="22"/>
        </w:rPr>
        <w:t xml:space="preserve">committee and floor action on the </w:t>
      </w:r>
      <w:r w:rsidR="006C2FAF" w:rsidRPr="001E2D8A">
        <w:rPr>
          <w:rFonts w:ascii="Calibri" w:hAnsi="Calibri"/>
          <w:sz w:val="22"/>
        </w:rPr>
        <w:t xml:space="preserve">HHS </w:t>
      </w:r>
      <w:r w:rsidRPr="001E2D8A">
        <w:rPr>
          <w:rFonts w:ascii="Calibri" w:hAnsi="Calibri"/>
          <w:sz w:val="22"/>
        </w:rPr>
        <w:t xml:space="preserve">omnibus </w:t>
      </w:r>
      <w:r w:rsidR="006C2FAF" w:rsidRPr="001E2D8A">
        <w:rPr>
          <w:rFonts w:ascii="Calibri" w:hAnsi="Calibri"/>
          <w:sz w:val="22"/>
        </w:rPr>
        <w:t>bill.</w:t>
      </w:r>
    </w:p>
    <w:sectPr w:rsidR="00AC5497" w:rsidRPr="001E2D8A" w:rsidSect="00F417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272" w:rsidRDefault="00DF7272" w:rsidP="001E2D8A">
      <w:r>
        <w:separator/>
      </w:r>
    </w:p>
  </w:endnote>
  <w:endnote w:type="continuationSeparator" w:id="0">
    <w:p w:rsidR="00DF7272" w:rsidRDefault="00DF7272" w:rsidP="001E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652477"/>
      <w:docPartObj>
        <w:docPartGallery w:val="Page Numbers (Bottom of Page)"/>
        <w:docPartUnique/>
      </w:docPartObj>
    </w:sdtPr>
    <w:sdtEndPr>
      <w:rPr>
        <w:noProof/>
      </w:rPr>
    </w:sdtEndPr>
    <w:sdtContent>
      <w:p w:rsidR="001E2D8A" w:rsidRDefault="001E2D8A" w:rsidP="001E2D8A">
        <w:pPr>
          <w:pStyle w:val="Footer"/>
          <w:jc w:val="right"/>
        </w:pPr>
        <w:r>
          <w:fldChar w:fldCharType="begin"/>
        </w:r>
        <w:r>
          <w:instrText xml:space="preserve"> PAGE   \* MERGEFORMAT </w:instrText>
        </w:r>
        <w:r>
          <w:fldChar w:fldCharType="separate"/>
        </w:r>
        <w:r w:rsidR="00A13E8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272" w:rsidRDefault="00DF7272" w:rsidP="001E2D8A">
      <w:r>
        <w:separator/>
      </w:r>
    </w:p>
  </w:footnote>
  <w:footnote w:type="continuationSeparator" w:id="0">
    <w:p w:rsidR="00DF7272" w:rsidRDefault="00DF7272" w:rsidP="001E2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5F2D39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523B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3254E7"/>
    <w:multiLevelType w:val="hybridMultilevel"/>
    <w:tmpl w:val="BA807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75EBB"/>
    <w:multiLevelType w:val="hybridMultilevel"/>
    <w:tmpl w:val="D076D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A949CD"/>
    <w:multiLevelType w:val="hybridMultilevel"/>
    <w:tmpl w:val="4686DA6C"/>
    <w:lvl w:ilvl="0" w:tplc="045A4574">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175890"/>
    <w:multiLevelType w:val="hybridMultilevel"/>
    <w:tmpl w:val="8A30E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37F0171"/>
    <w:multiLevelType w:val="hybridMultilevel"/>
    <w:tmpl w:val="AAFABEE0"/>
    <w:lvl w:ilvl="0" w:tplc="4B0C5A8C">
      <w:start w:val="1"/>
      <w:numFmt w:val="bullet"/>
      <w:pStyle w:val="List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76104"/>
    <w:multiLevelType w:val="hybridMultilevel"/>
    <w:tmpl w:val="483A5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03829"/>
    <w:multiLevelType w:val="hybridMultilevel"/>
    <w:tmpl w:val="157464AC"/>
    <w:lvl w:ilvl="0" w:tplc="9E0490B0">
      <w:start w:val="1"/>
      <w:numFmt w:val="decimal"/>
      <w:pStyle w:val="SecNum"/>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304E01"/>
    <w:multiLevelType w:val="hybridMultilevel"/>
    <w:tmpl w:val="94C0FD46"/>
    <w:lvl w:ilvl="0" w:tplc="20B4F50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6BB2694"/>
    <w:multiLevelType w:val="hybridMultilevel"/>
    <w:tmpl w:val="4B9AA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6"/>
  </w:num>
  <w:num w:numId="4">
    <w:abstractNumId w:val="6"/>
  </w:num>
  <w:num w:numId="5">
    <w:abstractNumId w:val="6"/>
  </w:num>
  <w:num w:numId="6">
    <w:abstractNumId w:val="0"/>
  </w:num>
  <w:num w:numId="7">
    <w:abstractNumId w:val="9"/>
  </w:num>
  <w:num w:numId="8">
    <w:abstractNumId w:val="9"/>
  </w:num>
  <w:num w:numId="9">
    <w:abstractNumId w:val="9"/>
  </w:num>
  <w:num w:numId="10">
    <w:abstractNumId w:val="9"/>
  </w:num>
  <w:num w:numId="11">
    <w:abstractNumId w:val="6"/>
  </w:num>
  <w:num w:numId="12">
    <w:abstractNumId w:val="6"/>
  </w:num>
  <w:num w:numId="13">
    <w:abstractNumId w:val="4"/>
  </w:num>
  <w:num w:numId="14">
    <w:abstractNumId w:val="4"/>
  </w:num>
  <w:num w:numId="15">
    <w:abstractNumId w:val="7"/>
  </w:num>
  <w:num w:numId="16">
    <w:abstractNumId w:val="8"/>
  </w:num>
  <w:num w:numId="17">
    <w:abstractNumId w:val="10"/>
  </w:num>
  <w:num w:numId="18">
    <w:abstractNumId w:val="5"/>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B4"/>
    <w:rsid w:val="00007510"/>
    <w:rsid w:val="000133E6"/>
    <w:rsid w:val="00040795"/>
    <w:rsid w:val="00095680"/>
    <w:rsid w:val="000A0574"/>
    <w:rsid w:val="000A0D18"/>
    <w:rsid w:val="000B27FA"/>
    <w:rsid w:val="000E0156"/>
    <w:rsid w:val="00125BE7"/>
    <w:rsid w:val="00155E8D"/>
    <w:rsid w:val="001A40F9"/>
    <w:rsid w:val="001C61F6"/>
    <w:rsid w:val="001C72E0"/>
    <w:rsid w:val="001D228F"/>
    <w:rsid w:val="001E2D8A"/>
    <w:rsid w:val="00214695"/>
    <w:rsid w:val="0026207C"/>
    <w:rsid w:val="002809B8"/>
    <w:rsid w:val="002A5467"/>
    <w:rsid w:val="002A60FA"/>
    <w:rsid w:val="002B238C"/>
    <w:rsid w:val="002C048E"/>
    <w:rsid w:val="002C486D"/>
    <w:rsid w:val="003033C5"/>
    <w:rsid w:val="003069D9"/>
    <w:rsid w:val="00367738"/>
    <w:rsid w:val="00373772"/>
    <w:rsid w:val="00382B93"/>
    <w:rsid w:val="003973AF"/>
    <w:rsid w:val="003C54B7"/>
    <w:rsid w:val="003D1FE0"/>
    <w:rsid w:val="003E282B"/>
    <w:rsid w:val="003F7E1A"/>
    <w:rsid w:val="004206D4"/>
    <w:rsid w:val="00427695"/>
    <w:rsid w:val="00465206"/>
    <w:rsid w:val="004B4131"/>
    <w:rsid w:val="004C5F78"/>
    <w:rsid w:val="004F2DE5"/>
    <w:rsid w:val="004F5222"/>
    <w:rsid w:val="005705B4"/>
    <w:rsid w:val="005C2AC5"/>
    <w:rsid w:val="005D24B5"/>
    <w:rsid w:val="0061284E"/>
    <w:rsid w:val="00626007"/>
    <w:rsid w:val="006505A9"/>
    <w:rsid w:val="00670F0B"/>
    <w:rsid w:val="00692A3F"/>
    <w:rsid w:val="006A1423"/>
    <w:rsid w:val="006C2FAF"/>
    <w:rsid w:val="006D4DE2"/>
    <w:rsid w:val="00707892"/>
    <w:rsid w:val="0072061B"/>
    <w:rsid w:val="007373B3"/>
    <w:rsid w:val="0074028E"/>
    <w:rsid w:val="00746863"/>
    <w:rsid w:val="0075100D"/>
    <w:rsid w:val="007836EF"/>
    <w:rsid w:val="00787E77"/>
    <w:rsid w:val="007C691D"/>
    <w:rsid w:val="007C738B"/>
    <w:rsid w:val="007D0CB0"/>
    <w:rsid w:val="007E120B"/>
    <w:rsid w:val="00827C84"/>
    <w:rsid w:val="00835DE2"/>
    <w:rsid w:val="00897341"/>
    <w:rsid w:val="008B18FB"/>
    <w:rsid w:val="0093100E"/>
    <w:rsid w:val="00936812"/>
    <w:rsid w:val="0095325A"/>
    <w:rsid w:val="009566DE"/>
    <w:rsid w:val="00981216"/>
    <w:rsid w:val="009875D6"/>
    <w:rsid w:val="00994552"/>
    <w:rsid w:val="009A1AE5"/>
    <w:rsid w:val="009E1F59"/>
    <w:rsid w:val="00A014C7"/>
    <w:rsid w:val="00A13E80"/>
    <w:rsid w:val="00A67E95"/>
    <w:rsid w:val="00A83AA4"/>
    <w:rsid w:val="00A90AA7"/>
    <w:rsid w:val="00AB3636"/>
    <w:rsid w:val="00AC5497"/>
    <w:rsid w:val="00B22622"/>
    <w:rsid w:val="00BB6DFF"/>
    <w:rsid w:val="00BC0465"/>
    <w:rsid w:val="00BF14CA"/>
    <w:rsid w:val="00BF1777"/>
    <w:rsid w:val="00C2337B"/>
    <w:rsid w:val="00C3496E"/>
    <w:rsid w:val="00C43DBA"/>
    <w:rsid w:val="00C926E5"/>
    <w:rsid w:val="00CA2582"/>
    <w:rsid w:val="00CE1714"/>
    <w:rsid w:val="00D0088B"/>
    <w:rsid w:val="00D2127E"/>
    <w:rsid w:val="00D421EA"/>
    <w:rsid w:val="00D46EED"/>
    <w:rsid w:val="00D5667D"/>
    <w:rsid w:val="00DB2F7E"/>
    <w:rsid w:val="00DD7E8B"/>
    <w:rsid w:val="00DF7272"/>
    <w:rsid w:val="00E128AC"/>
    <w:rsid w:val="00E16255"/>
    <w:rsid w:val="00E206BF"/>
    <w:rsid w:val="00E24717"/>
    <w:rsid w:val="00E55127"/>
    <w:rsid w:val="00E73961"/>
    <w:rsid w:val="00EC5D14"/>
    <w:rsid w:val="00ED53EE"/>
    <w:rsid w:val="00EF43DC"/>
    <w:rsid w:val="00EF5B38"/>
    <w:rsid w:val="00F176EB"/>
    <w:rsid w:val="00F307AE"/>
    <w:rsid w:val="00F346D9"/>
    <w:rsid w:val="00F417BC"/>
    <w:rsid w:val="00F5202C"/>
    <w:rsid w:val="00F60C7D"/>
    <w:rsid w:val="00F704CA"/>
    <w:rsid w:val="00F9704C"/>
    <w:rsid w:val="00FC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43F03-EF81-4564-933A-4E4C0C30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lsdException w:name="heading 7" w:semiHidden="1" w:uiPriority="2"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unhideWhenUsed="1"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lsdException w:name="Subtle Reference" w:semiHidden="1" w:uiPriority="31" w:qFormat="1"/>
    <w:lsdException w:name="Intense Reference" w:semiHidden="1"/>
    <w:lsdException w:name="Book Title" w:semiHidden="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22"/>
  </w:style>
  <w:style w:type="paragraph" w:styleId="Heading1">
    <w:name w:val="heading 1"/>
    <w:basedOn w:val="Normal"/>
    <w:next w:val="Normal"/>
    <w:link w:val="Heading1Char"/>
    <w:uiPriority w:val="2"/>
    <w:rsid w:val="007D0CB0"/>
    <w:pPr>
      <w:spacing w:before="360" w:after="120"/>
      <w:outlineLvl w:val="0"/>
    </w:pPr>
    <w:rPr>
      <w:rFonts w:ascii="Segoe UI" w:hAnsi="Segoe UI" w:cs="Segoe UI"/>
      <w:b/>
      <w:spacing w:val="6"/>
      <w:sz w:val="36"/>
      <w:szCs w:val="36"/>
    </w:rPr>
  </w:style>
  <w:style w:type="paragraph" w:styleId="Heading2">
    <w:name w:val="heading 2"/>
    <w:basedOn w:val="Heading1"/>
    <w:next w:val="BodyText"/>
    <w:link w:val="Heading2Char"/>
    <w:uiPriority w:val="2"/>
    <w:qFormat/>
    <w:rsid w:val="007D0CB0"/>
    <w:pPr>
      <w:outlineLvl w:val="1"/>
    </w:pPr>
  </w:style>
  <w:style w:type="paragraph" w:styleId="Heading3">
    <w:name w:val="heading 3"/>
    <w:basedOn w:val="Heading2"/>
    <w:next w:val="BodyText"/>
    <w:link w:val="Heading3Char"/>
    <w:uiPriority w:val="2"/>
    <w:unhideWhenUsed/>
    <w:qFormat/>
    <w:rsid w:val="007D0CB0"/>
    <w:pPr>
      <w:keepNext/>
      <w:spacing w:before="320"/>
      <w:outlineLvl w:val="2"/>
    </w:pPr>
    <w:rPr>
      <w:sz w:val="28"/>
      <w:szCs w:val="28"/>
    </w:rPr>
  </w:style>
  <w:style w:type="paragraph" w:styleId="Heading4">
    <w:name w:val="heading 4"/>
    <w:basedOn w:val="Heading3"/>
    <w:next w:val="BodyText"/>
    <w:link w:val="Heading4Char"/>
    <w:uiPriority w:val="2"/>
    <w:qFormat/>
    <w:rsid w:val="007D0CB0"/>
    <w:pPr>
      <w:outlineLvl w:val="3"/>
    </w:pPr>
    <w:rPr>
      <w:sz w:val="24"/>
      <w:szCs w:val="24"/>
    </w:rPr>
  </w:style>
  <w:style w:type="paragraph" w:styleId="Heading5">
    <w:name w:val="heading 5"/>
    <w:basedOn w:val="Heading4"/>
    <w:next w:val="BodyText"/>
    <w:link w:val="Heading5Char"/>
    <w:uiPriority w:val="2"/>
    <w:qFormat/>
    <w:rsid w:val="007D0CB0"/>
    <w:pPr>
      <w:outlineLvl w:val="4"/>
    </w:pPr>
    <w:rPr>
      <w:rFonts w:ascii="Segoe UI Semibold" w:hAnsi="Segoe UI Semibold"/>
      <w:b w:val="0"/>
    </w:rPr>
  </w:style>
  <w:style w:type="paragraph" w:styleId="Heading6">
    <w:name w:val="heading 6"/>
    <w:basedOn w:val="Heading5"/>
    <w:next w:val="BodyText"/>
    <w:link w:val="Heading6Char"/>
    <w:uiPriority w:val="2"/>
    <w:unhideWhenUsed/>
    <w:rsid w:val="007D0CB0"/>
    <w:pPr>
      <w:outlineLvl w:val="5"/>
    </w:pPr>
    <w:rPr>
      <w:sz w:val="22"/>
      <w:szCs w:val="22"/>
    </w:rPr>
  </w:style>
  <w:style w:type="paragraph" w:styleId="Heading7">
    <w:name w:val="heading 7"/>
    <w:basedOn w:val="Heading6"/>
    <w:next w:val="BodyText-Indent"/>
    <w:link w:val="Heading7Char"/>
    <w:uiPriority w:val="2"/>
    <w:unhideWhenUsed/>
    <w:rsid w:val="007D0CB0"/>
    <w:pPr>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D0CB0"/>
    <w:rPr>
      <w:rFonts w:ascii="Segoe UI" w:hAnsi="Segoe UI" w:cs="Segoe UI"/>
      <w:b/>
      <w:spacing w:val="6"/>
      <w:sz w:val="36"/>
      <w:szCs w:val="36"/>
    </w:rPr>
  </w:style>
  <w:style w:type="character" w:customStyle="1" w:styleId="Heading2Char">
    <w:name w:val="Heading 2 Char"/>
    <w:basedOn w:val="DefaultParagraphFont"/>
    <w:link w:val="Heading2"/>
    <w:uiPriority w:val="2"/>
    <w:rsid w:val="007D0CB0"/>
    <w:rPr>
      <w:rFonts w:ascii="Segoe UI" w:hAnsi="Segoe UI" w:cs="Segoe UI"/>
      <w:b/>
      <w:spacing w:val="6"/>
      <w:sz w:val="36"/>
      <w:szCs w:val="36"/>
    </w:rPr>
  </w:style>
  <w:style w:type="character" w:customStyle="1" w:styleId="Heading3Char">
    <w:name w:val="Heading 3 Char"/>
    <w:basedOn w:val="DefaultParagraphFont"/>
    <w:link w:val="Heading3"/>
    <w:uiPriority w:val="2"/>
    <w:rsid w:val="007D0CB0"/>
    <w:rPr>
      <w:rFonts w:ascii="Segoe UI" w:hAnsi="Segoe UI" w:cs="Segoe UI"/>
      <w:b/>
      <w:spacing w:val="6"/>
      <w:sz w:val="28"/>
      <w:szCs w:val="28"/>
    </w:rPr>
  </w:style>
  <w:style w:type="paragraph" w:styleId="BodyText">
    <w:name w:val="Body Text"/>
    <w:basedOn w:val="Normal"/>
    <w:link w:val="BodyTextChar"/>
    <w:qFormat/>
    <w:rsid w:val="007373B3"/>
    <w:pPr>
      <w:spacing w:after="240"/>
    </w:pPr>
  </w:style>
  <w:style w:type="character" w:customStyle="1" w:styleId="BodyTextChar">
    <w:name w:val="Body Text Char"/>
    <w:basedOn w:val="DefaultParagraphFont"/>
    <w:link w:val="BodyText"/>
    <w:rsid w:val="007373B3"/>
    <w:rPr>
      <w:sz w:val="22"/>
      <w:szCs w:val="22"/>
    </w:rPr>
  </w:style>
  <w:style w:type="paragraph" w:customStyle="1" w:styleId="BodyText-AfterTable">
    <w:name w:val="Body Text - After Table"/>
    <w:basedOn w:val="BodyText"/>
    <w:next w:val="BodyText"/>
    <w:unhideWhenUsed/>
    <w:rsid w:val="007373B3"/>
    <w:pPr>
      <w:spacing w:before="320"/>
    </w:pPr>
  </w:style>
  <w:style w:type="paragraph" w:customStyle="1" w:styleId="BodyText-BeforeTable">
    <w:name w:val="Body Text - Before Table"/>
    <w:basedOn w:val="BodyText"/>
    <w:next w:val="BodyText"/>
    <w:unhideWhenUsed/>
    <w:rsid w:val="007373B3"/>
    <w:pPr>
      <w:spacing w:after="320"/>
    </w:pPr>
  </w:style>
  <w:style w:type="paragraph" w:styleId="EndnoteText">
    <w:name w:val="endnote text"/>
    <w:basedOn w:val="Normal"/>
    <w:link w:val="EndnoteTextChar"/>
    <w:uiPriority w:val="99"/>
    <w:unhideWhenUsed/>
    <w:rsid w:val="00835DE2"/>
    <w:pPr>
      <w:spacing w:after="120"/>
    </w:pPr>
    <w:rPr>
      <w:sz w:val="20"/>
      <w:szCs w:val="20"/>
    </w:rPr>
  </w:style>
  <w:style w:type="character" w:customStyle="1" w:styleId="EndnoteTextChar">
    <w:name w:val="Endnote Text Char"/>
    <w:basedOn w:val="DefaultParagraphFont"/>
    <w:link w:val="EndnoteText"/>
    <w:uiPriority w:val="99"/>
    <w:rsid w:val="00835DE2"/>
    <w:rPr>
      <w:sz w:val="20"/>
      <w:szCs w:val="20"/>
    </w:rPr>
  </w:style>
  <w:style w:type="paragraph" w:customStyle="1" w:styleId="ExecSummary-Heading">
    <w:name w:val="Exec Summary - Heading"/>
    <w:basedOn w:val="Heading2"/>
    <w:next w:val="ExecSummary-Text"/>
    <w:uiPriority w:val="2"/>
    <w:rsid w:val="00C43DBA"/>
    <w:pPr>
      <w:spacing w:before="600"/>
      <w:ind w:left="115"/>
    </w:pPr>
    <w:rPr>
      <w:noProof/>
    </w:rPr>
  </w:style>
  <w:style w:type="paragraph" w:customStyle="1" w:styleId="ExecSummary-Text">
    <w:name w:val="Exec Summary - Text"/>
    <w:basedOn w:val="Normal"/>
    <w:next w:val="Normal"/>
    <w:uiPriority w:val="2"/>
    <w:qFormat/>
    <w:rsid w:val="00C43DBA"/>
    <w:pPr>
      <w:spacing w:after="240" w:line="276" w:lineRule="auto"/>
      <w:ind w:left="115" w:right="115"/>
    </w:pPr>
    <w:rPr>
      <w:szCs w:val="24"/>
    </w:rPr>
  </w:style>
  <w:style w:type="paragraph" w:styleId="Footer">
    <w:name w:val="footer"/>
    <w:basedOn w:val="Normal"/>
    <w:link w:val="FooterChar"/>
    <w:uiPriority w:val="99"/>
    <w:unhideWhenUsed/>
    <w:rsid w:val="00835DE2"/>
    <w:pPr>
      <w:tabs>
        <w:tab w:val="right" w:pos="9360"/>
      </w:tabs>
      <w:spacing w:before="480"/>
    </w:pPr>
    <w:rPr>
      <w:rFonts w:ascii="Segoe UI" w:hAnsi="Segoe UI" w:cs="Segoe UI"/>
      <w:sz w:val="20"/>
      <w:szCs w:val="20"/>
    </w:rPr>
  </w:style>
  <w:style w:type="character" w:customStyle="1" w:styleId="FooterChar">
    <w:name w:val="Footer Char"/>
    <w:basedOn w:val="DefaultParagraphFont"/>
    <w:link w:val="Footer"/>
    <w:uiPriority w:val="99"/>
    <w:rsid w:val="00835DE2"/>
    <w:rPr>
      <w:rFonts w:ascii="Segoe UI" w:hAnsi="Segoe UI" w:cs="Segoe UI"/>
      <w:sz w:val="20"/>
      <w:szCs w:val="20"/>
    </w:rPr>
  </w:style>
  <w:style w:type="paragraph" w:styleId="FootnoteText">
    <w:name w:val="footnote text"/>
    <w:basedOn w:val="Normal"/>
    <w:link w:val="FootnoteTextChar"/>
    <w:uiPriority w:val="99"/>
    <w:semiHidden/>
    <w:unhideWhenUsed/>
    <w:rsid w:val="00835DE2"/>
    <w:pPr>
      <w:spacing w:after="120"/>
      <w:ind w:firstLine="432"/>
    </w:pPr>
    <w:rPr>
      <w:sz w:val="20"/>
      <w:szCs w:val="20"/>
    </w:rPr>
  </w:style>
  <w:style w:type="character" w:customStyle="1" w:styleId="FootnoteTextChar">
    <w:name w:val="Footnote Text Char"/>
    <w:basedOn w:val="DefaultParagraphFont"/>
    <w:link w:val="FootnoteText"/>
    <w:uiPriority w:val="99"/>
    <w:semiHidden/>
    <w:rsid w:val="00835DE2"/>
    <w:rPr>
      <w:sz w:val="20"/>
      <w:szCs w:val="20"/>
    </w:rPr>
  </w:style>
  <w:style w:type="paragraph" w:styleId="Header">
    <w:name w:val="header"/>
    <w:basedOn w:val="Normal"/>
    <w:link w:val="HeaderChar"/>
    <w:uiPriority w:val="99"/>
    <w:unhideWhenUsed/>
    <w:rsid w:val="00835DE2"/>
    <w:pPr>
      <w:tabs>
        <w:tab w:val="right" w:pos="10080"/>
      </w:tabs>
      <w:spacing w:after="480"/>
      <w:jc w:val="right"/>
    </w:pPr>
    <w:rPr>
      <w:rFonts w:ascii="Segoe UI" w:hAnsi="Segoe UI" w:cs="Segoe UI"/>
      <w:color w:val="323232"/>
      <w:spacing w:val="10"/>
      <w:sz w:val="20"/>
      <w:szCs w:val="20"/>
    </w:rPr>
  </w:style>
  <w:style w:type="character" w:customStyle="1" w:styleId="HeaderChar">
    <w:name w:val="Header Char"/>
    <w:basedOn w:val="DefaultParagraphFont"/>
    <w:link w:val="Header"/>
    <w:uiPriority w:val="99"/>
    <w:rsid w:val="00835DE2"/>
    <w:rPr>
      <w:rFonts w:ascii="Segoe UI" w:hAnsi="Segoe UI" w:cs="Segoe UI"/>
      <w:color w:val="323232"/>
      <w:spacing w:val="10"/>
      <w:sz w:val="20"/>
      <w:szCs w:val="20"/>
    </w:rPr>
  </w:style>
  <w:style w:type="character" w:customStyle="1" w:styleId="Heading4Char">
    <w:name w:val="Heading 4 Char"/>
    <w:basedOn w:val="DefaultParagraphFont"/>
    <w:link w:val="Heading4"/>
    <w:uiPriority w:val="2"/>
    <w:rsid w:val="007D0CB0"/>
    <w:rPr>
      <w:rFonts w:ascii="Segoe UI" w:hAnsi="Segoe UI" w:cs="Segoe UI"/>
      <w:b/>
      <w:spacing w:val="6"/>
    </w:rPr>
  </w:style>
  <w:style w:type="character" w:customStyle="1" w:styleId="Heading5Char">
    <w:name w:val="Heading 5 Char"/>
    <w:basedOn w:val="DefaultParagraphFont"/>
    <w:link w:val="Heading5"/>
    <w:uiPriority w:val="2"/>
    <w:rsid w:val="007D0CB0"/>
    <w:rPr>
      <w:rFonts w:ascii="Segoe UI Semibold" w:hAnsi="Segoe UI Semibold" w:cs="Segoe UI"/>
      <w:spacing w:val="6"/>
    </w:rPr>
  </w:style>
  <w:style w:type="paragraph" w:styleId="ListBullet">
    <w:name w:val="List Bullet"/>
    <w:basedOn w:val="Normal"/>
    <w:uiPriority w:val="3"/>
    <w:rsid w:val="00AB3636"/>
    <w:pPr>
      <w:numPr>
        <w:numId w:val="12"/>
      </w:numPr>
      <w:spacing w:after="40"/>
    </w:pPr>
    <w:rPr>
      <w:rFonts w:eastAsia="Times New Roman" w:cs="Times New Roman"/>
    </w:rPr>
  </w:style>
  <w:style w:type="paragraph" w:customStyle="1" w:styleId="ListBullet-Last">
    <w:name w:val="List Bullet - Last"/>
    <w:basedOn w:val="ListBullet"/>
    <w:next w:val="Normal"/>
    <w:uiPriority w:val="3"/>
    <w:qFormat/>
    <w:rsid w:val="00981216"/>
    <w:pPr>
      <w:spacing w:after="240"/>
    </w:pPr>
  </w:style>
  <w:style w:type="paragraph" w:customStyle="1" w:styleId="ListBullet-Summary">
    <w:name w:val="List Bullet - Summary"/>
    <w:basedOn w:val="ListBullet"/>
    <w:uiPriority w:val="3"/>
    <w:unhideWhenUsed/>
    <w:qFormat/>
    <w:rsid w:val="00835DE2"/>
    <w:pPr>
      <w:ind w:left="2340"/>
    </w:pPr>
  </w:style>
  <w:style w:type="paragraph" w:customStyle="1" w:styleId="ListBullet-SummaryLast">
    <w:name w:val="List Bullet - Summary Last"/>
    <w:basedOn w:val="ListBullet"/>
    <w:next w:val="Normal"/>
    <w:uiPriority w:val="3"/>
    <w:unhideWhenUsed/>
    <w:rsid w:val="00835DE2"/>
    <w:pPr>
      <w:spacing w:after="240"/>
      <w:ind w:left="2340"/>
    </w:pPr>
  </w:style>
  <w:style w:type="paragraph" w:styleId="ListNumber">
    <w:name w:val="List Number"/>
    <w:basedOn w:val="Normal"/>
    <w:uiPriority w:val="3"/>
    <w:rsid w:val="00AB3636"/>
    <w:pPr>
      <w:numPr>
        <w:numId w:val="14"/>
      </w:numPr>
      <w:spacing w:after="40"/>
    </w:pPr>
  </w:style>
  <w:style w:type="paragraph" w:customStyle="1" w:styleId="ListNumber-Last">
    <w:name w:val="List Number - Last"/>
    <w:basedOn w:val="ListNumber"/>
    <w:next w:val="Normal"/>
    <w:uiPriority w:val="3"/>
    <w:qFormat/>
    <w:rsid w:val="00AB3636"/>
    <w:pPr>
      <w:tabs>
        <w:tab w:val="clear" w:pos="720"/>
      </w:tabs>
      <w:spacing w:after="240"/>
      <w:ind w:left="1080"/>
    </w:pPr>
  </w:style>
  <w:style w:type="paragraph" w:customStyle="1" w:styleId="ListNumber-Summary">
    <w:name w:val="List Number - Summary"/>
    <w:basedOn w:val="ListNumber"/>
    <w:uiPriority w:val="3"/>
    <w:unhideWhenUsed/>
    <w:qFormat/>
    <w:rsid w:val="00835DE2"/>
    <w:pPr>
      <w:ind w:left="2340"/>
    </w:pPr>
  </w:style>
  <w:style w:type="paragraph" w:customStyle="1" w:styleId="ListNumber-SummaryLast">
    <w:name w:val="List Number - Summary Last"/>
    <w:basedOn w:val="ListNumber-Summary"/>
    <w:next w:val="Normal"/>
    <w:uiPriority w:val="3"/>
    <w:unhideWhenUsed/>
    <w:rsid w:val="00835DE2"/>
    <w:pPr>
      <w:spacing w:after="240"/>
    </w:pPr>
  </w:style>
  <w:style w:type="paragraph" w:styleId="Quote">
    <w:name w:val="Quote"/>
    <w:basedOn w:val="Normal"/>
    <w:next w:val="BodyText"/>
    <w:link w:val="QuoteChar"/>
    <w:uiPriority w:val="29"/>
    <w:unhideWhenUsed/>
    <w:rsid w:val="00835DE2"/>
    <w:pPr>
      <w:spacing w:after="240"/>
      <w:ind w:left="720" w:right="720"/>
    </w:pPr>
  </w:style>
  <w:style w:type="character" w:customStyle="1" w:styleId="QuoteChar">
    <w:name w:val="Quote Char"/>
    <w:basedOn w:val="DefaultParagraphFont"/>
    <w:link w:val="Quote"/>
    <w:uiPriority w:val="29"/>
    <w:rsid w:val="00E206BF"/>
    <w:rPr>
      <w:sz w:val="22"/>
      <w:szCs w:val="22"/>
    </w:rPr>
  </w:style>
  <w:style w:type="table" w:customStyle="1" w:styleId="StandardHRDTable">
    <w:name w:val="Standard HRD Table"/>
    <w:basedOn w:val="TableNormal"/>
    <w:uiPriority w:val="99"/>
    <w:rsid w:val="00835DE2"/>
    <w:rPr>
      <w:sz w:val="20"/>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12" w:space="0" w:color="006637"/>
          <w:left w:val="nil"/>
          <w:bottom w:val="single" w:sz="12" w:space="0" w:color="006637"/>
          <w:right w:val="nil"/>
          <w:insideH w:val="nil"/>
          <w:insideV w:val="nil"/>
          <w:tl2br w:val="nil"/>
          <w:tr2bl w:val="nil"/>
        </w:tcBorders>
      </w:tcPr>
    </w:tblStylePr>
  </w:style>
  <w:style w:type="paragraph" w:customStyle="1" w:styleId="TableHeading">
    <w:name w:val="Table Heading"/>
    <w:basedOn w:val="Normal"/>
    <w:uiPriority w:val="7"/>
    <w:qFormat/>
    <w:rsid w:val="00835DE2"/>
    <w:pPr>
      <w:spacing w:before="40" w:after="40"/>
      <w:jc w:val="center"/>
    </w:pPr>
    <w:rPr>
      <w:rFonts w:ascii="Segoe UI Semibold" w:hAnsi="Segoe UI Semibold"/>
    </w:rPr>
  </w:style>
  <w:style w:type="paragraph" w:customStyle="1" w:styleId="TableHeading-Section">
    <w:name w:val="Table Heading - Section"/>
    <w:basedOn w:val="TableHeading"/>
    <w:next w:val="Normal"/>
    <w:uiPriority w:val="7"/>
    <w:qFormat/>
    <w:rsid w:val="00835DE2"/>
    <w:pPr>
      <w:spacing w:before="80" w:after="80"/>
    </w:pPr>
  </w:style>
  <w:style w:type="paragraph" w:customStyle="1" w:styleId="TableNote">
    <w:name w:val="Table Note"/>
    <w:basedOn w:val="Normal"/>
    <w:uiPriority w:val="7"/>
    <w:qFormat/>
    <w:rsid w:val="00835DE2"/>
    <w:rPr>
      <w:sz w:val="18"/>
      <w:szCs w:val="18"/>
    </w:rPr>
  </w:style>
  <w:style w:type="paragraph" w:customStyle="1" w:styleId="TableNum">
    <w:name w:val="Table Num"/>
    <w:basedOn w:val="Normal"/>
    <w:uiPriority w:val="7"/>
    <w:qFormat/>
    <w:rsid w:val="00835DE2"/>
    <w:pPr>
      <w:jc w:val="right"/>
    </w:pPr>
    <w:rPr>
      <w:sz w:val="20"/>
      <w:szCs w:val="20"/>
    </w:rPr>
  </w:style>
  <w:style w:type="paragraph" w:customStyle="1" w:styleId="TableText">
    <w:name w:val="Table Text"/>
    <w:basedOn w:val="Normal"/>
    <w:uiPriority w:val="7"/>
    <w:qFormat/>
    <w:rsid w:val="00835DE2"/>
    <w:rPr>
      <w:sz w:val="20"/>
      <w:szCs w:val="20"/>
    </w:rPr>
  </w:style>
  <w:style w:type="paragraph" w:customStyle="1" w:styleId="TableText-Paragraph">
    <w:name w:val="Table Text - Paragraph"/>
    <w:basedOn w:val="TableText"/>
    <w:uiPriority w:val="7"/>
    <w:qFormat/>
    <w:rsid w:val="00835DE2"/>
    <w:pPr>
      <w:spacing w:after="120"/>
    </w:pPr>
  </w:style>
  <w:style w:type="paragraph" w:customStyle="1" w:styleId="TableTitle">
    <w:name w:val="Table Title"/>
    <w:basedOn w:val="Heading4"/>
    <w:next w:val="BodyText-AfterTable"/>
    <w:uiPriority w:val="7"/>
    <w:qFormat/>
    <w:rsid w:val="007373B3"/>
    <w:pPr>
      <w:jc w:val="center"/>
    </w:pPr>
  </w:style>
  <w:style w:type="paragraph" w:customStyle="1" w:styleId="Callout">
    <w:name w:val="Callout"/>
    <w:basedOn w:val="Normal"/>
    <w:next w:val="Normal"/>
    <w:uiPriority w:val="4"/>
    <w:qFormat/>
    <w:rsid w:val="007373B3"/>
    <w:pPr>
      <w:pBdr>
        <w:top w:val="single" w:sz="4" w:space="5" w:color="A6A6A6" w:themeColor="background1" w:themeShade="A6"/>
        <w:bottom w:val="single" w:sz="4" w:space="3" w:color="A6A6A6" w:themeColor="background1" w:themeShade="A6"/>
      </w:pBdr>
      <w:shd w:val="clear" w:color="auto" w:fill="FBFBFB"/>
      <w:spacing w:before="200" w:after="280" w:line="276" w:lineRule="auto"/>
    </w:pPr>
    <w:rPr>
      <w:rFonts w:ascii="Segoe UI" w:hAnsi="Segoe UI" w:cs="Segoe UI"/>
    </w:rPr>
  </w:style>
  <w:style w:type="character" w:customStyle="1" w:styleId="Cite">
    <w:name w:val="Cite"/>
    <w:basedOn w:val="DefaultParagraphFont"/>
    <w:uiPriority w:val="4"/>
    <w:unhideWhenUsed/>
    <w:qFormat/>
    <w:rsid w:val="003973AF"/>
    <w:rPr>
      <w:rFonts w:ascii="Calibri Light" w:hAnsi="Calibri Light"/>
    </w:rPr>
  </w:style>
  <w:style w:type="paragraph" w:customStyle="1" w:styleId="BodyText-Indent">
    <w:name w:val="Body Text - Indent"/>
    <w:basedOn w:val="BodyText"/>
    <w:unhideWhenUsed/>
    <w:rsid w:val="007373B3"/>
    <w:pPr>
      <w:ind w:left="720"/>
    </w:pPr>
  </w:style>
  <w:style w:type="paragraph" w:customStyle="1" w:styleId="DocReview">
    <w:name w:val="Doc Review"/>
    <w:basedOn w:val="BodyText"/>
    <w:next w:val="BodyText"/>
    <w:uiPriority w:val="14"/>
    <w:rsid w:val="007373B3"/>
    <w:rPr>
      <w:rFonts w:ascii="Segoe UI Semibold" w:hAnsi="Segoe UI Semibold"/>
      <w:i/>
    </w:rPr>
  </w:style>
  <w:style w:type="paragraph" w:customStyle="1" w:styleId="DocSubtitle">
    <w:name w:val="Doc Subtitle"/>
    <w:basedOn w:val="Normal"/>
    <w:next w:val="Normal"/>
    <w:uiPriority w:val="14"/>
    <w:qFormat/>
    <w:rsid w:val="007373B3"/>
    <w:pPr>
      <w:spacing w:after="120"/>
      <w:ind w:left="3960"/>
      <w:jc w:val="right"/>
    </w:pPr>
    <w:rPr>
      <w:rFonts w:ascii="Segoe UI Semibold" w:hAnsi="Segoe UI Semibold"/>
      <w:sz w:val="28"/>
      <w:szCs w:val="28"/>
    </w:rPr>
  </w:style>
  <w:style w:type="paragraph" w:customStyle="1" w:styleId="DocTitle">
    <w:name w:val="Doc Title"/>
    <w:basedOn w:val="Heading1"/>
    <w:next w:val="Normal"/>
    <w:uiPriority w:val="14"/>
    <w:unhideWhenUsed/>
    <w:rsid w:val="007373B3"/>
    <w:pPr>
      <w:spacing w:before="0" w:after="60"/>
      <w:ind w:left="3960"/>
      <w:jc w:val="right"/>
    </w:pPr>
    <w:rPr>
      <w:noProof/>
      <w:sz w:val="44"/>
      <w:szCs w:val="44"/>
    </w:rPr>
  </w:style>
  <w:style w:type="paragraph" w:customStyle="1" w:styleId="Heading3-AfterHeading">
    <w:name w:val="Heading 3 - After Heading"/>
    <w:basedOn w:val="Heading3"/>
    <w:next w:val="BodyText"/>
    <w:uiPriority w:val="2"/>
    <w:unhideWhenUsed/>
    <w:rsid w:val="007D0CB0"/>
    <w:pPr>
      <w:spacing w:before="120"/>
    </w:pPr>
  </w:style>
  <w:style w:type="paragraph" w:customStyle="1" w:styleId="Heading4-AfterHeading">
    <w:name w:val="Heading 4 - After Heading"/>
    <w:basedOn w:val="Heading4"/>
    <w:next w:val="BodyText"/>
    <w:uiPriority w:val="2"/>
    <w:unhideWhenUsed/>
    <w:rsid w:val="007D0CB0"/>
    <w:pPr>
      <w:spacing w:before="120"/>
    </w:pPr>
  </w:style>
  <w:style w:type="paragraph" w:customStyle="1" w:styleId="Heading5-AfterHeading">
    <w:name w:val="Heading 5 - After Heading"/>
    <w:basedOn w:val="Heading5"/>
    <w:next w:val="BodyText"/>
    <w:uiPriority w:val="2"/>
    <w:unhideWhenUsed/>
    <w:rsid w:val="007D0CB0"/>
    <w:pPr>
      <w:spacing w:before="120"/>
    </w:pPr>
  </w:style>
  <w:style w:type="character" w:customStyle="1" w:styleId="Heading6Char">
    <w:name w:val="Heading 6 Char"/>
    <w:basedOn w:val="DefaultParagraphFont"/>
    <w:link w:val="Heading6"/>
    <w:uiPriority w:val="2"/>
    <w:rsid w:val="007D0CB0"/>
    <w:rPr>
      <w:rFonts w:ascii="Segoe UI Semibold" w:hAnsi="Segoe UI Semibold" w:cs="Segoe UI"/>
      <w:spacing w:val="6"/>
      <w:sz w:val="22"/>
      <w:szCs w:val="22"/>
    </w:rPr>
  </w:style>
  <w:style w:type="character" w:customStyle="1" w:styleId="Heading7Char">
    <w:name w:val="Heading 7 Char"/>
    <w:basedOn w:val="DefaultParagraphFont"/>
    <w:link w:val="Heading7"/>
    <w:uiPriority w:val="2"/>
    <w:rsid w:val="007D0CB0"/>
    <w:rPr>
      <w:rFonts w:ascii="Segoe UI Semibold" w:hAnsi="Segoe UI Semibold" w:cs="Segoe UI"/>
      <w:spacing w:val="6"/>
      <w:sz w:val="22"/>
      <w:szCs w:val="22"/>
    </w:rPr>
  </w:style>
  <w:style w:type="paragraph" w:styleId="TOC1">
    <w:name w:val="toc 1"/>
    <w:basedOn w:val="Normal"/>
    <w:next w:val="Normal"/>
    <w:autoRedefine/>
    <w:uiPriority w:val="39"/>
    <w:unhideWhenUsed/>
    <w:rsid w:val="007373B3"/>
    <w:pPr>
      <w:tabs>
        <w:tab w:val="right" w:leader="dot" w:pos="8640"/>
      </w:tabs>
      <w:spacing w:after="60"/>
      <w:ind w:left="900" w:hanging="180"/>
    </w:pPr>
    <w:rPr>
      <w:noProof/>
    </w:rPr>
  </w:style>
  <w:style w:type="paragraph" w:styleId="TOC2">
    <w:name w:val="toc 2"/>
    <w:basedOn w:val="Normal"/>
    <w:next w:val="Normal"/>
    <w:autoRedefine/>
    <w:uiPriority w:val="39"/>
    <w:unhideWhenUsed/>
    <w:rsid w:val="007373B3"/>
    <w:pPr>
      <w:tabs>
        <w:tab w:val="right" w:leader="dot" w:pos="8640"/>
      </w:tabs>
      <w:spacing w:after="60"/>
      <w:ind w:left="1260" w:hanging="180"/>
    </w:pPr>
    <w:rPr>
      <w:noProof/>
    </w:rPr>
  </w:style>
  <w:style w:type="paragraph" w:customStyle="1" w:styleId="TOCTitle">
    <w:name w:val="TOC Title"/>
    <w:basedOn w:val="Normal"/>
    <w:next w:val="Normal"/>
    <w:uiPriority w:val="14"/>
    <w:unhideWhenUsed/>
    <w:rsid w:val="007373B3"/>
    <w:pPr>
      <w:keepNext/>
      <w:spacing w:before="360" w:after="120"/>
    </w:pPr>
    <w:rPr>
      <w:rFonts w:ascii="Segoe UI" w:hAnsi="Segoe UI" w:cs="Segoe UI"/>
      <w:b/>
      <w:spacing w:val="6"/>
      <w:sz w:val="36"/>
      <w:szCs w:val="36"/>
    </w:rPr>
  </w:style>
  <w:style w:type="paragraph" w:customStyle="1" w:styleId="HRDByline">
    <w:name w:val="HRD Byline"/>
    <w:basedOn w:val="Normal"/>
    <w:next w:val="Normal"/>
    <w:uiPriority w:val="19"/>
    <w:unhideWhenUsed/>
    <w:rsid w:val="0072061B"/>
    <w:pPr>
      <w:keepNext/>
      <w:keepLines/>
      <w:pBdr>
        <w:top w:val="single" w:sz="4" w:space="9" w:color="A6A6A6" w:themeColor="background1" w:themeShade="A6"/>
        <w:left w:val="single" w:sz="4" w:space="6" w:color="A6A6A6" w:themeColor="background1" w:themeShade="A6"/>
        <w:bottom w:val="single" w:sz="4" w:space="4" w:color="A6A6A6" w:themeColor="background1" w:themeShade="A6"/>
        <w:right w:val="single" w:sz="4" w:space="6" w:color="A6A6A6" w:themeColor="background1" w:themeShade="A6"/>
      </w:pBdr>
      <w:spacing w:before="360" w:after="120"/>
      <w:ind w:left="3067" w:right="187" w:hanging="2880"/>
    </w:pPr>
    <w:rPr>
      <w:rFonts w:cs="Segoe UI"/>
      <w:i/>
      <w:sz w:val="18"/>
      <w:szCs w:val="18"/>
    </w:rPr>
  </w:style>
  <w:style w:type="paragraph" w:customStyle="1" w:styleId="HRDByline-End">
    <w:name w:val="HRD Byline - End"/>
    <w:basedOn w:val="HRDByline"/>
    <w:next w:val="Normal"/>
    <w:uiPriority w:val="19"/>
    <w:unhideWhenUsed/>
    <w:rsid w:val="0072061B"/>
    <w:pPr>
      <w:keepNext w:val="0"/>
      <w:spacing w:before="120"/>
      <w:jc w:val="center"/>
    </w:pPr>
    <w:rPr>
      <w:i w:val="0"/>
    </w:rPr>
  </w:style>
  <w:style w:type="character" w:customStyle="1" w:styleId="Heading-Inline">
    <w:name w:val="Heading - Inline"/>
    <w:basedOn w:val="DefaultParagraphFont"/>
    <w:uiPriority w:val="3"/>
    <w:qFormat/>
    <w:rsid w:val="007D0CB0"/>
    <w:rPr>
      <w:b/>
    </w:rPr>
  </w:style>
  <w:style w:type="character" w:styleId="Emphasis">
    <w:name w:val="Emphasis"/>
    <w:basedOn w:val="DefaultParagraphFont"/>
    <w:uiPriority w:val="4"/>
    <w:qFormat/>
    <w:rsid w:val="0093100E"/>
    <w:rPr>
      <w:i/>
      <w:iCs/>
    </w:rPr>
  </w:style>
  <w:style w:type="paragraph" w:customStyle="1" w:styleId="TableHeading-SecbySec">
    <w:name w:val="Table Heading - Sec by Sec"/>
    <w:basedOn w:val="Normal"/>
    <w:uiPriority w:val="7"/>
    <w:qFormat/>
    <w:rsid w:val="00E73961"/>
    <w:pPr>
      <w:pBdr>
        <w:bottom w:val="single" w:sz="4" w:space="2" w:color="7F7F7F" w:themeColor="text1" w:themeTint="80"/>
      </w:pBdr>
      <w:spacing w:after="60"/>
    </w:pPr>
    <w:rPr>
      <w:rFonts w:ascii="Segoe UI Semibold" w:hAnsi="Segoe UI Semibold"/>
    </w:rPr>
  </w:style>
  <w:style w:type="paragraph" w:customStyle="1" w:styleId="ChartNote">
    <w:name w:val="Chart Note"/>
    <w:basedOn w:val="Normal"/>
    <w:next w:val="BodyText"/>
    <w:uiPriority w:val="4"/>
    <w:qFormat/>
    <w:rsid w:val="00007510"/>
    <w:pPr>
      <w:spacing w:before="240"/>
    </w:pPr>
    <w:rPr>
      <w:sz w:val="20"/>
      <w:szCs w:val="20"/>
    </w:rPr>
  </w:style>
  <w:style w:type="paragraph" w:customStyle="1" w:styleId="ArtSummary-Heading">
    <w:name w:val="Art Summary - Heading"/>
    <w:basedOn w:val="Heading3"/>
    <w:next w:val="Normal"/>
    <w:uiPriority w:val="3"/>
    <w:qFormat/>
    <w:rsid w:val="00D46EED"/>
    <w:pPr>
      <w:spacing w:before="600"/>
    </w:pPr>
  </w:style>
  <w:style w:type="paragraph" w:customStyle="1" w:styleId="ArtSummary-Text">
    <w:name w:val="Art Summary - Text"/>
    <w:basedOn w:val="Normal"/>
    <w:uiPriority w:val="3"/>
    <w:qFormat/>
    <w:rsid w:val="00D46EED"/>
    <w:pPr>
      <w:spacing w:after="240"/>
      <w:ind w:left="1260"/>
    </w:pPr>
  </w:style>
  <w:style w:type="paragraph" w:customStyle="1" w:styleId="Headnote">
    <w:name w:val="Headnote"/>
    <w:basedOn w:val="Normal"/>
    <w:next w:val="BodyText"/>
    <w:uiPriority w:val="1"/>
    <w:qFormat/>
    <w:rsid w:val="00E73961"/>
    <w:pPr>
      <w:keepNext/>
      <w:spacing w:after="60"/>
    </w:pPr>
    <w:rPr>
      <w:b/>
    </w:rPr>
  </w:style>
  <w:style w:type="paragraph" w:customStyle="1" w:styleId="SecNum">
    <w:name w:val="Sec Num"/>
    <w:basedOn w:val="Normal"/>
    <w:uiPriority w:val="4"/>
    <w:qFormat/>
    <w:rsid w:val="000E0156"/>
    <w:pPr>
      <w:numPr>
        <w:numId w:val="16"/>
      </w:numPr>
    </w:pPr>
  </w:style>
  <w:style w:type="table" w:customStyle="1" w:styleId="HRDSecbySecTable">
    <w:name w:val="HRD Sec by Sec Table"/>
    <w:basedOn w:val="TableNormal"/>
    <w:uiPriority w:val="99"/>
    <w:rsid w:val="0075100D"/>
    <w:tblPr>
      <w:tblCellMar>
        <w:top w:w="58" w:type="dxa"/>
        <w:left w:w="58" w:type="dxa"/>
        <w:bottom w:w="58" w:type="dxa"/>
        <w:right w:w="58" w:type="dxa"/>
      </w:tblCellMar>
    </w:tblPr>
    <w:tblStylePr w:type="firstRow">
      <w:pPr>
        <w:wordWrap/>
        <w:spacing w:afterLines="0" w:after="60" w:afterAutospacing="0"/>
      </w:pPr>
      <w:rPr>
        <w:rFonts w:ascii="Segoe UI Semibold" w:hAnsi="Segoe UI Semibold"/>
        <w:sz w:val="22"/>
      </w:rPr>
      <w:tblPr/>
      <w:trPr>
        <w:cantSplit/>
        <w:tblHeader/>
      </w:trPr>
    </w:tblStylePr>
  </w:style>
  <w:style w:type="paragraph" w:styleId="ListParagraph">
    <w:name w:val="List Paragraph"/>
    <w:basedOn w:val="Normal"/>
    <w:uiPriority w:val="34"/>
    <w:qFormat/>
    <w:rsid w:val="00095680"/>
    <w:pPr>
      <w:spacing w:after="160" w:line="256" w:lineRule="auto"/>
      <w:ind w:left="720"/>
      <w:contextualSpacing/>
    </w:pPr>
    <w:rPr>
      <w:rFonts w:asciiTheme="minorHAnsi" w:hAnsiTheme="minorHAnsi"/>
      <w:sz w:val="22"/>
    </w:rPr>
  </w:style>
  <w:style w:type="paragraph" w:styleId="BalloonText">
    <w:name w:val="Balloon Text"/>
    <w:basedOn w:val="Normal"/>
    <w:link w:val="BalloonTextChar"/>
    <w:uiPriority w:val="99"/>
    <w:semiHidden/>
    <w:rsid w:val="003E2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39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AE8A53B-D536-44E1-AF96-0F0C89EC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Chun</dc:creator>
  <cp:keywords/>
  <dc:description/>
  <cp:lastModifiedBy>DFLUser</cp:lastModifiedBy>
  <cp:revision>2</cp:revision>
  <cp:lastPrinted>2019-07-09T20:45:00Z</cp:lastPrinted>
  <dcterms:created xsi:type="dcterms:W3CDTF">2019-07-09T20:45:00Z</dcterms:created>
  <dcterms:modified xsi:type="dcterms:W3CDTF">2019-07-09T20:45:00Z</dcterms:modified>
</cp:coreProperties>
</file>