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56"/>
        <w:tblW w:w="0" w:type="auto"/>
        <w:tblLook w:val="04A0" w:firstRow="1" w:lastRow="0" w:firstColumn="1" w:lastColumn="0" w:noHBand="0" w:noVBand="1"/>
      </w:tblPr>
      <w:tblGrid>
        <w:gridCol w:w="3019"/>
        <w:gridCol w:w="3019"/>
      </w:tblGrid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9:00 – 9:20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MMB, Debt Capacity overview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9:20 - 9:40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Public Facilities Authority</w:t>
            </w:r>
          </w:p>
        </w:tc>
      </w:tr>
      <w:tr w:rsidR="00865589" w:rsidRPr="00865589" w:rsidTr="005C28FA">
        <w:trPr>
          <w:trHeight w:val="325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9:40 – 10:00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Department of Administration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10:00 – 10:20 </w:t>
            </w:r>
          </w:p>
        </w:tc>
        <w:tc>
          <w:tcPr>
            <w:tcW w:w="3019" w:type="dxa"/>
          </w:tcPr>
          <w:p w:rsidR="00865589" w:rsidRPr="00865589" w:rsidRDefault="00865589" w:rsidP="005C28FA">
            <w:proofErr w:type="spellStart"/>
            <w:r w:rsidRPr="00865589">
              <w:t>MnSCU</w:t>
            </w:r>
            <w:proofErr w:type="spellEnd"/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10:20 – 10:40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University of Minnesota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10:40 – 11:00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Historical Society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11:00 – 11:20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Department of Corrections</w:t>
            </w:r>
          </w:p>
        </w:tc>
      </w:tr>
      <w:tr w:rsidR="00865589" w:rsidRPr="00865589" w:rsidTr="005C28FA">
        <w:trPr>
          <w:trHeight w:val="325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11:20 – 11:40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DEED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11:40 – 12:00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Education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12:00 – 1:20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Lunch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1:20 – 1:40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Housing Finance</w:t>
            </w:r>
          </w:p>
        </w:tc>
      </w:tr>
      <w:tr w:rsidR="00865589" w:rsidRPr="00865589" w:rsidTr="005C28FA">
        <w:trPr>
          <w:trHeight w:val="325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1:40 – 2:00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Minnesota Zoo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2:00 – 2:20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Military Affairs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2:20 – 2:40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Veterans Affairs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2:40 – 3:00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Department of Natural Resources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3:00 – 3:20  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Department of Public Safety</w:t>
            </w:r>
          </w:p>
        </w:tc>
      </w:tr>
      <w:tr w:rsidR="00865589" w:rsidRPr="00865589" w:rsidTr="005C28FA">
        <w:trPr>
          <w:trHeight w:val="325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3:20 – 3:40 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Department of Human Services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3:40 – 4:00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Amateur Sports Commission</w:t>
            </w:r>
          </w:p>
        </w:tc>
      </w:tr>
      <w:tr w:rsidR="00865589" w:rsidRPr="00865589" w:rsidTr="005C28FA">
        <w:trPr>
          <w:trHeight w:val="311"/>
        </w:trPr>
        <w:tc>
          <w:tcPr>
            <w:tcW w:w="3019" w:type="dxa"/>
          </w:tcPr>
          <w:p w:rsidR="00865589" w:rsidRPr="00865589" w:rsidRDefault="00865589" w:rsidP="005C28FA">
            <w:r w:rsidRPr="00865589">
              <w:t xml:space="preserve">4:00 – 4:20 </w:t>
            </w:r>
          </w:p>
        </w:tc>
        <w:tc>
          <w:tcPr>
            <w:tcW w:w="3019" w:type="dxa"/>
          </w:tcPr>
          <w:p w:rsidR="00865589" w:rsidRPr="00865589" w:rsidRDefault="00865589" w:rsidP="005C28FA">
            <w:r w:rsidRPr="00865589">
              <w:t>Department of Transportation</w:t>
            </w:r>
          </w:p>
        </w:tc>
      </w:tr>
      <w:tr w:rsidR="00865589" w:rsidTr="005C28FA">
        <w:trPr>
          <w:trHeight w:val="365"/>
        </w:trPr>
        <w:tc>
          <w:tcPr>
            <w:tcW w:w="3019" w:type="dxa"/>
          </w:tcPr>
          <w:p w:rsidR="00865589" w:rsidRDefault="00865589" w:rsidP="005C28FA">
            <w:r w:rsidRPr="00865589">
              <w:t xml:space="preserve">4:20 – 4:40 </w:t>
            </w:r>
          </w:p>
        </w:tc>
        <w:tc>
          <w:tcPr>
            <w:tcW w:w="3019" w:type="dxa"/>
          </w:tcPr>
          <w:p w:rsidR="00865589" w:rsidRDefault="00865589" w:rsidP="005C28FA">
            <w:r w:rsidRPr="00865589">
              <w:t>Pollution Control</w:t>
            </w:r>
          </w:p>
        </w:tc>
      </w:tr>
      <w:tr w:rsidR="005C28FA" w:rsidTr="005C28FA">
        <w:trPr>
          <w:trHeight w:val="365"/>
        </w:trPr>
        <w:tc>
          <w:tcPr>
            <w:tcW w:w="3019" w:type="dxa"/>
          </w:tcPr>
          <w:p w:rsidR="005C28FA" w:rsidRPr="00865589" w:rsidRDefault="005C28FA" w:rsidP="005C28FA">
            <w:bookmarkStart w:id="0" w:name="_GoBack"/>
            <w:bookmarkEnd w:id="0"/>
          </w:p>
        </w:tc>
        <w:tc>
          <w:tcPr>
            <w:tcW w:w="3019" w:type="dxa"/>
          </w:tcPr>
          <w:p w:rsidR="005C28FA" w:rsidRPr="00865589" w:rsidRDefault="005C28FA" w:rsidP="005C28FA"/>
        </w:tc>
      </w:tr>
    </w:tbl>
    <w:p w:rsidR="00227985" w:rsidRDefault="005C28FA" w:rsidP="00865589">
      <w:r>
        <w:t>Thursday, March 3</w:t>
      </w:r>
      <w:r w:rsidRPr="005C28FA">
        <w:rPr>
          <w:vertAlign w:val="superscript"/>
        </w:rPr>
        <w:t>rd</w:t>
      </w:r>
      <w:r>
        <w:t xml:space="preserve"> 2016 Capital Investment Hearing </w:t>
      </w:r>
    </w:p>
    <w:sectPr w:rsidR="00227985" w:rsidSect="00F0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85"/>
    <w:rsid w:val="00227985"/>
    <w:rsid w:val="005C28FA"/>
    <w:rsid w:val="00865589"/>
    <w:rsid w:val="00F0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FE480-9CA6-4407-B37E-CE7F79E6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Administration</dc:creator>
  <cp:keywords/>
  <dc:description/>
  <cp:lastModifiedBy>Software Administration</cp:lastModifiedBy>
  <cp:revision>3</cp:revision>
  <dcterms:created xsi:type="dcterms:W3CDTF">2016-02-03T22:02:00Z</dcterms:created>
  <dcterms:modified xsi:type="dcterms:W3CDTF">2016-02-03T22:17:00Z</dcterms:modified>
</cp:coreProperties>
</file>