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8B4" w:rsidRDefault="00E74436" w:rsidP="00E74436">
      <w:pPr>
        <w:jc w:val="center"/>
        <w:rPr>
          <w:b/>
          <w:sz w:val="28"/>
          <w:szCs w:val="28"/>
        </w:rPr>
      </w:pPr>
      <w:bookmarkStart w:id="0" w:name="_GoBack"/>
      <w:bookmarkEnd w:id="0"/>
      <w:r>
        <w:rPr>
          <w:b/>
          <w:sz w:val="28"/>
          <w:szCs w:val="28"/>
        </w:rPr>
        <w:t xml:space="preserve">2017 </w:t>
      </w:r>
      <w:r w:rsidR="00F2160C">
        <w:rPr>
          <w:b/>
          <w:sz w:val="28"/>
          <w:szCs w:val="28"/>
        </w:rPr>
        <w:t>OMHDD</w:t>
      </w:r>
      <w:r w:rsidRPr="00E74436">
        <w:rPr>
          <w:b/>
          <w:sz w:val="28"/>
          <w:szCs w:val="28"/>
        </w:rPr>
        <w:t xml:space="preserve"> Changes to empowering legislation</w:t>
      </w:r>
    </w:p>
    <w:p w:rsidR="00F2160C" w:rsidRDefault="00F2160C" w:rsidP="00E74436">
      <w:pPr>
        <w:jc w:val="center"/>
        <w:rPr>
          <w:b/>
          <w:sz w:val="28"/>
          <w:szCs w:val="28"/>
        </w:rPr>
      </w:pPr>
    </w:p>
    <w:p w:rsidR="00F2160C" w:rsidRPr="00E74436" w:rsidRDefault="00F2160C" w:rsidP="00E74436">
      <w:pPr>
        <w:jc w:val="center"/>
        <w:rPr>
          <w:b/>
          <w:sz w:val="28"/>
          <w:szCs w:val="28"/>
        </w:rPr>
      </w:pPr>
      <w:r>
        <w:rPr>
          <w:b/>
          <w:sz w:val="28"/>
          <w:szCs w:val="28"/>
        </w:rPr>
        <w:t>HF1229/SF 1004</w:t>
      </w:r>
      <w:r w:rsidR="00B26437">
        <w:rPr>
          <w:b/>
          <w:sz w:val="28"/>
          <w:szCs w:val="28"/>
        </w:rPr>
        <w:t xml:space="preserve"> and Amendments</w:t>
      </w:r>
      <w:r w:rsidR="00B26437">
        <w:rPr>
          <w:rStyle w:val="FootnoteReference"/>
          <w:b/>
          <w:sz w:val="28"/>
          <w:szCs w:val="28"/>
        </w:rPr>
        <w:footnoteReference w:id="1"/>
      </w:r>
    </w:p>
    <w:p w:rsidR="00E74436" w:rsidRDefault="00E74436" w:rsidP="00CD18B4">
      <w:pPr>
        <w:jc w:val="left"/>
        <w:rPr>
          <w:sz w:val="28"/>
          <w:szCs w:val="28"/>
        </w:rPr>
      </w:pPr>
    </w:p>
    <w:p w:rsidR="00CD18B4" w:rsidRDefault="00CD18B4" w:rsidP="00CD18B4">
      <w:pPr>
        <w:jc w:val="left"/>
        <w:rPr>
          <w:sz w:val="28"/>
          <w:szCs w:val="28"/>
        </w:rPr>
      </w:pPr>
      <w:r>
        <w:rPr>
          <w:sz w:val="28"/>
          <w:szCs w:val="28"/>
        </w:rPr>
        <w:t>This bill is to make technical changes to outdated language in the empowering legislation of the MN Office of Ombudsman for Mental Health and Developmental Disabilities to bring the agency into alignment with the current service delivery system that has evolved over the past 20 years. Some old language serves to confuse clients and providers as the system changes.</w:t>
      </w:r>
    </w:p>
    <w:p w:rsidR="00E21DF4" w:rsidRDefault="00E21DF4" w:rsidP="00CD18B4">
      <w:pPr>
        <w:jc w:val="left"/>
        <w:rPr>
          <w:sz w:val="28"/>
          <w:szCs w:val="28"/>
        </w:rPr>
      </w:pPr>
    </w:p>
    <w:p w:rsidR="00E21DF4" w:rsidRDefault="00E21DF4" w:rsidP="00CD18B4">
      <w:pPr>
        <w:jc w:val="left"/>
        <w:rPr>
          <w:sz w:val="28"/>
          <w:szCs w:val="28"/>
        </w:rPr>
      </w:pPr>
      <w:r>
        <w:rPr>
          <w:sz w:val="28"/>
          <w:szCs w:val="28"/>
        </w:rPr>
        <w:t>Section 1: refines the definition of a facility or program to cover the evolving nature of the service delivery system away from congregate and corporate settings to flexible services which may only require a certification or registration to serve vulnerable populations.</w:t>
      </w:r>
    </w:p>
    <w:p w:rsidR="00E21DF4" w:rsidRDefault="00E21DF4" w:rsidP="00CD18B4">
      <w:pPr>
        <w:jc w:val="left"/>
        <w:rPr>
          <w:sz w:val="28"/>
          <w:szCs w:val="28"/>
        </w:rPr>
      </w:pPr>
    </w:p>
    <w:p w:rsidR="00E21DF4" w:rsidRDefault="00E21DF4" w:rsidP="00CD18B4">
      <w:pPr>
        <w:jc w:val="left"/>
        <w:rPr>
          <w:sz w:val="28"/>
          <w:szCs w:val="28"/>
        </w:rPr>
      </w:pPr>
      <w:r>
        <w:rPr>
          <w:sz w:val="28"/>
          <w:szCs w:val="28"/>
        </w:rPr>
        <w:t>Section 2: makes minor changes to the definition of a reportable Serious Injury</w:t>
      </w:r>
    </w:p>
    <w:p w:rsidR="00E21DF4" w:rsidRDefault="00E21DF4" w:rsidP="00CD18B4">
      <w:pPr>
        <w:jc w:val="left"/>
        <w:rPr>
          <w:sz w:val="28"/>
          <w:szCs w:val="28"/>
        </w:rPr>
      </w:pPr>
    </w:p>
    <w:p w:rsidR="00E21DF4" w:rsidRDefault="00E21DF4" w:rsidP="00CD18B4">
      <w:pPr>
        <w:jc w:val="left"/>
        <w:rPr>
          <w:sz w:val="28"/>
          <w:szCs w:val="28"/>
        </w:rPr>
      </w:pPr>
      <w:r>
        <w:rPr>
          <w:sz w:val="28"/>
          <w:szCs w:val="28"/>
        </w:rPr>
        <w:t>Section 3:</w:t>
      </w:r>
      <w:r w:rsidR="00F16000">
        <w:rPr>
          <w:sz w:val="28"/>
          <w:szCs w:val="28"/>
        </w:rPr>
        <w:t xml:space="preserve"> Moves the section of statute that empowers the agency as a HIPAA Oversight Organization from one section to another part of the statute. The OMHDD has carried this designation for several years but based on where it was placed created confusion among providers. This is meant to clarify those sections that relate to data and are consistent with a Health Oversight Agency.</w:t>
      </w:r>
      <w:r w:rsidR="008A3A90">
        <w:rPr>
          <w:sz w:val="28"/>
          <w:szCs w:val="28"/>
        </w:rPr>
        <w:t xml:space="preserve"> It also clarifies that during the course of </w:t>
      </w:r>
      <w:r w:rsidR="00741D33">
        <w:rPr>
          <w:sz w:val="28"/>
          <w:szCs w:val="28"/>
        </w:rPr>
        <w:t xml:space="preserve">an investigation the ombudsman may collect </w:t>
      </w:r>
      <w:r w:rsidR="008A3A90">
        <w:rPr>
          <w:sz w:val="28"/>
          <w:szCs w:val="28"/>
        </w:rPr>
        <w:t>photo</w:t>
      </w:r>
      <w:r w:rsidR="00741D33">
        <w:rPr>
          <w:sz w:val="28"/>
          <w:szCs w:val="28"/>
        </w:rPr>
        <w:t>graphic</w:t>
      </w:r>
      <w:r w:rsidR="008A3A90">
        <w:rPr>
          <w:sz w:val="28"/>
          <w:szCs w:val="28"/>
        </w:rPr>
        <w:t xml:space="preserve"> evidence</w:t>
      </w:r>
      <w:r w:rsidR="00741D33">
        <w:rPr>
          <w:sz w:val="28"/>
          <w:szCs w:val="28"/>
        </w:rPr>
        <w:t xml:space="preserve"> with consent of the client. We have done so in the past but want to clarify in law that ability.</w:t>
      </w:r>
      <w:r w:rsidR="008A3A90">
        <w:rPr>
          <w:sz w:val="28"/>
          <w:szCs w:val="28"/>
        </w:rPr>
        <w:t xml:space="preserve"> </w:t>
      </w:r>
      <w:r w:rsidR="00741D33">
        <w:rPr>
          <w:sz w:val="28"/>
          <w:szCs w:val="28"/>
        </w:rPr>
        <w:t>It</w:t>
      </w:r>
      <w:r w:rsidR="008A3A90">
        <w:rPr>
          <w:sz w:val="28"/>
          <w:szCs w:val="28"/>
        </w:rPr>
        <w:t xml:space="preserve"> adds MSOP to the programs </w:t>
      </w:r>
      <w:r w:rsidR="00741D33">
        <w:rPr>
          <w:sz w:val="28"/>
          <w:szCs w:val="28"/>
        </w:rPr>
        <w:t xml:space="preserve">where </w:t>
      </w:r>
      <w:r w:rsidR="008A3A90">
        <w:rPr>
          <w:sz w:val="28"/>
          <w:szCs w:val="28"/>
        </w:rPr>
        <w:t>we have</w:t>
      </w:r>
      <w:r w:rsidR="00741D33">
        <w:rPr>
          <w:sz w:val="28"/>
          <w:szCs w:val="28"/>
        </w:rPr>
        <w:t xml:space="preserve"> open access to records. The DHS has agreed to this language</w:t>
      </w:r>
      <w:r w:rsidR="00366890">
        <w:rPr>
          <w:sz w:val="28"/>
          <w:szCs w:val="28"/>
        </w:rPr>
        <w:t>.</w:t>
      </w:r>
      <w:r w:rsidR="00F16000">
        <w:rPr>
          <w:sz w:val="28"/>
          <w:szCs w:val="28"/>
        </w:rPr>
        <w:t xml:space="preserve"> </w:t>
      </w:r>
    </w:p>
    <w:p w:rsidR="00F16000" w:rsidRDefault="00F16000" w:rsidP="00CD18B4">
      <w:pPr>
        <w:jc w:val="left"/>
        <w:rPr>
          <w:sz w:val="28"/>
          <w:szCs w:val="28"/>
        </w:rPr>
      </w:pPr>
    </w:p>
    <w:p w:rsidR="00F16000" w:rsidRDefault="00F16000" w:rsidP="00CD18B4">
      <w:pPr>
        <w:jc w:val="left"/>
        <w:rPr>
          <w:sz w:val="28"/>
          <w:szCs w:val="28"/>
        </w:rPr>
      </w:pPr>
      <w:r>
        <w:rPr>
          <w:sz w:val="28"/>
          <w:szCs w:val="28"/>
        </w:rPr>
        <w:t>Also cleans up language that clarifies that client can be singular or plural.</w:t>
      </w:r>
    </w:p>
    <w:p w:rsidR="00F16000" w:rsidRDefault="00F16000" w:rsidP="00CD18B4">
      <w:pPr>
        <w:jc w:val="left"/>
        <w:rPr>
          <w:sz w:val="28"/>
          <w:szCs w:val="28"/>
        </w:rPr>
      </w:pPr>
    </w:p>
    <w:p w:rsidR="00F16000" w:rsidRDefault="00F16000" w:rsidP="00CD18B4">
      <w:pPr>
        <w:jc w:val="left"/>
        <w:rPr>
          <w:sz w:val="28"/>
          <w:szCs w:val="28"/>
        </w:rPr>
      </w:pPr>
      <w:r>
        <w:rPr>
          <w:sz w:val="28"/>
          <w:szCs w:val="28"/>
        </w:rPr>
        <w:t>Item (l) adds language that covers the work that was authorized in 1997 but the language got missed in the final bill.</w:t>
      </w:r>
      <w:r w:rsidR="00B26437">
        <w:rPr>
          <w:sz w:val="28"/>
          <w:szCs w:val="28"/>
        </w:rPr>
        <w:t xml:space="preserve"> No funding is required for this section</w:t>
      </w:r>
    </w:p>
    <w:p w:rsidR="00F16000" w:rsidRDefault="00F16000" w:rsidP="00CD18B4">
      <w:pPr>
        <w:jc w:val="left"/>
        <w:rPr>
          <w:sz w:val="28"/>
          <w:szCs w:val="28"/>
        </w:rPr>
      </w:pPr>
    </w:p>
    <w:p w:rsidR="00F16000" w:rsidRPr="00CD18B4" w:rsidRDefault="00F16000" w:rsidP="00CD18B4">
      <w:pPr>
        <w:jc w:val="left"/>
        <w:rPr>
          <w:sz w:val="28"/>
          <w:szCs w:val="28"/>
        </w:rPr>
      </w:pPr>
      <w:r>
        <w:rPr>
          <w:sz w:val="28"/>
          <w:szCs w:val="28"/>
        </w:rPr>
        <w:lastRenderedPageBreak/>
        <w:t>Section 4: Corrects the statutory citation that the Advisory Committee is governed by. The Committee has no fiduciary responsibilities.</w:t>
      </w:r>
    </w:p>
    <w:sectPr w:rsidR="00F16000" w:rsidRPr="00CD18B4" w:rsidSect="006C2781">
      <w:headerReference w:type="default" r:id="rId8"/>
      <w:headerReference w:type="first" r:id="rId9"/>
      <w:footerReference w:type="first" r:id="rId10"/>
      <w:type w:val="continuous"/>
      <w:pgSz w:w="12240" w:h="15840" w:code="1"/>
      <w:pgMar w:top="1440" w:right="1440" w:bottom="1440" w:left="1440" w:header="630" w:footer="76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15C" w:rsidRDefault="005B715C">
      <w:r>
        <w:separator/>
      </w:r>
    </w:p>
  </w:endnote>
  <w:endnote w:type="continuationSeparator" w:id="0">
    <w:p w:rsidR="005B715C" w:rsidRDefault="005B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1E" w:rsidRDefault="005B715C" w:rsidP="00313D36">
    <w:pPr>
      <w:pStyle w:val="Footer"/>
      <w:jc w:val="center"/>
    </w:pPr>
    <w:r w:rsidRPr="006F6692">
      <w:rPr>
        <w:noProof/>
      </w:rPr>
      <w:drawing>
        <wp:inline distT="0" distB="0" distL="0" distR="0">
          <wp:extent cx="190500" cy="205740"/>
          <wp:effectExtent l="0" t="0" r="0" b="3810"/>
          <wp:docPr id="1" name="Picture 1" descr="SEAL4-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4-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205740"/>
                  </a:xfrm>
                  <a:prstGeom prst="rect">
                    <a:avLst/>
                  </a:prstGeom>
                  <a:noFill/>
                  <a:ln>
                    <a:noFill/>
                  </a:ln>
                </pic:spPr>
              </pic:pic>
            </a:graphicData>
          </a:graphic>
        </wp:inline>
      </w:drawing>
    </w:r>
  </w:p>
  <w:p w:rsidR="00BF301E" w:rsidRPr="00A5529D" w:rsidRDefault="00BF301E" w:rsidP="00313D36">
    <w:pPr>
      <w:pStyle w:val="Footer"/>
      <w:jc w:val="center"/>
      <w:rPr>
        <w:rFonts w:ascii="Times New Roman" w:hAnsi="Times New Roman"/>
        <w:b/>
        <w:i/>
        <w:color w:val="253A93"/>
        <w:sz w:val="16"/>
        <w:szCs w:val="16"/>
      </w:rPr>
    </w:pPr>
    <w:r w:rsidRPr="00A5529D">
      <w:rPr>
        <w:rFonts w:ascii="Times New Roman" w:hAnsi="Times New Roman"/>
        <w:b/>
        <w:i/>
        <w:color w:val="253A93"/>
        <w:sz w:val="16"/>
        <w:szCs w:val="16"/>
      </w:rPr>
      <w:t>Serving Minnesotans receiving services for</w:t>
    </w:r>
    <w:r w:rsidRPr="00A5529D">
      <w:rPr>
        <w:rFonts w:ascii="Times New Roman" w:hAnsi="Times New Roman"/>
        <w:b/>
        <w:i/>
        <w:color w:val="253A93"/>
        <w:sz w:val="16"/>
        <w:szCs w:val="16"/>
      </w:rPr>
      <w:br/>
      <w:t>Mental Illness          Developmental Disabilities          Chemical Dependency          Emotional Disturbance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15C" w:rsidRDefault="005B715C">
      <w:r>
        <w:separator/>
      </w:r>
    </w:p>
  </w:footnote>
  <w:footnote w:type="continuationSeparator" w:id="0">
    <w:p w:rsidR="005B715C" w:rsidRDefault="005B715C">
      <w:r>
        <w:continuationSeparator/>
      </w:r>
    </w:p>
  </w:footnote>
  <w:footnote w:id="1">
    <w:p w:rsidR="00B26437" w:rsidRDefault="00B26437">
      <w:pPr>
        <w:pStyle w:val="FootnoteText"/>
      </w:pPr>
      <w:r>
        <w:rPr>
          <w:rStyle w:val="FootnoteReference"/>
        </w:rPr>
        <w:footnoteRef/>
      </w:r>
      <w:r>
        <w:t xml:space="preserve"> </w:t>
      </w:r>
      <w:r w:rsidR="00366890">
        <w:t>In consultation with stakeholders.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1E" w:rsidRPr="005B7393" w:rsidRDefault="005B7393">
    <w:pPr>
      <w:pStyle w:val="Header"/>
    </w:pPr>
    <w:r w:rsidRPr="005B7393">
      <w:rPr>
        <w:rFonts w:ascii="Times New Roman" w:hAnsi="Times New Roman"/>
        <w:sz w:val="24"/>
        <w:szCs w:val="24"/>
      </w:rPr>
      <w:t xml:space="preserve">Page </w:t>
    </w:r>
    <w:r w:rsidR="006B33B1" w:rsidRPr="005B7393">
      <w:rPr>
        <w:rFonts w:ascii="Times New Roman" w:hAnsi="Times New Roman"/>
        <w:sz w:val="24"/>
        <w:szCs w:val="24"/>
      </w:rPr>
      <w:fldChar w:fldCharType="begin"/>
    </w:r>
    <w:r w:rsidRPr="005B7393">
      <w:rPr>
        <w:rFonts w:ascii="Times New Roman" w:hAnsi="Times New Roman"/>
        <w:sz w:val="24"/>
        <w:szCs w:val="24"/>
      </w:rPr>
      <w:instrText xml:space="preserve"> PAGE </w:instrText>
    </w:r>
    <w:r w:rsidR="006B33B1" w:rsidRPr="005B7393">
      <w:rPr>
        <w:rFonts w:ascii="Times New Roman" w:hAnsi="Times New Roman"/>
        <w:sz w:val="24"/>
        <w:szCs w:val="24"/>
      </w:rPr>
      <w:fldChar w:fldCharType="separate"/>
    </w:r>
    <w:r w:rsidR="0000403A">
      <w:rPr>
        <w:rFonts w:ascii="Times New Roman" w:hAnsi="Times New Roman"/>
        <w:noProof/>
        <w:sz w:val="24"/>
        <w:szCs w:val="24"/>
      </w:rPr>
      <w:t>2</w:t>
    </w:r>
    <w:r w:rsidR="006B33B1" w:rsidRPr="005B7393">
      <w:rPr>
        <w:rFonts w:ascii="Times New Roman" w:hAnsi="Times New Roman"/>
        <w:sz w:val="24"/>
        <w:szCs w:val="24"/>
      </w:rPr>
      <w:fldChar w:fldCharType="end"/>
    </w:r>
    <w:r w:rsidRPr="005B7393">
      <w:rPr>
        <w:rFonts w:ascii="Times New Roman" w:hAnsi="Times New Roman"/>
        <w:sz w:val="24"/>
        <w:szCs w:val="24"/>
      </w:rPr>
      <w:t xml:space="preserve"> of </w:t>
    </w:r>
    <w:r w:rsidR="006B33B1" w:rsidRPr="005B7393">
      <w:rPr>
        <w:rFonts w:ascii="Times New Roman" w:hAnsi="Times New Roman"/>
        <w:sz w:val="24"/>
        <w:szCs w:val="24"/>
      </w:rPr>
      <w:fldChar w:fldCharType="begin"/>
    </w:r>
    <w:r w:rsidRPr="005B7393">
      <w:rPr>
        <w:rFonts w:ascii="Times New Roman" w:hAnsi="Times New Roman"/>
        <w:sz w:val="24"/>
        <w:szCs w:val="24"/>
      </w:rPr>
      <w:instrText xml:space="preserve"> NUMPAGES  </w:instrText>
    </w:r>
    <w:r w:rsidR="006B33B1" w:rsidRPr="005B7393">
      <w:rPr>
        <w:rFonts w:ascii="Times New Roman" w:hAnsi="Times New Roman"/>
        <w:sz w:val="24"/>
        <w:szCs w:val="24"/>
      </w:rPr>
      <w:fldChar w:fldCharType="separate"/>
    </w:r>
    <w:r w:rsidR="0000403A">
      <w:rPr>
        <w:rFonts w:ascii="Times New Roman" w:hAnsi="Times New Roman"/>
        <w:noProof/>
        <w:sz w:val="24"/>
        <w:szCs w:val="24"/>
      </w:rPr>
      <w:t>2</w:t>
    </w:r>
    <w:r w:rsidR="006B33B1" w:rsidRPr="005B7393">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74C" w:rsidRDefault="005B715C" w:rsidP="00EC33AE">
    <w:pPr>
      <w:pStyle w:val="ReturnAddress"/>
      <w:framePr w:w="0" w:h="0" w:hSpace="0" w:vSpace="0" w:wrap="auto" w:vAnchor="margin" w:hAnchor="text" w:xAlign="left" w:yAlign="inline"/>
      <w:tabs>
        <w:tab w:val="clear" w:pos="2160"/>
      </w:tabs>
      <w:jc w:val="center"/>
      <w:rPr>
        <w:rFonts w:ascii="Times New Roman" w:hAnsi="Times New Roman"/>
        <w:b/>
        <w:color w:val="253A93"/>
        <w:sz w:val="20"/>
      </w:rPr>
    </w:pPr>
    <w:r>
      <w:rPr>
        <w:rFonts w:ascii="Times New Roman" w:hAnsi="Times New Roman"/>
        <w:b/>
        <w:noProof/>
        <w:color w:val="253A93"/>
        <w:sz w:val="20"/>
      </w:rPr>
      <w:drawing>
        <wp:anchor distT="0" distB="0" distL="114300" distR="114300" simplePos="0" relativeHeight="251657728" behindDoc="0" locked="0" layoutInCell="1" allowOverlap="1">
          <wp:simplePos x="0" y="0"/>
          <wp:positionH relativeFrom="column">
            <wp:posOffset>-55245</wp:posOffset>
          </wp:positionH>
          <wp:positionV relativeFrom="paragraph">
            <wp:posOffset>73025</wp:posOffset>
          </wp:positionV>
          <wp:extent cx="710565" cy="813435"/>
          <wp:effectExtent l="0" t="0" r="0" b="5715"/>
          <wp:wrapThrough wrapText="bothSides">
            <wp:wrapPolygon edited="0">
              <wp:start x="4633" y="0"/>
              <wp:lineTo x="0" y="1518"/>
              <wp:lineTo x="0" y="11635"/>
              <wp:lineTo x="579" y="16693"/>
              <wp:lineTo x="1158" y="21246"/>
              <wp:lineTo x="17373" y="21246"/>
              <wp:lineTo x="17952" y="20740"/>
              <wp:lineTo x="16214" y="18717"/>
              <wp:lineTo x="13319" y="16693"/>
              <wp:lineTo x="16794" y="8600"/>
              <wp:lineTo x="20847" y="6576"/>
              <wp:lineTo x="20847" y="4553"/>
              <wp:lineTo x="7528" y="0"/>
              <wp:lineTo x="4633" y="0"/>
            </wp:wrapPolygon>
          </wp:wrapThrough>
          <wp:docPr id="2" name="Picture 2" descr="2009 (07-01) OOO Revised Logo LARGE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9 (07-01) OOO Revised Logo LARGE 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81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A3374C">
      <w:rPr>
        <w:rFonts w:ascii="Times New Roman" w:hAnsi="Times New Roman"/>
        <w:b/>
        <w:color w:val="253A93"/>
        <w:sz w:val="20"/>
      </w:rPr>
      <w:t>State of Minnesota</w:t>
    </w:r>
  </w:p>
  <w:p w:rsidR="00A3374C" w:rsidRDefault="00A3374C" w:rsidP="00EC33AE">
    <w:pPr>
      <w:pStyle w:val="ReturnAddress"/>
      <w:framePr w:w="0" w:h="0" w:hSpace="0" w:vSpace="0" w:wrap="auto" w:vAnchor="margin" w:hAnchor="text" w:xAlign="left" w:yAlign="inline"/>
      <w:tabs>
        <w:tab w:val="clear" w:pos="2160"/>
      </w:tabs>
      <w:spacing w:line="240" w:lineRule="auto"/>
      <w:ind w:left="810"/>
      <w:jc w:val="center"/>
      <w:rPr>
        <w:rFonts w:ascii="Times New Roman" w:hAnsi="Times New Roman"/>
        <w:b/>
        <w:color w:val="253A93"/>
        <w:sz w:val="40"/>
      </w:rPr>
    </w:pPr>
    <w:r>
      <w:rPr>
        <w:rFonts w:ascii="Times New Roman" w:hAnsi="Times New Roman"/>
        <w:b/>
        <w:color w:val="253A93"/>
        <w:sz w:val="40"/>
      </w:rPr>
      <w:t>Office of the Ombudsman for</w:t>
    </w:r>
  </w:p>
  <w:p w:rsidR="00A3374C" w:rsidRDefault="00A3374C" w:rsidP="00EC33AE">
    <w:pPr>
      <w:pStyle w:val="ReturnAddress"/>
      <w:framePr w:w="0" w:h="0" w:hSpace="0" w:vSpace="0" w:wrap="auto" w:vAnchor="margin" w:hAnchor="text" w:xAlign="left" w:yAlign="inline"/>
      <w:tabs>
        <w:tab w:val="clear" w:pos="2160"/>
      </w:tabs>
      <w:spacing w:line="240" w:lineRule="auto"/>
      <w:ind w:left="810"/>
      <w:jc w:val="center"/>
      <w:rPr>
        <w:rFonts w:ascii="Times New Roman" w:hAnsi="Times New Roman"/>
        <w:b/>
        <w:color w:val="253A93"/>
        <w:sz w:val="28"/>
      </w:rPr>
    </w:pPr>
    <w:r>
      <w:rPr>
        <w:rFonts w:ascii="Times New Roman" w:hAnsi="Times New Roman"/>
        <w:b/>
        <w:color w:val="253A93"/>
        <w:sz w:val="40"/>
      </w:rPr>
      <w:t>Mental Health and Developmental Disabilities</w:t>
    </w:r>
  </w:p>
  <w:p w:rsidR="00A3374C" w:rsidRDefault="00A3374C" w:rsidP="00EC33AE">
    <w:pPr>
      <w:pStyle w:val="ReturnAddress"/>
      <w:framePr w:w="0" w:h="0" w:hSpace="0" w:vSpace="0" w:wrap="auto" w:vAnchor="margin" w:hAnchor="text" w:xAlign="left" w:yAlign="inline"/>
      <w:tabs>
        <w:tab w:val="clear" w:pos="2160"/>
      </w:tabs>
      <w:ind w:left="810"/>
      <w:jc w:val="center"/>
      <w:rPr>
        <w:rFonts w:ascii="Times New Roman" w:hAnsi="Times New Roman"/>
        <w:color w:val="253A93"/>
        <w:sz w:val="18"/>
      </w:rPr>
    </w:pPr>
    <w:r>
      <w:rPr>
        <w:rFonts w:ascii="Times New Roman" w:hAnsi="Times New Roman"/>
        <w:color w:val="253A93"/>
        <w:sz w:val="18"/>
      </w:rPr>
      <w:t>121 7</w:t>
    </w:r>
    <w:r>
      <w:rPr>
        <w:rFonts w:ascii="Times New Roman" w:hAnsi="Times New Roman"/>
        <w:color w:val="253A93"/>
        <w:sz w:val="18"/>
        <w:vertAlign w:val="superscript"/>
      </w:rPr>
      <w:t>th</w:t>
    </w:r>
    <w:r>
      <w:rPr>
        <w:rFonts w:ascii="Times New Roman" w:hAnsi="Times New Roman"/>
        <w:color w:val="253A93"/>
        <w:sz w:val="18"/>
      </w:rPr>
      <w:t xml:space="preserve"> Place E. Suite 420 Metro Square Building, St. Paul, Minnesota 55101-2117</w:t>
    </w:r>
  </w:p>
  <w:p w:rsidR="00A3374C" w:rsidRDefault="00A3374C" w:rsidP="00EC33AE">
    <w:pPr>
      <w:ind w:left="810"/>
      <w:jc w:val="center"/>
      <w:rPr>
        <w:rFonts w:ascii="Times New Roman" w:hAnsi="Times New Roman"/>
        <w:color w:val="253A93"/>
        <w:sz w:val="18"/>
      </w:rPr>
    </w:pPr>
    <w:r>
      <w:rPr>
        <w:rFonts w:ascii="Times New Roman" w:hAnsi="Times New Roman"/>
        <w:color w:val="253A93"/>
        <w:sz w:val="18"/>
      </w:rPr>
      <w:t>Voice:  651-757-1800 or Toll Free:  1-800-657-3506       TTY/Voice – Minnesota Relay Service 711</w:t>
    </w:r>
  </w:p>
  <w:p w:rsidR="00917988" w:rsidRPr="00917988" w:rsidRDefault="00A3374C" w:rsidP="00917988">
    <w:pPr>
      <w:pStyle w:val="Header"/>
      <w:ind w:left="810"/>
      <w:jc w:val="center"/>
      <w:rPr>
        <w:rFonts w:ascii="Times New Roman" w:hAnsi="Times New Roman"/>
        <w:i/>
        <w:color w:val="253A93"/>
        <w:sz w:val="28"/>
        <w:szCs w:val="28"/>
      </w:rPr>
    </w:pPr>
    <w:r w:rsidRPr="00917988">
      <w:rPr>
        <w:rFonts w:ascii="Times New Roman" w:hAnsi="Times New Roman"/>
        <w:i/>
        <w:color w:val="253A93"/>
        <w:sz w:val="28"/>
        <w:szCs w:val="28"/>
      </w:rPr>
      <w:t>“Giving voice to those seldom heard”</w:t>
    </w:r>
  </w:p>
  <w:p w:rsidR="00BF301E" w:rsidRPr="009829C2" w:rsidRDefault="00BF301E" w:rsidP="00EC33AE">
    <w:pPr>
      <w:pStyle w:val="Header"/>
      <w:ind w:left="270"/>
      <w:jc w:val="center"/>
      <w:rPr>
        <w:rFonts w:ascii="Times New Roman" w:hAnsi="Times New Roman"/>
        <w:i/>
        <w:color w:val="253A93"/>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1"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36"/>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9656D4B-2C89-4E41-90CB-9CB82D7997F3}"/>
    <w:docVar w:name="dgnword-eventsink" w:val="34157312"/>
  </w:docVars>
  <w:rsids>
    <w:rsidRoot w:val="005B715C"/>
    <w:rsid w:val="0000403A"/>
    <w:rsid w:val="001033FD"/>
    <w:rsid w:val="00140564"/>
    <w:rsid w:val="00152001"/>
    <w:rsid w:val="0022373E"/>
    <w:rsid w:val="002515EC"/>
    <w:rsid w:val="0027775B"/>
    <w:rsid w:val="00282C59"/>
    <w:rsid w:val="002D3259"/>
    <w:rsid w:val="00313D36"/>
    <w:rsid w:val="00366890"/>
    <w:rsid w:val="003E1797"/>
    <w:rsid w:val="00466369"/>
    <w:rsid w:val="00481FBF"/>
    <w:rsid w:val="004D19C3"/>
    <w:rsid w:val="00553D2D"/>
    <w:rsid w:val="00570414"/>
    <w:rsid w:val="00591BC9"/>
    <w:rsid w:val="00596171"/>
    <w:rsid w:val="005B715C"/>
    <w:rsid w:val="005B7393"/>
    <w:rsid w:val="005F3E23"/>
    <w:rsid w:val="00621829"/>
    <w:rsid w:val="006320E8"/>
    <w:rsid w:val="006B33B1"/>
    <w:rsid w:val="006C2781"/>
    <w:rsid w:val="006C720E"/>
    <w:rsid w:val="00741D33"/>
    <w:rsid w:val="007B63B4"/>
    <w:rsid w:val="007C6E4D"/>
    <w:rsid w:val="007C6F03"/>
    <w:rsid w:val="00841F67"/>
    <w:rsid w:val="00885F19"/>
    <w:rsid w:val="008A3A90"/>
    <w:rsid w:val="0091269D"/>
    <w:rsid w:val="00917988"/>
    <w:rsid w:val="009631D3"/>
    <w:rsid w:val="0096692A"/>
    <w:rsid w:val="009829C2"/>
    <w:rsid w:val="00993F47"/>
    <w:rsid w:val="00A3374C"/>
    <w:rsid w:val="00A5379B"/>
    <w:rsid w:val="00A5529D"/>
    <w:rsid w:val="00B26437"/>
    <w:rsid w:val="00BA3477"/>
    <w:rsid w:val="00BD0FD0"/>
    <w:rsid w:val="00BE1D44"/>
    <w:rsid w:val="00BF301E"/>
    <w:rsid w:val="00C014E9"/>
    <w:rsid w:val="00C45C11"/>
    <w:rsid w:val="00CD18B4"/>
    <w:rsid w:val="00D151A1"/>
    <w:rsid w:val="00D72F7C"/>
    <w:rsid w:val="00E2076D"/>
    <w:rsid w:val="00E21DF4"/>
    <w:rsid w:val="00E65AA8"/>
    <w:rsid w:val="00E74436"/>
    <w:rsid w:val="00EC33AE"/>
    <w:rsid w:val="00ED4D86"/>
    <w:rsid w:val="00F16000"/>
    <w:rsid w:val="00F2160C"/>
    <w:rsid w:val="00FA3956"/>
    <w:rsid w:val="00FC5CCE"/>
    <w:rsid w:val="00FD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3DFCCBF6-36D9-468E-B55F-FA6F3C07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D44"/>
    <w:pPr>
      <w:jc w:val="both"/>
    </w:pPr>
    <w:rPr>
      <w:rFonts w:ascii="Arial" w:hAnsi="Arial"/>
      <w:spacing w:val="-5"/>
    </w:rPr>
  </w:style>
  <w:style w:type="paragraph" w:styleId="Heading1">
    <w:name w:val="heading 1"/>
    <w:basedOn w:val="HeadingBase"/>
    <w:next w:val="BodyText"/>
    <w:qFormat/>
    <w:rsid w:val="00841F67"/>
    <w:pPr>
      <w:spacing w:after="220"/>
      <w:jc w:val="left"/>
      <w:outlineLvl w:val="0"/>
    </w:pPr>
  </w:style>
  <w:style w:type="paragraph" w:styleId="Heading2">
    <w:name w:val="heading 2"/>
    <w:basedOn w:val="HeadingBase"/>
    <w:next w:val="BodyText"/>
    <w:qFormat/>
    <w:rsid w:val="00841F67"/>
    <w:pPr>
      <w:jc w:val="left"/>
      <w:outlineLvl w:val="1"/>
    </w:pPr>
    <w:rPr>
      <w:sz w:val="18"/>
    </w:rPr>
  </w:style>
  <w:style w:type="paragraph" w:styleId="Heading3">
    <w:name w:val="heading 3"/>
    <w:basedOn w:val="HeadingBase"/>
    <w:next w:val="BodyText"/>
    <w:qFormat/>
    <w:rsid w:val="00841F67"/>
    <w:pPr>
      <w:spacing w:after="220"/>
      <w:jc w:val="left"/>
      <w:outlineLvl w:val="2"/>
    </w:pPr>
    <w:rPr>
      <w:rFonts w:ascii="Arial" w:hAnsi="Arial"/>
      <w:sz w:val="22"/>
    </w:rPr>
  </w:style>
  <w:style w:type="paragraph" w:styleId="Heading4">
    <w:name w:val="heading 4"/>
    <w:basedOn w:val="HeadingBase"/>
    <w:next w:val="BodyText"/>
    <w:qFormat/>
    <w:rsid w:val="00841F67"/>
    <w:pPr>
      <w:ind w:left="360"/>
      <w:outlineLvl w:val="3"/>
    </w:pPr>
    <w:rPr>
      <w:spacing w:val="-5"/>
      <w:sz w:val="18"/>
    </w:rPr>
  </w:style>
  <w:style w:type="paragraph" w:styleId="Heading5">
    <w:name w:val="heading 5"/>
    <w:basedOn w:val="HeadingBase"/>
    <w:next w:val="BodyText"/>
    <w:qFormat/>
    <w:rsid w:val="00841F67"/>
    <w:pPr>
      <w:ind w:left="720"/>
      <w:outlineLvl w:val="4"/>
    </w:pPr>
    <w:rPr>
      <w:spacing w:val="-5"/>
      <w:sz w:val="18"/>
    </w:rPr>
  </w:style>
  <w:style w:type="paragraph" w:styleId="Heading6">
    <w:name w:val="heading 6"/>
    <w:basedOn w:val="HeadingBase"/>
    <w:next w:val="BodyText"/>
    <w:qFormat/>
    <w:rsid w:val="00841F67"/>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841F67"/>
    <w:pPr>
      <w:spacing w:before="220" w:after="220" w:line="220" w:lineRule="atLeast"/>
    </w:pPr>
  </w:style>
  <w:style w:type="paragraph" w:styleId="Salutation">
    <w:name w:val="Salutation"/>
    <w:basedOn w:val="Normal"/>
    <w:next w:val="SubjectLine"/>
    <w:rsid w:val="00841F67"/>
    <w:pPr>
      <w:spacing w:before="220" w:after="220" w:line="220" w:lineRule="atLeast"/>
      <w:jc w:val="left"/>
    </w:pPr>
  </w:style>
  <w:style w:type="paragraph" w:styleId="BodyText">
    <w:name w:val="Body Text"/>
    <w:basedOn w:val="Normal"/>
    <w:rsid w:val="00841F67"/>
    <w:pPr>
      <w:spacing w:after="220" w:line="220" w:lineRule="atLeast"/>
    </w:pPr>
  </w:style>
  <w:style w:type="paragraph" w:customStyle="1" w:styleId="CcList">
    <w:name w:val="Cc List"/>
    <w:basedOn w:val="Normal"/>
    <w:rsid w:val="00841F67"/>
    <w:pPr>
      <w:keepLines/>
      <w:spacing w:line="220" w:lineRule="atLeast"/>
      <w:ind w:left="360" w:hanging="360"/>
    </w:pPr>
  </w:style>
  <w:style w:type="paragraph" w:styleId="Closing">
    <w:name w:val="Closing"/>
    <w:basedOn w:val="Normal"/>
    <w:next w:val="Signature"/>
    <w:rsid w:val="00841F67"/>
    <w:pPr>
      <w:keepNext/>
      <w:spacing w:after="60" w:line="220" w:lineRule="atLeast"/>
    </w:pPr>
  </w:style>
  <w:style w:type="paragraph" w:styleId="Signature">
    <w:name w:val="Signature"/>
    <w:basedOn w:val="Normal"/>
    <w:next w:val="SignatureJobTitle"/>
    <w:rsid w:val="00841F67"/>
    <w:pPr>
      <w:keepNext/>
      <w:spacing w:before="880" w:line="220" w:lineRule="atLeast"/>
      <w:jc w:val="left"/>
    </w:pPr>
  </w:style>
  <w:style w:type="paragraph" w:customStyle="1" w:styleId="CompanyName">
    <w:name w:val="Company Name"/>
    <w:basedOn w:val="Normal"/>
    <w:rsid w:val="00841F67"/>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rsid w:val="00841F67"/>
    <w:pPr>
      <w:spacing w:after="220" w:line="220" w:lineRule="atLeast"/>
    </w:pPr>
  </w:style>
  <w:style w:type="character" w:styleId="Emphasis">
    <w:name w:val="Emphasis"/>
    <w:qFormat/>
    <w:rsid w:val="00841F67"/>
    <w:rPr>
      <w:rFonts w:ascii="Arial Black" w:hAnsi="Arial Black"/>
      <w:sz w:val="18"/>
    </w:rPr>
  </w:style>
  <w:style w:type="paragraph" w:customStyle="1" w:styleId="Enclosure">
    <w:name w:val="Enclosure"/>
    <w:basedOn w:val="Normal"/>
    <w:next w:val="CcList"/>
    <w:rsid w:val="00841F67"/>
    <w:pPr>
      <w:keepNext/>
      <w:keepLines/>
      <w:spacing w:after="220" w:line="220" w:lineRule="atLeast"/>
    </w:pPr>
  </w:style>
  <w:style w:type="paragraph" w:customStyle="1" w:styleId="HeadingBase">
    <w:name w:val="Heading Base"/>
    <w:basedOn w:val="Normal"/>
    <w:next w:val="BodyText"/>
    <w:rsid w:val="00841F67"/>
    <w:pPr>
      <w:keepNext/>
      <w:keepLines/>
      <w:spacing w:line="220" w:lineRule="atLeast"/>
    </w:pPr>
    <w:rPr>
      <w:rFonts w:ascii="Arial Black" w:hAnsi="Arial Black"/>
      <w:spacing w:val="-10"/>
      <w:kern w:val="20"/>
    </w:rPr>
  </w:style>
  <w:style w:type="paragraph" w:customStyle="1" w:styleId="InsideAddress">
    <w:name w:val="Inside Address"/>
    <w:basedOn w:val="Normal"/>
    <w:rsid w:val="00841F67"/>
    <w:pPr>
      <w:spacing w:line="220" w:lineRule="atLeast"/>
    </w:pPr>
  </w:style>
  <w:style w:type="paragraph" w:customStyle="1" w:styleId="InsideAddressName">
    <w:name w:val="Inside Address Name"/>
    <w:basedOn w:val="InsideAddress"/>
    <w:next w:val="InsideAddress"/>
    <w:rsid w:val="00841F67"/>
    <w:pPr>
      <w:spacing w:before="220"/>
    </w:pPr>
  </w:style>
  <w:style w:type="paragraph" w:customStyle="1" w:styleId="MailingInstructions">
    <w:name w:val="Mailing Instructions"/>
    <w:basedOn w:val="Normal"/>
    <w:next w:val="InsideAddressName"/>
    <w:rsid w:val="00841F67"/>
    <w:pPr>
      <w:spacing w:after="220" w:line="220" w:lineRule="atLeast"/>
    </w:pPr>
    <w:rPr>
      <w:caps/>
    </w:rPr>
  </w:style>
  <w:style w:type="paragraph" w:customStyle="1" w:styleId="ReferenceInitials">
    <w:name w:val="Reference Initials"/>
    <w:basedOn w:val="Normal"/>
    <w:next w:val="Enclosure"/>
    <w:rsid w:val="00841F67"/>
    <w:pPr>
      <w:keepNext/>
      <w:keepLines/>
      <w:spacing w:before="220" w:line="220" w:lineRule="atLeast"/>
    </w:pPr>
  </w:style>
  <w:style w:type="paragraph" w:customStyle="1" w:styleId="ReferenceLine">
    <w:name w:val="Reference Line"/>
    <w:basedOn w:val="Normal"/>
    <w:next w:val="MailingInstructions"/>
    <w:rsid w:val="00841F67"/>
    <w:pPr>
      <w:spacing w:after="220" w:line="220" w:lineRule="atLeast"/>
      <w:jc w:val="left"/>
    </w:pPr>
  </w:style>
  <w:style w:type="paragraph" w:customStyle="1" w:styleId="ReturnAddress">
    <w:name w:val="Return Address"/>
    <w:basedOn w:val="Normal"/>
    <w:rsid w:val="00841F67"/>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841F67"/>
    <w:pPr>
      <w:spacing w:before="0"/>
    </w:pPr>
  </w:style>
  <w:style w:type="paragraph" w:customStyle="1" w:styleId="SignatureJobTitle">
    <w:name w:val="Signature Job Title"/>
    <w:basedOn w:val="Signature"/>
    <w:next w:val="SignatureCompany"/>
    <w:rsid w:val="00841F67"/>
    <w:pPr>
      <w:spacing w:before="0"/>
    </w:pPr>
  </w:style>
  <w:style w:type="character" w:customStyle="1" w:styleId="Slogan">
    <w:name w:val="Slogan"/>
    <w:rsid w:val="00841F67"/>
    <w:rPr>
      <w:rFonts w:ascii="Arial Black" w:hAnsi="Arial Black"/>
      <w:sz w:val="18"/>
    </w:rPr>
  </w:style>
  <w:style w:type="paragraph" w:customStyle="1" w:styleId="SubjectLine">
    <w:name w:val="Subject Line"/>
    <w:basedOn w:val="Normal"/>
    <w:next w:val="BodyText"/>
    <w:rsid w:val="00841F67"/>
    <w:pPr>
      <w:spacing w:after="220" w:line="220" w:lineRule="atLeast"/>
      <w:jc w:val="left"/>
    </w:pPr>
    <w:rPr>
      <w:rFonts w:ascii="Arial Black" w:hAnsi="Arial Black"/>
      <w:spacing w:val="-10"/>
    </w:rPr>
  </w:style>
  <w:style w:type="paragraph" w:styleId="Header">
    <w:name w:val="header"/>
    <w:basedOn w:val="Normal"/>
    <w:link w:val="HeaderChar"/>
    <w:uiPriority w:val="99"/>
    <w:rsid w:val="00841F67"/>
    <w:pPr>
      <w:tabs>
        <w:tab w:val="center" w:pos="4320"/>
        <w:tab w:val="right" w:pos="8640"/>
      </w:tabs>
    </w:pPr>
  </w:style>
  <w:style w:type="paragraph" w:styleId="Footer">
    <w:name w:val="footer"/>
    <w:basedOn w:val="Normal"/>
    <w:link w:val="FooterChar"/>
    <w:uiPriority w:val="99"/>
    <w:rsid w:val="00841F67"/>
    <w:pPr>
      <w:tabs>
        <w:tab w:val="center" w:pos="4320"/>
        <w:tab w:val="right" w:pos="8640"/>
      </w:tabs>
    </w:pPr>
  </w:style>
  <w:style w:type="paragraph" w:styleId="BodyText2">
    <w:name w:val="Body Text 2"/>
    <w:basedOn w:val="Normal"/>
    <w:rsid w:val="00841F67"/>
    <w:rPr>
      <w:rFonts w:ascii="Times New Roman" w:hAnsi="Times New Roman"/>
      <w:spacing w:val="0"/>
      <w:sz w:val="22"/>
    </w:rPr>
  </w:style>
  <w:style w:type="paragraph" w:styleId="List">
    <w:name w:val="List"/>
    <w:basedOn w:val="BodyText"/>
    <w:rsid w:val="00841F67"/>
    <w:pPr>
      <w:ind w:left="360" w:hanging="360"/>
    </w:pPr>
  </w:style>
  <w:style w:type="paragraph" w:styleId="ListBullet">
    <w:name w:val="List Bullet"/>
    <w:basedOn w:val="List"/>
    <w:autoRedefine/>
    <w:rsid w:val="00841F67"/>
    <w:pPr>
      <w:numPr>
        <w:numId w:val="1"/>
      </w:numPr>
    </w:pPr>
  </w:style>
  <w:style w:type="paragraph" w:styleId="ListNumber">
    <w:name w:val="List Number"/>
    <w:basedOn w:val="BodyText"/>
    <w:rsid w:val="00841F67"/>
    <w:pPr>
      <w:numPr>
        <w:numId w:val="2"/>
      </w:numPr>
    </w:pPr>
  </w:style>
  <w:style w:type="paragraph" w:styleId="BodyText3">
    <w:name w:val="Body Text 3"/>
    <w:basedOn w:val="Normal"/>
    <w:rsid w:val="00841F67"/>
    <w:rPr>
      <w:rFonts w:ascii="Times New Roman" w:hAnsi="Times New Roman"/>
      <w:spacing w:val="0"/>
      <w:sz w:val="24"/>
    </w:rPr>
  </w:style>
  <w:style w:type="character" w:styleId="Hyperlink">
    <w:name w:val="Hyperlink"/>
    <w:rsid w:val="00D72F7C"/>
    <w:rPr>
      <w:color w:val="0000FF"/>
      <w:u w:val="single"/>
    </w:rPr>
  </w:style>
  <w:style w:type="paragraph" w:styleId="BalloonText">
    <w:name w:val="Balloon Text"/>
    <w:basedOn w:val="Normal"/>
    <w:link w:val="BalloonTextChar"/>
    <w:uiPriority w:val="99"/>
    <w:semiHidden/>
    <w:unhideWhenUsed/>
    <w:rsid w:val="009829C2"/>
    <w:rPr>
      <w:rFonts w:ascii="Tahoma" w:hAnsi="Tahoma" w:cs="Tahoma"/>
      <w:sz w:val="16"/>
      <w:szCs w:val="16"/>
    </w:rPr>
  </w:style>
  <w:style w:type="character" w:customStyle="1" w:styleId="BalloonTextChar">
    <w:name w:val="Balloon Text Char"/>
    <w:link w:val="BalloonText"/>
    <w:uiPriority w:val="99"/>
    <w:semiHidden/>
    <w:rsid w:val="009829C2"/>
    <w:rPr>
      <w:rFonts w:ascii="Tahoma" w:hAnsi="Tahoma" w:cs="Tahoma"/>
      <w:spacing w:val="-5"/>
      <w:sz w:val="16"/>
      <w:szCs w:val="16"/>
    </w:rPr>
  </w:style>
  <w:style w:type="character" w:customStyle="1" w:styleId="HeaderChar">
    <w:name w:val="Header Char"/>
    <w:link w:val="Header"/>
    <w:uiPriority w:val="99"/>
    <w:rsid w:val="00A3374C"/>
    <w:rPr>
      <w:rFonts w:ascii="Arial" w:hAnsi="Arial"/>
      <w:spacing w:val="-5"/>
    </w:rPr>
  </w:style>
  <w:style w:type="character" w:customStyle="1" w:styleId="FooterChar">
    <w:name w:val="Footer Char"/>
    <w:link w:val="Footer"/>
    <w:uiPriority w:val="99"/>
    <w:rsid w:val="00917988"/>
    <w:rPr>
      <w:rFonts w:ascii="Arial" w:hAnsi="Arial"/>
      <w:spacing w:val="-5"/>
    </w:rPr>
  </w:style>
  <w:style w:type="paragraph" w:styleId="FootnoteText">
    <w:name w:val="footnote text"/>
    <w:basedOn w:val="Normal"/>
    <w:link w:val="FootnoteTextChar"/>
    <w:uiPriority w:val="99"/>
    <w:semiHidden/>
    <w:unhideWhenUsed/>
    <w:rsid w:val="00B26437"/>
  </w:style>
  <w:style w:type="character" w:customStyle="1" w:styleId="FootnoteTextChar">
    <w:name w:val="Footnote Text Char"/>
    <w:basedOn w:val="DefaultParagraphFont"/>
    <w:link w:val="FootnoteText"/>
    <w:uiPriority w:val="99"/>
    <w:semiHidden/>
    <w:rsid w:val="00B26437"/>
    <w:rPr>
      <w:rFonts w:ascii="Arial" w:hAnsi="Arial"/>
      <w:spacing w:val="-5"/>
    </w:rPr>
  </w:style>
  <w:style w:type="character" w:styleId="FootnoteReference">
    <w:name w:val="footnote reference"/>
    <w:basedOn w:val="DefaultParagraphFont"/>
    <w:uiPriority w:val="99"/>
    <w:semiHidden/>
    <w:unhideWhenUsed/>
    <w:rsid w:val="00B264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07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24547-CB91-40F5-8CB9-63432784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Professional Letter</vt:lpstr>
    </vt:vector>
  </TitlesOfParts>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subject/>
  <dc:creator>Roberta Opheim</dc:creator>
  <cp:keywords/>
  <cp:lastModifiedBy>GOPGuest</cp:lastModifiedBy>
  <cp:revision>2</cp:revision>
  <cp:lastPrinted>2010-01-21T20:12:00Z</cp:lastPrinted>
  <dcterms:created xsi:type="dcterms:W3CDTF">2017-02-27T21:17:00Z</dcterms:created>
  <dcterms:modified xsi:type="dcterms:W3CDTF">2017-02-27T21:17:00Z</dcterms:modified>
  <cp:category>Letter</cp:category>
</cp:coreProperties>
</file>