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A" w:rsidRPr="003E3842" w:rsidRDefault="00B1277D" w:rsidP="003E3842">
      <w:pPr>
        <w:jc w:val="center"/>
        <w:rPr>
          <w:b/>
        </w:rPr>
      </w:pPr>
      <w:bookmarkStart w:id="0" w:name="_GoBack"/>
      <w:bookmarkEnd w:id="0"/>
      <w:r w:rsidRPr="003E3842">
        <w:rPr>
          <w:b/>
        </w:rPr>
        <w:t xml:space="preserve">House GOP </w:t>
      </w:r>
      <w:r w:rsidR="006850FA" w:rsidRPr="003E3842">
        <w:rPr>
          <w:b/>
        </w:rPr>
        <w:t xml:space="preserve">Transportation </w:t>
      </w:r>
      <w:r w:rsidRPr="003E3842">
        <w:rPr>
          <w:b/>
        </w:rPr>
        <w:t>Offer 5/11</w:t>
      </w:r>
      <w:r w:rsidR="00BC7E77" w:rsidRPr="003E3842">
        <w:rPr>
          <w:b/>
        </w:rPr>
        <w:t xml:space="preserve">/16 </w:t>
      </w:r>
      <w:r w:rsidR="00C4134B" w:rsidRPr="003E3842">
        <w:rPr>
          <w:b/>
        </w:rPr>
        <w:t>11:00 am</w:t>
      </w:r>
    </w:p>
    <w:p w:rsidR="006850FA" w:rsidRDefault="006850FA" w:rsidP="006850FA"/>
    <w:p w:rsidR="006850FA" w:rsidRPr="003E3842" w:rsidRDefault="000F01AA" w:rsidP="006850FA">
      <w:pPr>
        <w:pStyle w:val="ListParagraph"/>
        <w:numPr>
          <w:ilvl w:val="0"/>
          <w:numId w:val="2"/>
        </w:numPr>
        <w:rPr>
          <w:b/>
        </w:rPr>
      </w:pPr>
      <w:r w:rsidRPr="003E3842">
        <w:rPr>
          <w:b/>
        </w:rPr>
        <w:t>$6</w:t>
      </w:r>
      <w:r w:rsidR="00C27B0E" w:rsidRPr="003E3842">
        <w:rPr>
          <w:b/>
        </w:rPr>
        <w:t>B</w:t>
      </w:r>
      <w:r w:rsidR="00BC7E77" w:rsidRPr="003E3842">
        <w:rPr>
          <w:b/>
        </w:rPr>
        <w:t>+</w:t>
      </w:r>
      <w:r w:rsidR="00C27B0E" w:rsidRPr="003E3842">
        <w:rPr>
          <w:b/>
        </w:rPr>
        <w:t xml:space="preserve"> for roads and bridges over 10 years</w:t>
      </w:r>
    </w:p>
    <w:p w:rsidR="000F01AA" w:rsidRDefault="008B7640" w:rsidP="000F01AA">
      <w:pPr>
        <w:pStyle w:val="ListParagraph"/>
        <w:numPr>
          <w:ilvl w:val="1"/>
          <w:numId w:val="2"/>
        </w:numPr>
      </w:pPr>
      <w:r>
        <w:t xml:space="preserve">Auto parts sales tax </w:t>
      </w:r>
      <w:r w:rsidR="00BC7E77">
        <w:t>$229.6</w:t>
      </w:r>
      <w:r w:rsidR="000F01AA">
        <w:t>M in</w:t>
      </w:r>
      <w:r w:rsidR="00BC7E77">
        <w:t xml:space="preserve"> </w:t>
      </w:r>
      <w:r w:rsidR="000F01AA">
        <w:t>17 $487.4</w:t>
      </w:r>
      <w:r w:rsidR="00BC7E77">
        <w:t>M</w:t>
      </w:r>
      <w:r w:rsidR="000F01AA">
        <w:t xml:space="preserve"> 18-19</w:t>
      </w:r>
    </w:p>
    <w:p w:rsidR="008B7640" w:rsidRDefault="008B7640" w:rsidP="000F01AA">
      <w:pPr>
        <w:pStyle w:val="ListParagraph"/>
        <w:numPr>
          <w:ilvl w:val="1"/>
          <w:numId w:val="2"/>
        </w:numPr>
      </w:pPr>
      <w:r>
        <w:t>MVLST</w:t>
      </w:r>
      <w:r w:rsidR="00823D6C">
        <w:t xml:space="preserve"> half </w:t>
      </w:r>
      <w:r>
        <w:t xml:space="preserve">to 5 collar counties $13.65 M </w:t>
      </w:r>
      <w:r w:rsidR="00BC7E77">
        <w:t xml:space="preserve">in </w:t>
      </w:r>
      <w:r w:rsidR="00823D6C">
        <w:t>’17 and $26.95 M</w:t>
      </w:r>
      <w:r w:rsidR="009205AF">
        <w:t xml:space="preserve"> in ’18-19</w:t>
      </w:r>
    </w:p>
    <w:p w:rsidR="009205AF" w:rsidRDefault="00823D6C" w:rsidP="000E0BF4">
      <w:pPr>
        <w:pStyle w:val="ListParagraph"/>
        <w:numPr>
          <w:ilvl w:val="2"/>
          <w:numId w:val="2"/>
        </w:numPr>
      </w:pPr>
      <w:r>
        <w:t xml:space="preserve">MVLST half to outstate transit $13.65 M </w:t>
      </w:r>
      <w:r w:rsidR="00BC7E77">
        <w:t xml:space="preserve">in </w:t>
      </w:r>
      <w:r>
        <w:t>’17 and $26.95 M in ’18-19</w:t>
      </w:r>
    </w:p>
    <w:p w:rsidR="009205AF" w:rsidRDefault="009205AF" w:rsidP="009205AF">
      <w:pPr>
        <w:pStyle w:val="ListParagraph"/>
        <w:numPr>
          <w:ilvl w:val="1"/>
          <w:numId w:val="2"/>
        </w:numPr>
      </w:pPr>
      <w:r>
        <w:t>9.2% rental car tax to Small Cities (</w:t>
      </w:r>
      <w:r w:rsidR="00D90E03">
        <w:t>5,000 or less) $53.6 M in ’18-19</w:t>
      </w:r>
    </w:p>
    <w:p w:rsidR="00D90E03" w:rsidRDefault="00D90E03" w:rsidP="00D90E03">
      <w:pPr>
        <w:pStyle w:val="ListParagraph"/>
        <w:numPr>
          <w:ilvl w:val="2"/>
          <w:numId w:val="2"/>
        </w:numPr>
      </w:pPr>
      <w:r>
        <w:t>$25 M</w:t>
      </w:r>
      <w:r w:rsidR="0083306C">
        <w:t xml:space="preserve"> onetime</w:t>
      </w:r>
      <w:r>
        <w:t xml:space="preserve"> for ’17 GF</w:t>
      </w:r>
      <w:r w:rsidR="0083306C">
        <w:t xml:space="preserve"> surplus</w:t>
      </w:r>
    </w:p>
    <w:p w:rsidR="0083306C" w:rsidRDefault="0094058C" w:rsidP="00DB4BCF">
      <w:pPr>
        <w:pStyle w:val="ListParagraph"/>
        <w:numPr>
          <w:ilvl w:val="1"/>
          <w:numId w:val="2"/>
        </w:numPr>
      </w:pPr>
      <w:r>
        <w:t xml:space="preserve">6.5% </w:t>
      </w:r>
      <w:r w:rsidR="00BC7E77">
        <w:t>Sales Tax</w:t>
      </w:r>
      <w:r>
        <w:t xml:space="preserve"> on rental cars to townships and turn backs $37.8</w:t>
      </w:r>
      <w:r w:rsidR="00BC7E77">
        <w:t xml:space="preserve"> M</w:t>
      </w:r>
      <w:r>
        <w:t xml:space="preserve"> in ’18-19</w:t>
      </w:r>
    </w:p>
    <w:p w:rsidR="009528F2" w:rsidRDefault="0094058C" w:rsidP="00E12B1E">
      <w:pPr>
        <w:pStyle w:val="ListParagraph"/>
        <w:numPr>
          <w:ilvl w:val="2"/>
          <w:numId w:val="2"/>
        </w:numPr>
      </w:pPr>
      <w:r>
        <w:t xml:space="preserve">$8 </w:t>
      </w:r>
      <w:r w:rsidR="00BC6C61">
        <w:t>M GF to townships</w:t>
      </w:r>
      <w:r w:rsidR="00BC7E77">
        <w:t xml:space="preserve"> in ‘17</w:t>
      </w:r>
    </w:p>
    <w:p w:rsidR="00BC6C61" w:rsidRDefault="009528F2" w:rsidP="00BC6C61">
      <w:pPr>
        <w:pStyle w:val="ListParagraph"/>
        <w:numPr>
          <w:ilvl w:val="1"/>
          <w:numId w:val="2"/>
        </w:numPr>
      </w:pPr>
      <w:r>
        <w:t xml:space="preserve"> $25</w:t>
      </w:r>
      <w:r w:rsidR="00F90B2C">
        <w:t xml:space="preserve">M in </w:t>
      </w:r>
      <w:r>
        <w:t>‘1</w:t>
      </w:r>
      <w:r w:rsidR="00F90B2C">
        <w:t>9 GF  to HUTDF</w:t>
      </w:r>
      <w:r w:rsidR="00665818">
        <w:t xml:space="preserve"> formula, additional $125 a year stating in FY 2020</w:t>
      </w:r>
    </w:p>
    <w:p w:rsidR="009528F2" w:rsidRDefault="009528F2" w:rsidP="00BC6C61">
      <w:pPr>
        <w:pStyle w:val="ListParagraph"/>
        <w:numPr>
          <w:ilvl w:val="1"/>
          <w:numId w:val="2"/>
        </w:numPr>
      </w:pPr>
      <w:r>
        <w:t xml:space="preserve"> $46M in </w:t>
      </w:r>
      <w:r w:rsidR="00C4134B">
        <w:t xml:space="preserve">FY17 </w:t>
      </w:r>
      <w:r>
        <w:t xml:space="preserve">one time </w:t>
      </w:r>
      <w:r w:rsidR="00C4134B">
        <w:t>Corridors of Commerce Trunk highway Cash for Right of Way and Design</w:t>
      </w:r>
      <w:r>
        <w:t xml:space="preserve"> </w:t>
      </w:r>
    </w:p>
    <w:p w:rsidR="00F90B2C" w:rsidRDefault="00F90B2C" w:rsidP="00F90B2C">
      <w:pPr>
        <w:pStyle w:val="ListParagraph"/>
        <w:numPr>
          <w:ilvl w:val="1"/>
          <w:numId w:val="2"/>
        </w:numPr>
      </w:pPr>
      <w:r>
        <w:t xml:space="preserve">Additional Fed Funds (Fast Act) $70 M in </w:t>
      </w:r>
      <w:r w:rsidR="00383379">
        <w:t>’</w:t>
      </w:r>
      <w:r>
        <w:t>17</w:t>
      </w:r>
      <w:r w:rsidR="00383379">
        <w:t xml:space="preserve"> and $145 M in ’18-19</w:t>
      </w:r>
    </w:p>
    <w:p w:rsidR="00383379" w:rsidRDefault="00383379" w:rsidP="00F90B2C">
      <w:pPr>
        <w:pStyle w:val="ListParagraph"/>
        <w:numPr>
          <w:ilvl w:val="1"/>
          <w:numId w:val="2"/>
        </w:numPr>
      </w:pPr>
      <w:r>
        <w:t>THF unreserved spend 90% $34.2 M in ’17 and $93 M in ’18-19</w:t>
      </w:r>
    </w:p>
    <w:p w:rsidR="00383379" w:rsidRDefault="00E66C10" w:rsidP="00F90B2C">
      <w:pPr>
        <w:pStyle w:val="ListParagraph"/>
        <w:numPr>
          <w:ilvl w:val="1"/>
          <w:numId w:val="2"/>
        </w:numPr>
      </w:pPr>
      <w:r>
        <w:t>P</w:t>
      </w:r>
      <w:r w:rsidR="00A41048">
        <w:t>assenger rail office $500,000</w:t>
      </w:r>
      <w:r w:rsidR="008D5BE5">
        <w:t xml:space="preserve"> GF reduction</w:t>
      </w:r>
    </w:p>
    <w:p w:rsidR="0004367E" w:rsidRDefault="008D5BE5" w:rsidP="0053139A">
      <w:pPr>
        <w:pStyle w:val="ListParagraph"/>
        <w:numPr>
          <w:ilvl w:val="1"/>
          <w:numId w:val="2"/>
        </w:numPr>
      </w:pPr>
      <w:r>
        <w:t xml:space="preserve">Ending THF funding of </w:t>
      </w:r>
      <w:r w:rsidR="00BC7E77">
        <w:t>MnDOT/</w:t>
      </w:r>
      <w:r w:rsidR="009A32AA">
        <w:t xml:space="preserve">DPS </w:t>
      </w:r>
      <w:r w:rsidR="00BC7E77">
        <w:t xml:space="preserve">admin </w:t>
      </w:r>
      <w:r w:rsidR="0004367E">
        <w:t>activities</w:t>
      </w:r>
      <w:r w:rsidR="00FB6510">
        <w:t xml:space="preserve"> </w:t>
      </w:r>
      <w:r w:rsidR="00E66C10">
        <w:t>$</w:t>
      </w:r>
      <w:r w:rsidR="00665818">
        <w:t xml:space="preserve">86 M ’ Starting in FY </w:t>
      </w:r>
      <w:r w:rsidR="0053139A">
        <w:t>19</w:t>
      </w:r>
    </w:p>
    <w:p w:rsidR="005302A2" w:rsidRDefault="00BC7E77" w:rsidP="0053139A">
      <w:pPr>
        <w:pStyle w:val="ListParagraph"/>
        <w:numPr>
          <w:ilvl w:val="1"/>
          <w:numId w:val="2"/>
        </w:numPr>
      </w:pPr>
      <w:r>
        <w:t xml:space="preserve">TH Bonding </w:t>
      </w:r>
      <w:r w:rsidR="003B530B">
        <w:t>$200 M</w:t>
      </w:r>
      <w:r w:rsidR="005302A2">
        <w:t xml:space="preserve"> </w:t>
      </w:r>
      <w:r>
        <w:t xml:space="preserve">in ’17 </w:t>
      </w:r>
      <w:r w:rsidR="005302A2">
        <w:t>and $400 M in ’18-19</w:t>
      </w:r>
      <w:r w:rsidR="00E66C10">
        <w:t xml:space="preserve"> ($1.3B over 8 years)</w:t>
      </w:r>
    </w:p>
    <w:p w:rsidR="003B530B" w:rsidRDefault="003B530B" w:rsidP="0053139A">
      <w:pPr>
        <w:pStyle w:val="ListParagraph"/>
        <w:numPr>
          <w:ilvl w:val="1"/>
          <w:numId w:val="2"/>
        </w:numPr>
      </w:pPr>
      <w:r>
        <w:t xml:space="preserve">G.O. Bonding for local roads/bridges $250 M in ’17 and $200 </w:t>
      </w:r>
      <w:r w:rsidR="00BC7E77">
        <w:t xml:space="preserve">M </w:t>
      </w:r>
      <w:r>
        <w:t>‘18-19</w:t>
      </w:r>
    </w:p>
    <w:p w:rsidR="00E66C10" w:rsidRDefault="00E66C10" w:rsidP="00E66C10">
      <w:pPr>
        <w:pStyle w:val="ListParagraph"/>
        <w:ind w:left="1440"/>
      </w:pPr>
      <w:r>
        <w:t xml:space="preserve">(GO </w:t>
      </w:r>
      <w:proofErr w:type="gramStart"/>
      <w:r>
        <w:t>Bonding</w:t>
      </w:r>
      <w:proofErr w:type="gramEnd"/>
      <w:r>
        <w:t xml:space="preserve"> $1.050</w:t>
      </w:r>
      <w:r w:rsidR="00545A74">
        <w:t>B over 9 years</w:t>
      </w:r>
      <w:r>
        <w:t xml:space="preserve">) </w:t>
      </w:r>
    </w:p>
    <w:p w:rsidR="00B1277D" w:rsidRDefault="00B1277D" w:rsidP="00B1277D">
      <w:pPr>
        <w:pStyle w:val="ListParagraph"/>
        <w:ind w:left="1440"/>
      </w:pPr>
    </w:p>
    <w:p w:rsidR="00B80E18" w:rsidRPr="003E3842" w:rsidRDefault="001B5DFD" w:rsidP="0053139A">
      <w:pPr>
        <w:pStyle w:val="ListParagraph"/>
        <w:numPr>
          <w:ilvl w:val="0"/>
          <w:numId w:val="2"/>
        </w:numPr>
        <w:rPr>
          <w:b/>
        </w:rPr>
      </w:pPr>
      <w:r w:rsidRPr="003E3842">
        <w:rPr>
          <w:b/>
        </w:rPr>
        <w:t>MnDOT reforms</w:t>
      </w:r>
    </w:p>
    <w:p w:rsidR="0053139A" w:rsidRDefault="00B80E18" w:rsidP="001B5DFD">
      <w:pPr>
        <w:pStyle w:val="ListParagraph"/>
        <w:numPr>
          <w:ilvl w:val="1"/>
          <w:numId w:val="2"/>
        </w:numPr>
      </w:pPr>
      <w:r>
        <w:t>OLA recommendations for MnDOT project selections</w:t>
      </w:r>
    </w:p>
    <w:p w:rsidR="00B80E18" w:rsidRDefault="00B80E18" w:rsidP="001B5DFD">
      <w:pPr>
        <w:pStyle w:val="ListParagraph"/>
        <w:numPr>
          <w:ilvl w:val="2"/>
          <w:numId w:val="2"/>
        </w:numPr>
      </w:pPr>
      <w:r>
        <w:t>Transparent scoring of projects, etc.</w:t>
      </w:r>
    </w:p>
    <w:p w:rsidR="00CC583E" w:rsidRDefault="001B5DFD" w:rsidP="00D21F8F">
      <w:pPr>
        <w:pStyle w:val="ListParagraph"/>
        <w:numPr>
          <w:ilvl w:val="1"/>
          <w:numId w:val="2"/>
        </w:numPr>
      </w:pPr>
      <w:r>
        <w:t>15% efficiencies on new spending/revenues</w:t>
      </w:r>
    </w:p>
    <w:p w:rsidR="009268DE" w:rsidRDefault="00D21F8F" w:rsidP="00DC687E">
      <w:pPr>
        <w:pStyle w:val="ListParagraph"/>
        <w:numPr>
          <w:ilvl w:val="1"/>
          <w:numId w:val="2"/>
        </w:numPr>
      </w:pPr>
      <w:r>
        <w:t>Reduced program planning and delivery THF usage</w:t>
      </w:r>
    </w:p>
    <w:p w:rsidR="001B5DFD" w:rsidRDefault="00502B3F" w:rsidP="001B5DFD">
      <w:pPr>
        <w:pStyle w:val="ListParagraph"/>
        <w:numPr>
          <w:ilvl w:val="1"/>
          <w:numId w:val="2"/>
        </w:numPr>
      </w:pPr>
      <w:r>
        <w:t xml:space="preserve">Bonding permitted for </w:t>
      </w:r>
      <w:r w:rsidR="001B5DFD">
        <w:t xml:space="preserve">Corridors of Commerce </w:t>
      </w:r>
      <w:r>
        <w:t>preliminary planning</w:t>
      </w:r>
    </w:p>
    <w:p w:rsidR="00502B3F" w:rsidRDefault="00502B3F" w:rsidP="001B5DFD">
      <w:pPr>
        <w:pStyle w:val="ListParagraph"/>
        <w:numPr>
          <w:ilvl w:val="1"/>
          <w:numId w:val="2"/>
        </w:numPr>
      </w:pPr>
      <w:r>
        <w:t>Improve Corridors of Commerce project selection language</w:t>
      </w:r>
    </w:p>
    <w:p w:rsidR="00E55472" w:rsidRDefault="00E55472" w:rsidP="001B5DFD">
      <w:pPr>
        <w:pStyle w:val="ListParagraph"/>
        <w:numPr>
          <w:ilvl w:val="1"/>
          <w:numId w:val="2"/>
        </w:numPr>
      </w:pPr>
      <w:r>
        <w:t>Public Private Partner</w:t>
      </w:r>
      <w:r w:rsidR="00084767">
        <w:t>ship (P3s) pilot program</w:t>
      </w:r>
    </w:p>
    <w:p w:rsidR="00084767" w:rsidRDefault="00BC7E77" w:rsidP="001B5DFD">
      <w:pPr>
        <w:pStyle w:val="ListParagraph"/>
        <w:numPr>
          <w:ilvl w:val="1"/>
          <w:numId w:val="2"/>
        </w:numPr>
      </w:pPr>
      <w:r>
        <w:t>GF replacement of non-Trunk Highway Fund</w:t>
      </w:r>
      <w:r w:rsidR="00084767">
        <w:t xml:space="preserve"> activities</w:t>
      </w:r>
    </w:p>
    <w:p w:rsidR="003B530B" w:rsidRDefault="00CC583E" w:rsidP="003B530B">
      <w:pPr>
        <w:pStyle w:val="ListParagraph"/>
        <w:numPr>
          <w:ilvl w:val="1"/>
          <w:numId w:val="2"/>
        </w:numPr>
      </w:pPr>
      <w:r>
        <w:t>Road capacity expansion</w:t>
      </w:r>
      <w:r w:rsidR="00BC7E77">
        <w:t xml:space="preserve"> requirements</w:t>
      </w:r>
    </w:p>
    <w:p w:rsidR="00DC687E" w:rsidRDefault="00DC687E" w:rsidP="003B530B">
      <w:pPr>
        <w:pStyle w:val="ListParagraph"/>
        <w:numPr>
          <w:ilvl w:val="1"/>
          <w:numId w:val="2"/>
        </w:numPr>
      </w:pPr>
      <w:r>
        <w:t>Electric vehicle surcharge</w:t>
      </w:r>
    </w:p>
    <w:p w:rsidR="00B1277D" w:rsidRDefault="00B1277D" w:rsidP="00B1277D">
      <w:pPr>
        <w:pStyle w:val="ListParagraph"/>
        <w:ind w:left="1440"/>
      </w:pPr>
    </w:p>
    <w:p w:rsidR="000E0BF4" w:rsidRPr="003E3842" w:rsidRDefault="000E0BF4" w:rsidP="000E0BF4">
      <w:pPr>
        <w:pStyle w:val="ListParagraph"/>
        <w:numPr>
          <w:ilvl w:val="0"/>
          <w:numId w:val="2"/>
        </w:numPr>
        <w:rPr>
          <w:b/>
        </w:rPr>
      </w:pPr>
      <w:r w:rsidRPr="003E3842">
        <w:rPr>
          <w:b/>
        </w:rPr>
        <w:t>Met Council Reform</w:t>
      </w:r>
    </w:p>
    <w:p w:rsidR="000E0BF4" w:rsidRDefault="000E0BF4" w:rsidP="000E0BF4">
      <w:pPr>
        <w:pStyle w:val="ListParagraph"/>
        <w:numPr>
          <w:ilvl w:val="1"/>
          <w:numId w:val="2"/>
        </w:numPr>
      </w:pPr>
      <w:r>
        <w:t>Met Council governance</w:t>
      </w:r>
    </w:p>
    <w:p w:rsidR="000E0BF4" w:rsidRDefault="000E0BF4" w:rsidP="000E0BF4">
      <w:pPr>
        <w:pStyle w:val="ListParagraph"/>
        <w:numPr>
          <w:ilvl w:val="2"/>
          <w:numId w:val="2"/>
        </w:numPr>
      </w:pPr>
      <w:r>
        <w:t>Staggered terms</w:t>
      </w:r>
    </w:p>
    <w:p w:rsidR="000E0BF4" w:rsidRDefault="000E0BF4" w:rsidP="00C25388">
      <w:pPr>
        <w:pStyle w:val="ListParagraph"/>
        <w:numPr>
          <w:ilvl w:val="2"/>
          <w:numId w:val="2"/>
        </w:numPr>
      </w:pPr>
      <w:r>
        <w:t>Local elec</w:t>
      </w:r>
      <w:r w:rsidR="00BC7E77">
        <w:t>ted officials on Council</w:t>
      </w:r>
    </w:p>
    <w:p w:rsidR="004065F1" w:rsidRDefault="004065F1" w:rsidP="00C25388">
      <w:pPr>
        <w:pStyle w:val="ListParagraph"/>
        <w:numPr>
          <w:ilvl w:val="2"/>
          <w:numId w:val="2"/>
        </w:numPr>
      </w:pPr>
      <w:r>
        <w:t>Elected officials on nominating committee</w:t>
      </w:r>
    </w:p>
    <w:p w:rsidR="00C25388" w:rsidRDefault="00C25388" w:rsidP="00C25388">
      <w:pPr>
        <w:pStyle w:val="ListParagraph"/>
        <w:numPr>
          <w:ilvl w:val="2"/>
          <w:numId w:val="2"/>
        </w:numPr>
      </w:pPr>
      <w:r>
        <w:t>Study commission</w:t>
      </w:r>
    </w:p>
    <w:p w:rsidR="009A6862" w:rsidRDefault="006D64CB" w:rsidP="00C25388">
      <w:pPr>
        <w:pStyle w:val="ListParagraph"/>
        <w:numPr>
          <w:ilvl w:val="2"/>
          <w:numId w:val="2"/>
        </w:numPr>
      </w:pPr>
      <w:r>
        <w:t>Legislative input on 20 year plan updates</w:t>
      </w:r>
    </w:p>
    <w:p w:rsidR="00C25388" w:rsidRDefault="00C25388" w:rsidP="00C25388">
      <w:pPr>
        <w:pStyle w:val="ListParagraph"/>
        <w:numPr>
          <w:ilvl w:val="1"/>
          <w:numId w:val="2"/>
        </w:numPr>
      </w:pPr>
      <w:r>
        <w:t>Transit finance</w:t>
      </w:r>
    </w:p>
    <w:p w:rsidR="00C25388" w:rsidRDefault="00C25388" w:rsidP="00C25388">
      <w:pPr>
        <w:pStyle w:val="ListParagraph"/>
        <w:numPr>
          <w:ilvl w:val="2"/>
          <w:numId w:val="2"/>
        </w:numPr>
      </w:pPr>
      <w:r>
        <w:t>Legisla</w:t>
      </w:r>
      <w:r w:rsidR="00BC7E77">
        <w:t xml:space="preserve">tive approval for major </w:t>
      </w:r>
      <w:proofErr w:type="spellStart"/>
      <w:r w:rsidR="00BC7E77">
        <w:t>transit</w:t>
      </w:r>
      <w:r>
        <w:t>ways</w:t>
      </w:r>
      <w:proofErr w:type="spellEnd"/>
    </w:p>
    <w:p w:rsidR="00C25388" w:rsidRDefault="00C25388" w:rsidP="00C25388">
      <w:pPr>
        <w:pStyle w:val="ListParagraph"/>
        <w:numPr>
          <w:ilvl w:val="2"/>
          <w:numId w:val="2"/>
        </w:numPr>
      </w:pPr>
      <w:r>
        <w:t>No COPs/bonding with MVST revenue</w:t>
      </w:r>
    </w:p>
    <w:p w:rsidR="00C25388" w:rsidRDefault="00142533" w:rsidP="00C25388">
      <w:pPr>
        <w:pStyle w:val="ListParagraph"/>
        <w:numPr>
          <w:ilvl w:val="2"/>
          <w:numId w:val="2"/>
        </w:numPr>
      </w:pPr>
      <w:r>
        <w:t>No more state share for LRT</w:t>
      </w:r>
      <w:r w:rsidR="001D323D">
        <w:t xml:space="preserve"> capital/operations</w:t>
      </w:r>
    </w:p>
    <w:p w:rsidR="009268DE" w:rsidRDefault="001D323D" w:rsidP="002510D5">
      <w:pPr>
        <w:pStyle w:val="ListParagraph"/>
        <w:numPr>
          <w:ilvl w:val="2"/>
          <w:numId w:val="2"/>
        </w:numPr>
      </w:pPr>
      <w:r>
        <w:lastRenderedPageBreak/>
        <w:t xml:space="preserve">Fare box recovery 20% in ’17, 5% increase per year for </w:t>
      </w:r>
      <w:r w:rsidR="009268DE">
        <w:t>5 years</w:t>
      </w:r>
    </w:p>
    <w:p w:rsidR="00B1277D" w:rsidRDefault="00B1277D" w:rsidP="00B1277D">
      <w:pPr>
        <w:pStyle w:val="ListParagraph"/>
        <w:ind w:left="1440"/>
      </w:pPr>
    </w:p>
    <w:p w:rsidR="002510D5" w:rsidRDefault="002510D5" w:rsidP="002510D5">
      <w:pPr>
        <w:pStyle w:val="ListParagraph"/>
        <w:numPr>
          <w:ilvl w:val="1"/>
          <w:numId w:val="2"/>
        </w:numPr>
      </w:pPr>
      <w:r>
        <w:t xml:space="preserve">Miscellaneous </w:t>
      </w:r>
    </w:p>
    <w:p w:rsidR="002510D5" w:rsidRDefault="002510D5" w:rsidP="002510D5">
      <w:pPr>
        <w:pStyle w:val="ListParagraph"/>
        <w:numPr>
          <w:ilvl w:val="2"/>
          <w:numId w:val="2"/>
        </w:numPr>
      </w:pPr>
      <w:r>
        <w:t>Increased</w:t>
      </w:r>
      <w:r w:rsidR="009E0A59">
        <w:t xml:space="preserve"> rail grade separation </w:t>
      </w:r>
    </w:p>
    <w:p w:rsidR="009E0A59" w:rsidRDefault="00BC7E77" w:rsidP="009E0A59">
      <w:pPr>
        <w:pStyle w:val="ListParagraph"/>
        <w:numPr>
          <w:ilvl w:val="3"/>
          <w:numId w:val="2"/>
        </w:numPr>
      </w:pPr>
      <w:r>
        <w:t>Railroads make increased contributions to certain projects</w:t>
      </w:r>
    </w:p>
    <w:p w:rsidR="009E0A59" w:rsidRDefault="00BC7E77" w:rsidP="009E0A59">
      <w:pPr>
        <w:pStyle w:val="ListParagraph"/>
        <w:numPr>
          <w:ilvl w:val="3"/>
          <w:numId w:val="2"/>
        </w:numPr>
      </w:pPr>
      <w:r>
        <w:t>Three</w:t>
      </w:r>
      <w:r w:rsidR="00B24B3B">
        <w:t xml:space="preserve"> Governor </w:t>
      </w:r>
      <w:r>
        <w:t xml:space="preserve">rail-grade </w:t>
      </w:r>
      <w:r w:rsidR="00B24B3B">
        <w:t>bonding recommendations</w:t>
      </w:r>
    </w:p>
    <w:p w:rsidR="00B24B3B" w:rsidRDefault="00B24B3B" w:rsidP="009E0A59">
      <w:pPr>
        <w:pStyle w:val="ListParagraph"/>
        <w:numPr>
          <w:ilvl w:val="3"/>
          <w:numId w:val="2"/>
        </w:numPr>
      </w:pPr>
      <w:r>
        <w:t>Increased data sharing with emergency managers</w:t>
      </w:r>
    </w:p>
    <w:p w:rsidR="007A4454" w:rsidRDefault="001C7804" w:rsidP="00730C16">
      <w:pPr>
        <w:pStyle w:val="ListParagraph"/>
        <w:numPr>
          <w:ilvl w:val="2"/>
          <w:numId w:val="2"/>
        </w:numPr>
      </w:pPr>
      <w:r>
        <w:t>Rochester, St. Cloud  airports</w:t>
      </w:r>
    </w:p>
    <w:p w:rsidR="00C919D2" w:rsidRDefault="00C919D2" w:rsidP="00C919D2"/>
    <w:p w:rsidR="00545A74" w:rsidRPr="003E3842" w:rsidRDefault="00545A74" w:rsidP="00C919D2">
      <w:pPr>
        <w:rPr>
          <w:b/>
        </w:rPr>
      </w:pPr>
      <w:r w:rsidRPr="003E3842">
        <w:rPr>
          <w:b/>
        </w:rPr>
        <w:t>Total general fund:</w:t>
      </w:r>
    </w:p>
    <w:p w:rsidR="00545A74" w:rsidRDefault="00545A74" w:rsidP="00C919D2">
      <w:r>
        <w:t xml:space="preserve">2017: </w:t>
      </w:r>
      <w:r w:rsidR="00665818">
        <w:t>$300</w:t>
      </w:r>
      <w:r w:rsidRPr="00545A74">
        <w:t xml:space="preserve"> </w:t>
      </w:r>
    </w:p>
    <w:p w:rsidR="00545A74" w:rsidRDefault="00545A74" w:rsidP="00C919D2">
      <w:r>
        <w:t xml:space="preserve">2018: </w:t>
      </w:r>
      <w:r w:rsidR="00665818">
        <w:t xml:space="preserve"> $271</w:t>
      </w:r>
      <w:r w:rsidRPr="00545A74">
        <w:t xml:space="preserve"> </w:t>
      </w:r>
    </w:p>
    <w:p w:rsidR="00545A74" w:rsidRDefault="00545A74" w:rsidP="00C919D2">
      <w:r>
        <w:t xml:space="preserve">2019: </w:t>
      </w:r>
      <w:r w:rsidRPr="00545A74">
        <w:t xml:space="preserve"> </w:t>
      </w:r>
      <w:r>
        <w:t>$</w:t>
      </w:r>
      <w:r w:rsidR="00665818">
        <w:t>383</w:t>
      </w:r>
    </w:p>
    <w:p w:rsidR="00545A74" w:rsidRDefault="00545A74" w:rsidP="00C919D2"/>
    <w:p w:rsidR="00545A74" w:rsidRDefault="00545A74" w:rsidP="00C919D2">
      <w:r>
        <w:t xml:space="preserve">Total of </w:t>
      </w:r>
      <w:r w:rsidR="003D25B5">
        <w:t xml:space="preserve">House </w:t>
      </w:r>
      <w:r>
        <w:t>GO</w:t>
      </w:r>
      <w:r w:rsidR="00665818">
        <w:t>P road and bridge package: $6.14</w:t>
      </w:r>
      <w:r>
        <w:t>B</w:t>
      </w:r>
      <w:r w:rsidR="00665818">
        <w:t xml:space="preserve"> over ten years</w:t>
      </w:r>
    </w:p>
    <w:p w:rsidR="00EB515A" w:rsidRDefault="00EB515A" w:rsidP="00C919D2"/>
    <w:p w:rsidR="00EB515A" w:rsidRPr="00EB515A" w:rsidRDefault="00EB515A" w:rsidP="00C919D2">
      <w:pPr>
        <w:rPr>
          <w:b/>
          <w:u w:val="single"/>
        </w:rPr>
      </w:pPr>
      <w:r w:rsidRPr="00EB515A">
        <w:rPr>
          <w:b/>
          <w:u w:val="single"/>
        </w:rPr>
        <w:t>10 year Bonding detail:</w:t>
      </w:r>
    </w:p>
    <w:p w:rsidR="00EB515A" w:rsidRDefault="00EB515A" w:rsidP="00C919D2">
      <w:r w:rsidRPr="00EB515A">
        <w:rPr>
          <w:b/>
        </w:rPr>
        <w:t>Trunk Highway Bonding:</w:t>
      </w:r>
      <w:r>
        <w:t xml:space="preserve"> $1.3 billion:</w:t>
      </w:r>
    </w:p>
    <w:p w:rsidR="00EB515A" w:rsidRDefault="00EB515A" w:rsidP="00EB515A">
      <w:pPr>
        <w:pStyle w:val="ListParagraph"/>
        <w:numPr>
          <w:ilvl w:val="0"/>
          <w:numId w:val="3"/>
        </w:numPr>
      </w:pPr>
      <w:r>
        <w:t>$812M for Corridors of Commerce: $125M per year for 6 years and $62.5M for 7</w:t>
      </w:r>
      <w:r w:rsidRPr="00EB515A">
        <w:rPr>
          <w:vertAlign w:val="superscript"/>
        </w:rPr>
        <w:t>th</w:t>
      </w:r>
      <w:r>
        <w:t xml:space="preserve"> year</w:t>
      </w:r>
    </w:p>
    <w:p w:rsidR="00EB515A" w:rsidRDefault="00EB515A" w:rsidP="00EB515A">
      <w:pPr>
        <w:pStyle w:val="ListParagraph"/>
        <w:numPr>
          <w:ilvl w:val="0"/>
          <w:numId w:val="3"/>
        </w:numPr>
      </w:pPr>
      <w:r>
        <w:t>$32.5M in Transportation Economic Development (TED) grants $5M per year for 6 years and 2 .5M for 7</w:t>
      </w:r>
      <w:r w:rsidRPr="00EB515A">
        <w:rPr>
          <w:vertAlign w:val="superscript"/>
        </w:rPr>
        <w:t>th</w:t>
      </w:r>
      <w:r>
        <w:t xml:space="preserve"> year</w:t>
      </w:r>
    </w:p>
    <w:p w:rsidR="00EB515A" w:rsidRDefault="00EB515A" w:rsidP="00EB515A">
      <w:pPr>
        <w:pStyle w:val="ListParagraph"/>
        <w:numPr>
          <w:ilvl w:val="0"/>
          <w:numId w:val="3"/>
        </w:numPr>
      </w:pPr>
      <w:r>
        <w:t xml:space="preserve">$455M for State Road Construction (SRC: $70M per year for 6 years and $35M for </w:t>
      </w:r>
    </w:p>
    <w:p w:rsidR="00EB515A" w:rsidRDefault="00EB515A" w:rsidP="00EB515A">
      <w:pPr>
        <w:pStyle w:val="ListParagraph"/>
      </w:pPr>
      <w:r>
        <w:t>7</w:t>
      </w:r>
      <w:r w:rsidRPr="00EB515A">
        <w:rPr>
          <w:vertAlign w:val="superscript"/>
        </w:rPr>
        <w:t>th</w:t>
      </w:r>
      <w:r>
        <w:t xml:space="preserve"> year</w:t>
      </w:r>
    </w:p>
    <w:p w:rsidR="00EB515A" w:rsidRDefault="00EB515A" w:rsidP="00EB515A"/>
    <w:p w:rsidR="00EB515A" w:rsidRDefault="00EB515A" w:rsidP="00EB515A">
      <w:r w:rsidRPr="00EB515A">
        <w:rPr>
          <w:b/>
        </w:rPr>
        <w:t>General Obligation Bonding:</w:t>
      </w:r>
      <w:r>
        <w:rPr>
          <w:b/>
        </w:rPr>
        <w:t xml:space="preserve"> </w:t>
      </w:r>
      <w:r>
        <w:t>$1.050 billion over 10 years (Bonding bill provision)</w:t>
      </w:r>
    </w:p>
    <w:p w:rsidR="00EB515A" w:rsidRPr="00EB515A" w:rsidRDefault="00EB515A" w:rsidP="00EB515A">
      <w:pPr>
        <w:pStyle w:val="ListParagraph"/>
        <w:numPr>
          <w:ilvl w:val="0"/>
          <w:numId w:val="4"/>
        </w:numPr>
      </w:pPr>
      <w:r>
        <w:t xml:space="preserve">$250M for 2017 and $100M per year thereafter </w:t>
      </w:r>
    </w:p>
    <w:p w:rsidR="00EB515A" w:rsidRDefault="00EB515A" w:rsidP="00EB515A"/>
    <w:p w:rsidR="00EB515A" w:rsidRDefault="00EB515A" w:rsidP="00C919D2"/>
    <w:p w:rsidR="00EB515A" w:rsidRDefault="00EB515A" w:rsidP="00C919D2"/>
    <w:sectPr w:rsidR="00EB515A" w:rsidSect="0089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57A0"/>
    <w:multiLevelType w:val="hybridMultilevel"/>
    <w:tmpl w:val="BEBA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E5EBF"/>
    <w:multiLevelType w:val="hybridMultilevel"/>
    <w:tmpl w:val="059E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E0023"/>
    <w:multiLevelType w:val="hybridMultilevel"/>
    <w:tmpl w:val="F198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73CCF"/>
    <w:multiLevelType w:val="hybridMultilevel"/>
    <w:tmpl w:val="FFEE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FA"/>
    <w:rsid w:val="0004367E"/>
    <w:rsid w:val="00084767"/>
    <w:rsid w:val="00084E2D"/>
    <w:rsid w:val="000E0BF4"/>
    <w:rsid w:val="000F01AA"/>
    <w:rsid w:val="00142533"/>
    <w:rsid w:val="001B5DFD"/>
    <w:rsid w:val="001C7804"/>
    <w:rsid w:val="001D323D"/>
    <w:rsid w:val="00243434"/>
    <w:rsid w:val="002510D5"/>
    <w:rsid w:val="003303BD"/>
    <w:rsid w:val="00383379"/>
    <w:rsid w:val="003A432E"/>
    <w:rsid w:val="003A4D36"/>
    <w:rsid w:val="003A6791"/>
    <w:rsid w:val="003B530B"/>
    <w:rsid w:val="003D25B5"/>
    <w:rsid w:val="003E3842"/>
    <w:rsid w:val="003F5423"/>
    <w:rsid w:val="004065F1"/>
    <w:rsid w:val="004A3B3B"/>
    <w:rsid w:val="004D34EE"/>
    <w:rsid w:val="004F0176"/>
    <w:rsid w:val="00502B3F"/>
    <w:rsid w:val="005302A2"/>
    <w:rsid w:val="0053139A"/>
    <w:rsid w:val="00545A74"/>
    <w:rsid w:val="005A5E27"/>
    <w:rsid w:val="00665818"/>
    <w:rsid w:val="006778CB"/>
    <w:rsid w:val="006850FA"/>
    <w:rsid w:val="006D64CB"/>
    <w:rsid w:val="00730C16"/>
    <w:rsid w:val="007A4454"/>
    <w:rsid w:val="007F0BD0"/>
    <w:rsid w:val="00812E5B"/>
    <w:rsid w:val="00816FE2"/>
    <w:rsid w:val="00823D6C"/>
    <w:rsid w:val="0083306C"/>
    <w:rsid w:val="00890348"/>
    <w:rsid w:val="008B7640"/>
    <w:rsid w:val="008D5BE5"/>
    <w:rsid w:val="008F0CC1"/>
    <w:rsid w:val="009205AF"/>
    <w:rsid w:val="009268DE"/>
    <w:rsid w:val="0094058C"/>
    <w:rsid w:val="009528F2"/>
    <w:rsid w:val="009A32AA"/>
    <w:rsid w:val="009A6862"/>
    <w:rsid w:val="009A6AC1"/>
    <w:rsid w:val="009E0A59"/>
    <w:rsid w:val="00A41048"/>
    <w:rsid w:val="00A67F3A"/>
    <w:rsid w:val="00B1277D"/>
    <w:rsid w:val="00B24B3B"/>
    <w:rsid w:val="00B80E18"/>
    <w:rsid w:val="00B94506"/>
    <w:rsid w:val="00BC6C61"/>
    <w:rsid w:val="00BC7E77"/>
    <w:rsid w:val="00C25388"/>
    <w:rsid w:val="00C27B0E"/>
    <w:rsid w:val="00C32570"/>
    <w:rsid w:val="00C4134B"/>
    <w:rsid w:val="00C9069C"/>
    <w:rsid w:val="00C919D2"/>
    <w:rsid w:val="00CB6420"/>
    <w:rsid w:val="00CC583E"/>
    <w:rsid w:val="00D21F8F"/>
    <w:rsid w:val="00D80B46"/>
    <w:rsid w:val="00D90E03"/>
    <w:rsid w:val="00DB4BCF"/>
    <w:rsid w:val="00DC3E55"/>
    <w:rsid w:val="00DC687E"/>
    <w:rsid w:val="00DD40AA"/>
    <w:rsid w:val="00DD6455"/>
    <w:rsid w:val="00E55472"/>
    <w:rsid w:val="00E66C10"/>
    <w:rsid w:val="00EB515A"/>
    <w:rsid w:val="00F90B2C"/>
    <w:rsid w:val="00FA0DC1"/>
    <w:rsid w:val="00FB20B1"/>
    <w:rsid w:val="00FB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C63DB3-EEC9-4D34-9165-ADCF2CBB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0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Dwight</dc:creator>
  <cp:lastModifiedBy>Software Administration</cp:lastModifiedBy>
  <cp:revision>2</cp:revision>
  <cp:lastPrinted>2016-05-11T15:01:00Z</cp:lastPrinted>
  <dcterms:created xsi:type="dcterms:W3CDTF">2016-05-11T22:08:00Z</dcterms:created>
  <dcterms:modified xsi:type="dcterms:W3CDTF">2016-05-11T22:08:00Z</dcterms:modified>
</cp:coreProperties>
</file>