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98" w:rsidRPr="00195EFC" w:rsidRDefault="00462F90">
      <w:pPr>
        <w:rPr>
          <w:rFonts w:ascii="Times New Roman" w:hAnsi="Times New Roman"/>
          <w:sz w:val="24"/>
          <w:szCs w:val="24"/>
        </w:rPr>
      </w:pPr>
      <w:bookmarkStart w:id="0" w:name="_GoBack"/>
      <w:bookmarkEnd w:id="0"/>
      <w:r>
        <w:rPr>
          <w:rFonts w:ascii="Times New Roman" w:hAnsi="Times New Roman"/>
          <w:sz w:val="24"/>
          <w:szCs w:val="24"/>
        </w:rPr>
        <w:t>March 29, 2016</w:t>
      </w:r>
    </w:p>
    <w:p w:rsidR="00195EFC" w:rsidRPr="00195EFC" w:rsidRDefault="00195EFC">
      <w:pPr>
        <w:rPr>
          <w:rFonts w:ascii="Times New Roman" w:hAnsi="Times New Roman"/>
          <w:sz w:val="24"/>
          <w:szCs w:val="24"/>
        </w:rPr>
      </w:pPr>
    </w:p>
    <w:p w:rsidR="00195EFC" w:rsidRPr="00195EFC" w:rsidRDefault="00D24333">
      <w:pPr>
        <w:rPr>
          <w:rFonts w:ascii="Times New Roman" w:hAnsi="Times New Roman"/>
          <w:sz w:val="24"/>
          <w:szCs w:val="24"/>
        </w:rPr>
      </w:pPr>
      <w:r>
        <w:rPr>
          <w:rFonts w:ascii="Times New Roman" w:hAnsi="Times New Roman"/>
          <w:sz w:val="24"/>
          <w:szCs w:val="24"/>
        </w:rPr>
        <w:t>Representative Matt Dean</w:t>
      </w:r>
    </w:p>
    <w:p w:rsidR="00195EFC" w:rsidRPr="00195EFC" w:rsidRDefault="00572267">
      <w:pPr>
        <w:rPr>
          <w:rFonts w:ascii="Times New Roman" w:hAnsi="Times New Roman"/>
          <w:sz w:val="24"/>
          <w:szCs w:val="24"/>
        </w:rPr>
      </w:pPr>
      <w:r>
        <w:rPr>
          <w:rFonts w:ascii="Times New Roman" w:hAnsi="Times New Roman"/>
          <w:sz w:val="24"/>
          <w:szCs w:val="24"/>
        </w:rPr>
        <w:t xml:space="preserve">Minnesota House of Representatives </w:t>
      </w:r>
    </w:p>
    <w:p w:rsidR="00195EFC" w:rsidRPr="00195EFC" w:rsidRDefault="00D24333">
      <w:pPr>
        <w:rPr>
          <w:rFonts w:ascii="Times New Roman" w:hAnsi="Times New Roman"/>
          <w:sz w:val="24"/>
          <w:szCs w:val="24"/>
        </w:rPr>
      </w:pPr>
      <w:r>
        <w:rPr>
          <w:rFonts w:ascii="Times New Roman" w:hAnsi="Times New Roman"/>
          <w:sz w:val="24"/>
          <w:szCs w:val="24"/>
        </w:rPr>
        <w:t>Health and Human Services Finance</w:t>
      </w:r>
      <w:r w:rsidR="00572267">
        <w:rPr>
          <w:rFonts w:ascii="Times New Roman" w:hAnsi="Times New Roman"/>
          <w:sz w:val="24"/>
          <w:szCs w:val="24"/>
        </w:rPr>
        <w:t xml:space="preserve"> </w:t>
      </w:r>
      <w:r w:rsidR="00195EFC" w:rsidRPr="00195EFC">
        <w:rPr>
          <w:rFonts w:ascii="Times New Roman" w:hAnsi="Times New Roman"/>
          <w:sz w:val="24"/>
          <w:szCs w:val="24"/>
        </w:rPr>
        <w:t xml:space="preserve">Committee </w:t>
      </w:r>
    </w:p>
    <w:p w:rsidR="00195EFC" w:rsidRPr="00195EFC" w:rsidRDefault="00195EFC">
      <w:pPr>
        <w:rPr>
          <w:rFonts w:ascii="Times New Roman" w:hAnsi="Times New Roman"/>
          <w:sz w:val="24"/>
          <w:szCs w:val="24"/>
        </w:rPr>
      </w:pPr>
    </w:p>
    <w:p w:rsidR="00195EFC" w:rsidRPr="00195EFC" w:rsidRDefault="00572267">
      <w:pPr>
        <w:rPr>
          <w:rFonts w:ascii="Times New Roman" w:hAnsi="Times New Roman"/>
          <w:b/>
          <w:sz w:val="24"/>
          <w:szCs w:val="24"/>
        </w:rPr>
      </w:pPr>
      <w:r>
        <w:rPr>
          <w:rFonts w:ascii="Times New Roman" w:hAnsi="Times New Roman"/>
          <w:b/>
          <w:sz w:val="24"/>
          <w:szCs w:val="24"/>
        </w:rPr>
        <w:t>RE: HF 559</w:t>
      </w:r>
      <w:r w:rsidR="00195EFC" w:rsidRPr="00195EFC">
        <w:rPr>
          <w:rFonts w:ascii="Times New Roman" w:hAnsi="Times New Roman"/>
          <w:b/>
          <w:sz w:val="24"/>
          <w:szCs w:val="24"/>
        </w:rPr>
        <w:t xml:space="preserve"> Medical assistance (MA) income eligibility limit, asset limits and excess income standard for blind, disabled and elderly increase.</w:t>
      </w:r>
    </w:p>
    <w:p w:rsidR="00195EFC" w:rsidRPr="00195EFC" w:rsidRDefault="00195EFC">
      <w:pPr>
        <w:rPr>
          <w:rFonts w:ascii="Times New Roman" w:hAnsi="Times New Roman"/>
          <w:sz w:val="24"/>
          <w:szCs w:val="24"/>
        </w:rPr>
      </w:pPr>
    </w:p>
    <w:p w:rsidR="00195EFC" w:rsidRPr="00195EFC" w:rsidRDefault="00125EC1">
      <w:pPr>
        <w:rPr>
          <w:rFonts w:ascii="Times New Roman" w:hAnsi="Times New Roman"/>
          <w:sz w:val="24"/>
          <w:szCs w:val="24"/>
        </w:rPr>
      </w:pPr>
      <w:r>
        <w:rPr>
          <w:rFonts w:ascii="Times New Roman" w:hAnsi="Times New Roman"/>
          <w:sz w:val="24"/>
          <w:szCs w:val="24"/>
        </w:rPr>
        <w:t>Dear Representative Dea</w:t>
      </w:r>
      <w:r w:rsidR="00462F90">
        <w:rPr>
          <w:rFonts w:ascii="Times New Roman" w:hAnsi="Times New Roman"/>
          <w:sz w:val="24"/>
          <w:szCs w:val="24"/>
        </w:rPr>
        <w:t>n</w:t>
      </w:r>
      <w:r w:rsidR="00572267">
        <w:rPr>
          <w:rFonts w:ascii="Times New Roman" w:hAnsi="Times New Roman"/>
          <w:sz w:val="24"/>
          <w:szCs w:val="24"/>
        </w:rPr>
        <w:t xml:space="preserve"> </w:t>
      </w:r>
      <w:r w:rsidR="00195EFC" w:rsidRPr="00195EFC">
        <w:rPr>
          <w:rFonts w:ascii="Times New Roman" w:hAnsi="Times New Roman"/>
          <w:sz w:val="24"/>
          <w:szCs w:val="24"/>
        </w:rPr>
        <w:t xml:space="preserve">and members of the committee: </w:t>
      </w:r>
    </w:p>
    <w:p w:rsidR="00195EFC" w:rsidRPr="00195EFC" w:rsidRDefault="00195EFC">
      <w:pPr>
        <w:rPr>
          <w:rFonts w:ascii="Times New Roman" w:hAnsi="Times New Roman"/>
          <w:sz w:val="24"/>
          <w:szCs w:val="24"/>
        </w:rPr>
      </w:pPr>
    </w:p>
    <w:p w:rsidR="009F6199" w:rsidRPr="00195EFC" w:rsidRDefault="009F6199">
      <w:pPr>
        <w:rPr>
          <w:rFonts w:ascii="Times New Roman" w:hAnsi="Times New Roman"/>
          <w:sz w:val="24"/>
          <w:szCs w:val="24"/>
        </w:rPr>
      </w:pPr>
      <w:r w:rsidRPr="00195EFC">
        <w:rPr>
          <w:rFonts w:ascii="Times New Roman" w:hAnsi="Times New Roman"/>
          <w:sz w:val="24"/>
          <w:szCs w:val="24"/>
        </w:rPr>
        <w:t>The Minnesota Association of Seni</w:t>
      </w:r>
      <w:r w:rsidR="00195EFC">
        <w:rPr>
          <w:rFonts w:ascii="Times New Roman" w:hAnsi="Times New Roman"/>
          <w:sz w:val="24"/>
          <w:szCs w:val="24"/>
        </w:rPr>
        <w:t xml:space="preserve">or Nutrition Services writes </w:t>
      </w:r>
      <w:r w:rsidRPr="00195EFC">
        <w:rPr>
          <w:rFonts w:ascii="Times New Roman" w:hAnsi="Times New Roman"/>
          <w:sz w:val="24"/>
          <w:szCs w:val="24"/>
        </w:rPr>
        <w:t xml:space="preserve">in support of </w:t>
      </w:r>
      <w:r w:rsidR="00572267">
        <w:rPr>
          <w:rFonts w:ascii="Times New Roman" w:hAnsi="Times New Roman"/>
          <w:sz w:val="24"/>
          <w:szCs w:val="24"/>
        </w:rPr>
        <w:t xml:space="preserve">HF 559 </w:t>
      </w:r>
      <w:r w:rsidR="00195EFC" w:rsidRPr="00195EFC">
        <w:rPr>
          <w:rFonts w:ascii="Times New Roman" w:hAnsi="Times New Roman"/>
          <w:sz w:val="24"/>
          <w:szCs w:val="24"/>
        </w:rPr>
        <w:t>and proposed reforms to the Medical Assistance spend-down.</w:t>
      </w:r>
      <w:r w:rsidRPr="00195EFC">
        <w:rPr>
          <w:rFonts w:ascii="Times New Roman" w:hAnsi="Times New Roman"/>
          <w:sz w:val="24"/>
          <w:szCs w:val="24"/>
        </w:rPr>
        <w:t xml:space="preserve"> We are an association </w:t>
      </w:r>
      <w:r w:rsidR="00572267">
        <w:rPr>
          <w:rFonts w:ascii="Times New Roman" w:hAnsi="Times New Roman"/>
          <w:sz w:val="24"/>
          <w:szCs w:val="24"/>
        </w:rPr>
        <w:t xml:space="preserve">of </w:t>
      </w:r>
      <w:r w:rsidRPr="00195EFC">
        <w:rPr>
          <w:rFonts w:ascii="Times New Roman" w:hAnsi="Times New Roman"/>
          <w:sz w:val="24"/>
          <w:szCs w:val="24"/>
        </w:rPr>
        <w:t xml:space="preserve">Senior Nutrition </w:t>
      </w:r>
      <w:r w:rsidR="00195EFC" w:rsidRPr="00195EFC">
        <w:rPr>
          <w:rFonts w:ascii="Times New Roman" w:hAnsi="Times New Roman"/>
          <w:sz w:val="24"/>
          <w:szCs w:val="24"/>
        </w:rPr>
        <w:t>p</w:t>
      </w:r>
      <w:r w:rsidRPr="00195EFC">
        <w:rPr>
          <w:rFonts w:ascii="Times New Roman" w:hAnsi="Times New Roman"/>
          <w:sz w:val="24"/>
          <w:szCs w:val="24"/>
        </w:rPr>
        <w:t>rovider</w:t>
      </w:r>
      <w:r w:rsidR="00195EFC">
        <w:rPr>
          <w:rFonts w:ascii="Times New Roman" w:hAnsi="Times New Roman"/>
          <w:sz w:val="24"/>
          <w:szCs w:val="24"/>
        </w:rPr>
        <w:t xml:space="preserve">s across the state who come together to collaborate, share best practices, and </w:t>
      </w:r>
      <w:r w:rsidR="00195EFC" w:rsidRPr="00195EFC">
        <w:rPr>
          <w:rFonts w:ascii="Times New Roman" w:hAnsi="Times New Roman"/>
          <w:sz w:val="24"/>
          <w:szCs w:val="24"/>
        </w:rPr>
        <w:t>advocate on</w:t>
      </w:r>
      <w:r w:rsidR="00195EFC">
        <w:rPr>
          <w:rFonts w:ascii="Times New Roman" w:hAnsi="Times New Roman"/>
          <w:sz w:val="24"/>
          <w:szCs w:val="24"/>
        </w:rPr>
        <w:t xml:space="preserve"> </w:t>
      </w:r>
      <w:r w:rsidR="00195EFC" w:rsidRPr="00195EFC">
        <w:rPr>
          <w:rFonts w:ascii="Times New Roman" w:hAnsi="Times New Roman"/>
          <w:sz w:val="24"/>
          <w:szCs w:val="24"/>
        </w:rPr>
        <w:t xml:space="preserve">policy impacting congregate dining and home delivered meals for Minnesota seniors. </w:t>
      </w:r>
    </w:p>
    <w:p w:rsidR="00195EFC" w:rsidRPr="00195EFC" w:rsidRDefault="00195EFC" w:rsidP="00195EFC">
      <w:pPr>
        <w:spacing w:before="100" w:beforeAutospacing="1" w:after="100" w:afterAutospacing="1"/>
        <w:rPr>
          <w:rFonts w:ascii="Times New Roman" w:hAnsi="Times New Roman"/>
          <w:sz w:val="24"/>
          <w:szCs w:val="24"/>
        </w:rPr>
      </w:pPr>
      <w:r w:rsidRPr="00195EFC">
        <w:rPr>
          <w:rFonts w:ascii="Times New Roman" w:hAnsi="Times New Roman"/>
          <w:sz w:val="24"/>
          <w:szCs w:val="24"/>
        </w:rPr>
        <w:t>Congregate dining and home delivered meals enable persons aged 60 and older to live healthier, more active and independent lives. The overall goal of the Senior Nutrition Program is to delay or prevent unnecessary institutiona</w:t>
      </w:r>
      <w:r>
        <w:rPr>
          <w:rFonts w:ascii="Times New Roman" w:hAnsi="Times New Roman"/>
          <w:sz w:val="24"/>
          <w:szCs w:val="24"/>
        </w:rPr>
        <w:t>lization of older adults</w:t>
      </w:r>
      <w:r w:rsidRPr="00195EFC">
        <w:rPr>
          <w:rFonts w:ascii="Times New Roman" w:hAnsi="Times New Roman"/>
          <w:sz w:val="24"/>
          <w:szCs w:val="24"/>
        </w:rPr>
        <w:t xml:space="preserve">. </w:t>
      </w:r>
    </w:p>
    <w:p w:rsidR="008A40CD" w:rsidRPr="00195EFC" w:rsidRDefault="008A40CD">
      <w:pPr>
        <w:rPr>
          <w:rFonts w:ascii="Times New Roman" w:hAnsi="Times New Roman"/>
          <w:sz w:val="24"/>
          <w:szCs w:val="24"/>
        </w:rPr>
      </w:pPr>
      <w:r w:rsidRPr="00195EFC">
        <w:rPr>
          <w:rFonts w:ascii="Times New Roman" w:hAnsi="Times New Roman"/>
          <w:sz w:val="24"/>
          <w:szCs w:val="24"/>
        </w:rPr>
        <w:t xml:space="preserve">In </w:t>
      </w:r>
      <w:r w:rsidR="00195EFC" w:rsidRPr="00195EFC">
        <w:rPr>
          <w:rFonts w:ascii="Times New Roman" w:hAnsi="Times New Roman"/>
          <w:sz w:val="24"/>
          <w:szCs w:val="24"/>
        </w:rPr>
        <w:t>2014, our members</w:t>
      </w:r>
      <w:r w:rsidRPr="00195EFC">
        <w:rPr>
          <w:rFonts w:ascii="Times New Roman" w:hAnsi="Times New Roman"/>
          <w:sz w:val="24"/>
          <w:szCs w:val="24"/>
        </w:rPr>
        <w:t xml:space="preserve"> across the state served </w:t>
      </w:r>
      <w:r w:rsidR="00D631EE" w:rsidRPr="00D631EE">
        <w:rPr>
          <w:rFonts w:ascii="Times New Roman" w:hAnsi="Times New Roman"/>
          <w:sz w:val="24"/>
          <w:szCs w:val="24"/>
        </w:rPr>
        <w:t>2,295,857</w:t>
      </w:r>
      <w:r w:rsidR="00572267">
        <w:rPr>
          <w:rFonts w:ascii="Times New Roman" w:hAnsi="Times New Roman"/>
          <w:sz w:val="24"/>
          <w:szCs w:val="24"/>
        </w:rPr>
        <w:t xml:space="preserve"> </w:t>
      </w:r>
      <w:r w:rsidRPr="00195EFC">
        <w:rPr>
          <w:rFonts w:ascii="Times New Roman" w:hAnsi="Times New Roman"/>
          <w:sz w:val="24"/>
          <w:szCs w:val="24"/>
        </w:rPr>
        <w:t>meals to area older adults</w:t>
      </w:r>
      <w:r w:rsidR="00D409A1" w:rsidRPr="00195EFC">
        <w:rPr>
          <w:rFonts w:ascii="Times New Roman" w:hAnsi="Times New Roman"/>
          <w:sz w:val="24"/>
          <w:szCs w:val="24"/>
        </w:rPr>
        <w:t xml:space="preserve"> in Minnesota.</w:t>
      </w:r>
      <w:r w:rsidR="00195EFC" w:rsidRPr="00195EFC">
        <w:rPr>
          <w:rFonts w:ascii="Times New Roman" w:hAnsi="Times New Roman"/>
          <w:sz w:val="24"/>
          <w:szCs w:val="24"/>
        </w:rPr>
        <w:t xml:space="preserve"> </w:t>
      </w:r>
      <w:r w:rsidR="00D631EE">
        <w:rPr>
          <w:rFonts w:ascii="Times New Roman" w:hAnsi="Times New Roman"/>
          <w:sz w:val="24"/>
          <w:szCs w:val="24"/>
        </w:rPr>
        <w:t xml:space="preserve">Of those meals, </w:t>
      </w:r>
      <w:r w:rsidR="00D631EE" w:rsidRPr="00D631EE">
        <w:rPr>
          <w:rFonts w:ascii="Times New Roman" w:hAnsi="Times New Roman"/>
          <w:sz w:val="24"/>
          <w:szCs w:val="24"/>
        </w:rPr>
        <w:t>599,010</w:t>
      </w:r>
      <w:r w:rsidR="00D631EE">
        <w:rPr>
          <w:rFonts w:ascii="Times New Roman" w:hAnsi="Times New Roman"/>
          <w:sz w:val="24"/>
          <w:szCs w:val="24"/>
        </w:rPr>
        <w:t xml:space="preserve"> were served under the waiver programs. </w:t>
      </w:r>
      <w:r w:rsidR="00195EFC" w:rsidRPr="00195EFC">
        <w:rPr>
          <w:rFonts w:ascii="Times New Roman" w:hAnsi="Times New Roman"/>
          <w:sz w:val="24"/>
          <w:szCs w:val="24"/>
        </w:rPr>
        <w:t>Our services are predominantly provided by volunteers.</w:t>
      </w:r>
    </w:p>
    <w:p w:rsidR="00195EFC" w:rsidRPr="00195EFC" w:rsidRDefault="00D409A1" w:rsidP="00195EFC">
      <w:pPr>
        <w:spacing w:before="100" w:beforeAutospacing="1" w:after="100" w:afterAutospacing="1"/>
        <w:rPr>
          <w:rFonts w:ascii="Times New Roman" w:hAnsi="Times New Roman"/>
          <w:sz w:val="24"/>
          <w:szCs w:val="24"/>
        </w:rPr>
      </w:pPr>
      <w:r w:rsidRPr="00195EFC">
        <w:rPr>
          <w:rFonts w:ascii="Times New Roman" w:hAnsi="Times New Roman"/>
          <w:sz w:val="24"/>
          <w:szCs w:val="24"/>
        </w:rPr>
        <w:t>Abs</w:t>
      </w:r>
      <w:r w:rsidR="00195EFC" w:rsidRPr="00195EFC">
        <w:rPr>
          <w:rFonts w:ascii="Times New Roman" w:hAnsi="Times New Roman"/>
          <w:sz w:val="24"/>
          <w:szCs w:val="24"/>
        </w:rPr>
        <w:t>orbing the cost of unpaid spend-</w:t>
      </w:r>
      <w:r w:rsidRPr="00195EFC">
        <w:rPr>
          <w:rFonts w:ascii="Times New Roman" w:hAnsi="Times New Roman"/>
          <w:sz w:val="24"/>
          <w:szCs w:val="24"/>
        </w:rPr>
        <w:t>do</w:t>
      </w:r>
      <w:r w:rsidR="00195EFC" w:rsidRPr="00195EFC">
        <w:rPr>
          <w:rFonts w:ascii="Times New Roman" w:hAnsi="Times New Roman"/>
          <w:sz w:val="24"/>
          <w:szCs w:val="24"/>
        </w:rPr>
        <w:t>wns is</w:t>
      </w:r>
      <w:r w:rsidRPr="00195EFC">
        <w:rPr>
          <w:rFonts w:ascii="Times New Roman" w:hAnsi="Times New Roman"/>
          <w:sz w:val="24"/>
          <w:szCs w:val="24"/>
        </w:rPr>
        <w:t xml:space="preserve"> a</w:t>
      </w:r>
      <w:r w:rsidR="00572267">
        <w:rPr>
          <w:rFonts w:ascii="Times New Roman" w:hAnsi="Times New Roman"/>
          <w:sz w:val="24"/>
          <w:szCs w:val="24"/>
        </w:rPr>
        <w:t>n incredible</w:t>
      </w:r>
      <w:r w:rsidRPr="00195EFC">
        <w:rPr>
          <w:rFonts w:ascii="Times New Roman" w:hAnsi="Times New Roman"/>
          <w:sz w:val="24"/>
          <w:szCs w:val="24"/>
        </w:rPr>
        <w:t xml:space="preserve"> hardship for providers</w:t>
      </w:r>
      <w:r w:rsidR="00572267">
        <w:rPr>
          <w:rFonts w:ascii="Times New Roman" w:hAnsi="Times New Roman"/>
          <w:sz w:val="24"/>
          <w:szCs w:val="24"/>
        </w:rPr>
        <w:t xml:space="preserve"> that already operate on a very thin margin due to the rising cost of food and other factors</w:t>
      </w:r>
      <w:r w:rsidRPr="00195EFC">
        <w:rPr>
          <w:rFonts w:ascii="Times New Roman" w:hAnsi="Times New Roman"/>
          <w:sz w:val="24"/>
          <w:szCs w:val="24"/>
        </w:rPr>
        <w:t xml:space="preserve">. </w:t>
      </w:r>
      <w:r w:rsidRPr="00572267">
        <w:rPr>
          <w:rFonts w:ascii="Times New Roman" w:hAnsi="Times New Roman"/>
          <w:b/>
          <w:sz w:val="24"/>
          <w:szCs w:val="24"/>
        </w:rPr>
        <w:t xml:space="preserve">In 2014, </w:t>
      </w:r>
      <w:r w:rsidR="00195EFC" w:rsidRPr="00572267">
        <w:rPr>
          <w:rFonts w:ascii="Times New Roman" w:hAnsi="Times New Roman"/>
          <w:b/>
          <w:sz w:val="24"/>
          <w:szCs w:val="24"/>
        </w:rPr>
        <w:t>our members absorbed $94,410.96</w:t>
      </w:r>
      <w:r w:rsidR="00295D58" w:rsidRPr="00572267">
        <w:rPr>
          <w:rFonts w:ascii="Times New Roman" w:hAnsi="Times New Roman"/>
          <w:b/>
          <w:sz w:val="24"/>
          <w:szCs w:val="24"/>
        </w:rPr>
        <w:t xml:space="preserve"> due to the in</w:t>
      </w:r>
      <w:r w:rsidR="00195EFC" w:rsidRPr="00572267">
        <w:rPr>
          <w:rFonts w:ascii="Times New Roman" w:hAnsi="Times New Roman"/>
          <w:b/>
          <w:sz w:val="24"/>
          <w:szCs w:val="24"/>
        </w:rPr>
        <w:t>ability to collect these payments from seniors.</w:t>
      </w:r>
      <w:r w:rsidR="00195EFC" w:rsidRPr="00195EFC">
        <w:rPr>
          <w:rFonts w:ascii="Times New Roman" w:hAnsi="Times New Roman"/>
          <w:sz w:val="24"/>
          <w:szCs w:val="24"/>
        </w:rPr>
        <w:t xml:space="preserve"> Most seniors served live on very limited incomes</w:t>
      </w:r>
      <w:r w:rsidR="00195EFC">
        <w:rPr>
          <w:rFonts w:ascii="Times New Roman" w:hAnsi="Times New Roman"/>
          <w:sz w:val="24"/>
          <w:szCs w:val="24"/>
        </w:rPr>
        <w:t>, and when an older adult is unable to pay the spend-down, the need for nutritious meals continues</w:t>
      </w:r>
      <w:r w:rsidR="00572267">
        <w:rPr>
          <w:rFonts w:ascii="Times New Roman" w:hAnsi="Times New Roman"/>
          <w:sz w:val="24"/>
          <w:szCs w:val="24"/>
        </w:rPr>
        <w:t>. </w:t>
      </w:r>
    </w:p>
    <w:p w:rsidR="00295D58" w:rsidRPr="00195EFC" w:rsidRDefault="00295D58" w:rsidP="00295D58">
      <w:pPr>
        <w:spacing w:before="100" w:beforeAutospacing="1" w:after="100" w:afterAutospacing="1"/>
        <w:rPr>
          <w:rFonts w:ascii="Times New Roman" w:hAnsi="Times New Roman"/>
          <w:sz w:val="24"/>
          <w:szCs w:val="24"/>
        </w:rPr>
      </w:pPr>
      <w:r w:rsidRPr="00195EFC">
        <w:rPr>
          <w:rFonts w:ascii="Times New Roman" w:hAnsi="Times New Roman"/>
          <w:sz w:val="24"/>
          <w:szCs w:val="24"/>
        </w:rPr>
        <w:t>We wel</w:t>
      </w:r>
      <w:r w:rsidR="00195EFC" w:rsidRPr="00195EFC">
        <w:rPr>
          <w:rFonts w:ascii="Times New Roman" w:hAnsi="Times New Roman"/>
          <w:sz w:val="24"/>
          <w:szCs w:val="24"/>
        </w:rPr>
        <w:t xml:space="preserve">come and encourage your support for spend-down reform </w:t>
      </w:r>
      <w:r w:rsidR="00195EFC">
        <w:rPr>
          <w:rFonts w:ascii="Times New Roman" w:hAnsi="Times New Roman"/>
          <w:sz w:val="24"/>
          <w:szCs w:val="24"/>
        </w:rPr>
        <w:t>that will</w:t>
      </w:r>
      <w:r w:rsidRPr="00195EFC">
        <w:rPr>
          <w:rFonts w:ascii="Times New Roman" w:hAnsi="Times New Roman"/>
          <w:sz w:val="24"/>
          <w:szCs w:val="24"/>
        </w:rPr>
        <w:t xml:space="preserve"> help</w:t>
      </w:r>
      <w:r w:rsidR="00195EFC">
        <w:rPr>
          <w:rFonts w:ascii="Times New Roman" w:hAnsi="Times New Roman"/>
          <w:sz w:val="24"/>
          <w:szCs w:val="24"/>
        </w:rPr>
        <w:t xml:space="preserve"> older adults to remain in their homes longer and </w:t>
      </w:r>
      <w:r w:rsidRPr="00195EFC">
        <w:rPr>
          <w:rFonts w:ascii="Times New Roman" w:hAnsi="Times New Roman"/>
          <w:sz w:val="24"/>
          <w:szCs w:val="24"/>
        </w:rPr>
        <w:t>sustain a stable f</w:t>
      </w:r>
      <w:r w:rsidR="00195EFC" w:rsidRPr="00195EFC">
        <w:rPr>
          <w:rFonts w:ascii="Times New Roman" w:hAnsi="Times New Roman"/>
          <w:sz w:val="24"/>
          <w:szCs w:val="24"/>
        </w:rPr>
        <w:t>u</w:t>
      </w:r>
      <w:r w:rsidR="00195EFC">
        <w:rPr>
          <w:rFonts w:ascii="Times New Roman" w:hAnsi="Times New Roman"/>
          <w:sz w:val="24"/>
          <w:szCs w:val="24"/>
        </w:rPr>
        <w:t xml:space="preserve">ture for </w:t>
      </w:r>
      <w:r w:rsidR="00195EFC" w:rsidRPr="00195EFC">
        <w:rPr>
          <w:rFonts w:ascii="Times New Roman" w:hAnsi="Times New Roman"/>
          <w:sz w:val="24"/>
          <w:szCs w:val="24"/>
        </w:rPr>
        <w:t xml:space="preserve">services to older adults. </w:t>
      </w:r>
    </w:p>
    <w:p w:rsidR="00D409A1" w:rsidRPr="00195EFC" w:rsidRDefault="00195EFC">
      <w:pPr>
        <w:rPr>
          <w:rFonts w:ascii="Times New Roman" w:hAnsi="Times New Roman"/>
          <w:sz w:val="24"/>
          <w:szCs w:val="24"/>
        </w:rPr>
      </w:pPr>
      <w:r w:rsidRPr="00195EFC">
        <w:rPr>
          <w:rFonts w:ascii="Times New Roman" w:hAnsi="Times New Roman"/>
          <w:sz w:val="24"/>
          <w:szCs w:val="24"/>
        </w:rPr>
        <w:t xml:space="preserve">Sincerely, </w:t>
      </w:r>
    </w:p>
    <w:p w:rsidR="00195EFC" w:rsidRPr="00195EFC" w:rsidRDefault="00195EFC">
      <w:pPr>
        <w:rPr>
          <w:rFonts w:ascii="Times New Roman" w:hAnsi="Times New Roman"/>
          <w:sz w:val="24"/>
          <w:szCs w:val="24"/>
        </w:rPr>
      </w:pPr>
    </w:p>
    <w:p w:rsidR="00195EFC" w:rsidRDefault="00195EFC">
      <w:pPr>
        <w:rPr>
          <w:rFonts w:ascii="Times New Roman" w:hAnsi="Times New Roman"/>
          <w:sz w:val="24"/>
          <w:szCs w:val="24"/>
        </w:rPr>
      </w:pPr>
      <w:r w:rsidRPr="00195EFC">
        <w:rPr>
          <w:rFonts w:ascii="Times New Roman" w:hAnsi="Times New Roman"/>
          <w:sz w:val="24"/>
          <w:szCs w:val="24"/>
        </w:rPr>
        <w:br/>
        <w:t xml:space="preserve">Andrea Lingl </w:t>
      </w:r>
      <w:r w:rsidRPr="00195EFC">
        <w:rPr>
          <w:rFonts w:ascii="Times New Roman" w:hAnsi="Times New Roman"/>
          <w:sz w:val="24"/>
          <w:szCs w:val="24"/>
        </w:rPr>
        <w:br/>
        <w:t xml:space="preserve">President, MN Association of Senior Nutrition Services </w:t>
      </w:r>
    </w:p>
    <w:p w:rsidR="00195EFC" w:rsidRPr="00195EFC" w:rsidRDefault="00B9245D">
      <w:pPr>
        <w:rPr>
          <w:rFonts w:ascii="Times New Roman" w:hAnsi="Times New Roman"/>
          <w:sz w:val="24"/>
          <w:szCs w:val="24"/>
        </w:rPr>
      </w:pPr>
      <w:hyperlink r:id="rId7" w:history="1">
        <w:r w:rsidR="00195EFC" w:rsidRPr="00661D95">
          <w:rPr>
            <w:rStyle w:val="Hyperlink"/>
            <w:rFonts w:ascii="Times New Roman" w:hAnsi="Times New Roman"/>
            <w:sz w:val="24"/>
            <w:szCs w:val="24"/>
          </w:rPr>
          <w:t>alingl@lssmn.org</w:t>
        </w:r>
      </w:hyperlink>
      <w:r w:rsidR="00195EFC">
        <w:rPr>
          <w:rFonts w:ascii="Times New Roman" w:hAnsi="Times New Roman"/>
          <w:sz w:val="24"/>
          <w:szCs w:val="24"/>
        </w:rPr>
        <w:t xml:space="preserve"> </w:t>
      </w:r>
    </w:p>
    <w:sectPr w:rsidR="00195EFC" w:rsidRPr="00195E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90" w:rsidRDefault="00462F90" w:rsidP="00462F90">
      <w:r>
        <w:separator/>
      </w:r>
    </w:p>
  </w:endnote>
  <w:endnote w:type="continuationSeparator" w:id="0">
    <w:p w:rsidR="00462F90" w:rsidRDefault="00462F90" w:rsidP="0046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90" w:rsidRDefault="00462F90" w:rsidP="00462F90">
      <w:r>
        <w:separator/>
      </w:r>
    </w:p>
  </w:footnote>
  <w:footnote w:type="continuationSeparator" w:id="0">
    <w:p w:rsidR="00462F90" w:rsidRDefault="00462F90" w:rsidP="0046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90" w:rsidRDefault="00462F90" w:rsidP="00462F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99"/>
    <w:rsid w:val="00125EC1"/>
    <w:rsid w:val="00184D5D"/>
    <w:rsid w:val="00195EFC"/>
    <w:rsid w:val="00295D58"/>
    <w:rsid w:val="00462F90"/>
    <w:rsid w:val="00540832"/>
    <w:rsid w:val="00572267"/>
    <w:rsid w:val="00716370"/>
    <w:rsid w:val="008A40CD"/>
    <w:rsid w:val="009F6199"/>
    <w:rsid w:val="00B9245D"/>
    <w:rsid w:val="00BF4F37"/>
    <w:rsid w:val="00D24333"/>
    <w:rsid w:val="00D409A1"/>
    <w:rsid w:val="00D631EE"/>
    <w:rsid w:val="00F5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EFC"/>
    <w:rPr>
      <w:sz w:val="16"/>
      <w:szCs w:val="16"/>
    </w:rPr>
  </w:style>
  <w:style w:type="paragraph" w:styleId="CommentText">
    <w:name w:val="annotation text"/>
    <w:basedOn w:val="Normal"/>
    <w:link w:val="CommentTextChar"/>
    <w:uiPriority w:val="99"/>
    <w:semiHidden/>
    <w:unhideWhenUsed/>
    <w:rsid w:val="00195EFC"/>
    <w:rPr>
      <w:sz w:val="20"/>
      <w:szCs w:val="20"/>
    </w:rPr>
  </w:style>
  <w:style w:type="character" w:customStyle="1" w:styleId="CommentTextChar">
    <w:name w:val="Comment Text Char"/>
    <w:basedOn w:val="DefaultParagraphFont"/>
    <w:link w:val="CommentText"/>
    <w:uiPriority w:val="99"/>
    <w:semiHidden/>
    <w:rsid w:val="00195EF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5EFC"/>
    <w:rPr>
      <w:b/>
      <w:bCs/>
    </w:rPr>
  </w:style>
  <w:style w:type="character" w:customStyle="1" w:styleId="CommentSubjectChar">
    <w:name w:val="Comment Subject Char"/>
    <w:basedOn w:val="CommentTextChar"/>
    <w:link w:val="CommentSubject"/>
    <w:uiPriority w:val="99"/>
    <w:semiHidden/>
    <w:rsid w:val="00195EFC"/>
    <w:rPr>
      <w:rFonts w:ascii="Calibri" w:hAnsi="Calibri" w:cs="Times New Roman"/>
      <w:b/>
      <w:bCs/>
      <w:sz w:val="20"/>
      <w:szCs w:val="20"/>
    </w:rPr>
  </w:style>
  <w:style w:type="paragraph" w:styleId="BalloonText">
    <w:name w:val="Balloon Text"/>
    <w:basedOn w:val="Normal"/>
    <w:link w:val="BalloonTextChar"/>
    <w:uiPriority w:val="99"/>
    <w:semiHidden/>
    <w:unhideWhenUsed/>
    <w:rsid w:val="0019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FC"/>
    <w:rPr>
      <w:rFonts w:ascii="Segoe UI" w:hAnsi="Segoe UI" w:cs="Segoe UI"/>
      <w:sz w:val="18"/>
      <w:szCs w:val="18"/>
    </w:rPr>
  </w:style>
  <w:style w:type="character" w:styleId="Hyperlink">
    <w:name w:val="Hyperlink"/>
    <w:basedOn w:val="DefaultParagraphFont"/>
    <w:uiPriority w:val="99"/>
    <w:unhideWhenUsed/>
    <w:rsid w:val="00195EFC"/>
    <w:rPr>
      <w:color w:val="0563C1" w:themeColor="hyperlink"/>
      <w:u w:val="single"/>
    </w:rPr>
  </w:style>
  <w:style w:type="paragraph" w:styleId="Header">
    <w:name w:val="header"/>
    <w:basedOn w:val="Normal"/>
    <w:link w:val="HeaderChar"/>
    <w:uiPriority w:val="99"/>
    <w:unhideWhenUsed/>
    <w:rsid w:val="00462F90"/>
    <w:pPr>
      <w:tabs>
        <w:tab w:val="center" w:pos="4680"/>
        <w:tab w:val="right" w:pos="9360"/>
      </w:tabs>
    </w:pPr>
  </w:style>
  <w:style w:type="character" w:customStyle="1" w:styleId="HeaderChar">
    <w:name w:val="Header Char"/>
    <w:basedOn w:val="DefaultParagraphFont"/>
    <w:link w:val="Header"/>
    <w:uiPriority w:val="99"/>
    <w:rsid w:val="00462F90"/>
    <w:rPr>
      <w:rFonts w:ascii="Calibri" w:hAnsi="Calibri" w:cs="Times New Roman"/>
    </w:rPr>
  </w:style>
  <w:style w:type="paragraph" w:styleId="Footer">
    <w:name w:val="footer"/>
    <w:basedOn w:val="Normal"/>
    <w:link w:val="FooterChar"/>
    <w:uiPriority w:val="99"/>
    <w:unhideWhenUsed/>
    <w:rsid w:val="00462F90"/>
    <w:pPr>
      <w:tabs>
        <w:tab w:val="center" w:pos="4680"/>
        <w:tab w:val="right" w:pos="9360"/>
      </w:tabs>
    </w:pPr>
  </w:style>
  <w:style w:type="character" w:customStyle="1" w:styleId="FooterChar">
    <w:name w:val="Footer Char"/>
    <w:basedOn w:val="DefaultParagraphFont"/>
    <w:link w:val="Footer"/>
    <w:uiPriority w:val="99"/>
    <w:rsid w:val="00462F9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EFC"/>
    <w:rPr>
      <w:sz w:val="16"/>
      <w:szCs w:val="16"/>
    </w:rPr>
  </w:style>
  <w:style w:type="paragraph" w:styleId="CommentText">
    <w:name w:val="annotation text"/>
    <w:basedOn w:val="Normal"/>
    <w:link w:val="CommentTextChar"/>
    <w:uiPriority w:val="99"/>
    <w:semiHidden/>
    <w:unhideWhenUsed/>
    <w:rsid w:val="00195EFC"/>
    <w:rPr>
      <w:sz w:val="20"/>
      <w:szCs w:val="20"/>
    </w:rPr>
  </w:style>
  <w:style w:type="character" w:customStyle="1" w:styleId="CommentTextChar">
    <w:name w:val="Comment Text Char"/>
    <w:basedOn w:val="DefaultParagraphFont"/>
    <w:link w:val="CommentText"/>
    <w:uiPriority w:val="99"/>
    <w:semiHidden/>
    <w:rsid w:val="00195EF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5EFC"/>
    <w:rPr>
      <w:b/>
      <w:bCs/>
    </w:rPr>
  </w:style>
  <w:style w:type="character" w:customStyle="1" w:styleId="CommentSubjectChar">
    <w:name w:val="Comment Subject Char"/>
    <w:basedOn w:val="CommentTextChar"/>
    <w:link w:val="CommentSubject"/>
    <w:uiPriority w:val="99"/>
    <w:semiHidden/>
    <w:rsid w:val="00195EFC"/>
    <w:rPr>
      <w:rFonts w:ascii="Calibri" w:hAnsi="Calibri" w:cs="Times New Roman"/>
      <w:b/>
      <w:bCs/>
      <w:sz w:val="20"/>
      <w:szCs w:val="20"/>
    </w:rPr>
  </w:style>
  <w:style w:type="paragraph" w:styleId="BalloonText">
    <w:name w:val="Balloon Text"/>
    <w:basedOn w:val="Normal"/>
    <w:link w:val="BalloonTextChar"/>
    <w:uiPriority w:val="99"/>
    <w:semiHidden/>
    <w:unhideWhenUsed/>
    <w:rsid w:val="0019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EFC"/>
    <w:rPr>
      <w:rFonts w:ascii="Segoe UI" w:hAnsi="Segoe UI" w:cs="Segoe UI"/>
      <w:sz w:val="18"/>
      <w:szCs w:val="18"/>
    </w:rPr>
  </w:style>
  <w:style w:type="character" w:styleId="Hyperlink">
    <w:name w:val="Hyperlink"/>
    <w:basedOn w:val="DefaultParagraphFont"/>
    <w:uiPriority w:val="99"/>
    <w:unhideWhenUsed/>
    <w:rsid w:val="00195EFC"/>
    <w:rPr>
      <w:color w:val="0563C1" w:themeColor="hyperlink"/>
      <w:u w:val="single"/>
    </w:rPr>
  </w:style>
  <w:style w:type="paragraph" w:styleId="Header">
    <w:name w:val="header"/>
    <w:basedOn w:val="Normal"/>
    <w:link w:val="HeaderChar"/>
    <w:uiPriority w:val="99"/>
    <w:unhideWhenUsed/>
    <w:rsid w:val="00462F90"/>
    <w:pPr>
      <w:tabs>
        <w:tab w:val="center" w:pos="4680"/>
        <w:tab w:val="right" w:pos="9360"/>
      </w:tabs>
    </w:pPr>
  </w:style>
  <w:style w:type="character" w:customStyle="1" w:styleId="HeaderChar">
    <w:name w:val="Header Char"/>
    <w:basedOn w:val="DefaultParagraphFont"/>
    <w:link w:val="Header"/>
    <w:uiPriority w:val="99"/>
    <w:rsid w:val="00462F90"/>
    <w:rPr>
      <w:rFonts w:ascii="Calibri" w:hAnsi="Calibri" w:cs="Times New Roman"/>
    </w:rPr>
  </w:style>
  <w:style w:type="paragraph" w:styleId="Footer">
    <w:name w:val="footer"/>
    <w:basedOn w:val="Normal"/>
    <w:link w:val="FooterChar"/>
    <w:uiPriority w:val="99"/>
    <w:unhideWhenUsed/>
    <w:rsid w:val="00462F90"/>
    <w:pPr>
      <w:tabs>
        <w:tab w:val="center" w:pos="4680"/>
        <w:tab w:val="right" w:pos="9360"/>
      </w:tabs>
    </w:pPr>
  </w:style>
  <w:style w:type="character" w:customStyle="1" w:styleId="FooterChar">
    <w:name w:val="Footer Char"/>
    <w:basedOn w:val="DefaultParagraphFont"/>
    <w:link w:val="Footer"/>
    <w:uiPriority w:val="99"/>
    <w:rsid w:val="00462F9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86754">
      <w:bodyDiv w:val="1"/>
      <w:marLeft w:val="0"/>
      <w:marRight w:val="0"/>
      <w:marTop w:val="0"/>
      <w:marBottom w:val="0"/>
      <w:divBdr>
        <w:top w:val="none" w:sz="0" w:space="0" w:color="auto"/>
        <w:left w:val="none" w:sz="0" w:space="0" w:color="auto"/>
        <w:bottom w:val="none" w:sz="0" w:space="0" w:color="auto"/>
        <w:right w:val="none" w:sz="0" w:space="0" w:color="auto"/>
      </w:divBdr>
    </w:div>
    <w:div w:id="17465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ngl@lssm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Lutheran Social Service of MN - IT Dept</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Lingl</dc:creator>
  <cp:lastModifiedBy>Erica Schmiel</cp:lastModifiedBy>
  <cp:revision>2</cp:revision>
  <dcterms:created xsi:type="dcterms:W3CDTF">2016-03-29T11:47:00Z</dcterms:created>
  <dcterms:modified xsi:type="dcterms:W3CDTF">2016-03-29T11:47:00Z</dcterms:modified>
</cp:coreProperties>
</file>