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11791" w14:textId="31074FCB" w:rsidR="008D5EA0" w:rsidRDefault="00D56F00">
      <w:pPr>
        <w:rPr>
          <w:sz w:val="24"/>
          <w:szCs w:val="24"/>
        </w:rPr>
      </w:pPr>
      <w:r w:rsidRPr="00D56F00">
        <w:rPr>
          <w:sz w:val="24"/>
          <w:szCs w:val="24"/>
        </w:rPr>
        <w:t>Testimony of Maria K. Poirier, M.D. on H.F. 100</w:t>
      </w:r>
      <w:r>
        <w:rPr>
          <w:sz w:val="24"/>
          <w:szCs w:val="24"/>
        </w:rPr>
        <w:t>, Omnibus cannabis bill</w:t>
      </w:r>
    </w:p>
    <w:p w14:paraId="008CDD2A" w14:textId="13E49454" w:rsidR="00D56F00" w:rsidRDefault="00D56F00">
      <w:pPr>
        <w:rPr>
          <w:sz w:val="24"/>
          <w:szCs w:val="24"/>
        </w:rPr>
      </w:pPr>
      <w:r>
        <w:rPr>
          <w:sz w:val="24"/>
          <w:szCs w:val="24"/>
        </w:rPr>
        <w:t>January 11, 2023</w:t>
      </w:r>
    </w:p>
    <w:p w14:paraId="431B1D5A" w14:textId="147FBD4A" w:rsidR="00D56F00" w:rsidRDefault="00D56F00">
      <w:pPr>
        <w:rPr>
          <w:sz w:val="24"/>
          <w:szCs w:val="24"/>
        </w:rPr>
      </w:pPr>
      <w:r>
        <w:rPr>
          <w:sz w:val="24"/>
          <w:szCs w:val="24"/>
        </w:rPr>
        <w:t>Rep. Zack Stephenson and members of the House Commerce Finance and Policy Committee,</w:t>
      </w:r>
    </w:p>
    <w:p w14:paraId="038D8100" w14:textId="5E889184" w:rsidR="00413F2B" w:rsidRDefault="00413F2B">
      <w:pPr>
        <w:rPr>
          <w:sz w:val="24"/>
          <w:szCs w:val="24"/>
        </w:rPr>
      </w:pPr>
      <w:r>
        <w:rPr>
          <w:sz w:val="24"/>
          <w:szCs w:val="24"/>
        </w:rPr>
        <w:t>Thank you for allowing me to submit written testimony in opposition to H.F. 100, Cannabis bill.</w:t>
      </w:r>
    </w:p>
    <w:p w14:paraId="384356E3" w14:textId="4874A2FA" w:rsidR="00413F2B" w:rsidRDefault="00413F2B">
      <w:pPr>
        <w:rPr>
          <w:sz w:val="24"/>
          <w:szCs w:val="24"/>
        </w:rPr>
      </w:pPr>
      <w:r>
        <w:rPr>
          <w:sz w:val="24"/>
          <w:szCs w:val="24"/>
        </w:rPr>
        <w:t xml:space="preserve">My name is Maria </w:t>
      </w:r>
      <w:r w:rsidR="009F10AD">
        <w:rPr>
          <w:sz w:val="24"/>
          <w:szCs w:val="24"/>
        </w:rPr>
        <w:t>Poirier,</w:t>
      </w:r>
      <w:r>
        <w:rPr>
          <w:sz w:val="24"/>
          <w:szCs w:val="24"/>
        </w:rPr>
        <w:t xml:space="preserve"> and I am a practicing internal medicine physician from Rochester with 30 years of clinical experience and a special interest in treating complex medical patients with chronic pain</w:t>
      </w:r>
      <w:r w:rsidR="001A0D79">
        <w:rPr>
          <w:sz w:val="24"/>
          <w:szCs w:val="24"/>
        </w:rPr>
        <w:t xml:space="preserve">. Based on my recent review of the medical literature and daily interactions with patients, </w:t>
      </w:r>
      <w:r w:rsidR="00554E93">
        <w:rPr>
          <w:sz w:val="24"/>
          <w:szCs w:val="24"/>
        </w:rPr>
        <w:t>my professional opinion is</w:t>
      </w:r>
      <w:r w:rsidR="001A0D79">
        <w:rPr>
          <w:sz w:val="24"/>
          <w:szCs w:val="24"/>
        </w:rPr>
        <w:t xml:space="preserve"> that commercializing cannabis </w:t>
      </w:r>
      <w:r w:rsidR="00506C69">
        <w:rPr>
          <w:sz w:val="24"/>
          <w:szCs w:val="24"/>
        </w:rPr>
        <w:t>poses</w:t>
      </w:r>
      <w:r w:rsidR="001A0D79">
        <w:rPr>
          <w:sz w:val="24"/>
          <w:szCs w:val="24"/>
        </w:rPr>
        <w:t xml:space="preserve"> a serious threat to cannabis users, their families and </w:t>
      </w:r>
      <w:r w:rsidR="00506C69">
        <w:rPr>
          <w:sz w:val="24"/>
          <w:szCs w:val="24"/>
        </w:rPr>
        <w:t xml:space="preserve">to </w:t>
      </w:r>
      <w:r w:rsidR="001A0D79">
        <w:rPr>
          <w:sz w:val="24"/>
          <w:szCs w:val="24"/>
        </w:rPr>
        <w:t>public health.</w:t>
      </w:r>
    </w:p>
    <w:p w14:paraId="09435405" w14:textId="31468AB5" w:rsidR="001A0D79" w:rsidRDefault="001A0D79" w:rsidP="000F5E63">
      <w:pPr>
        <w:rPr>
          <w:sz w:val="24"/>
          <w:szCs w:val="24"/>
        </w:rPr>
      </w:pPr>
      <w:r>
        <w:rPr>
          <w:sz w:val="24"/>
          <w:szCs w:val="24"/>
        </w:rPr>
        <w:t>Cannabis has addictive and intoxicating properties</w:t>
      </w:r>
      <w:r w:rsidR="00EB23BA">
        <w:rPr>
          <w:sz w:val="24"/>
          <w:szCs w:val="24"/>
        </w:rPr>
        <w:t xml:space="preserve"> and accidental ingestion can cause serious adverse events including death.</w:t>
      </w:r>
      <w:r w:rsidR="00EB23BA">
        <w:rPr>
          <w:rStyle w:val="FootnoteReference"/>
          <w:sz w:val="24"/>
          <w:szCs w:val="24"/>
        </w:rPr>
        <w:footnoteReference w:id="1"/>
      </w:r>
      <w:r w:rsidR="000F5E63">
        <w:rPr>
          <w:sz w:val="24"/>
          <w:szCs w:val="24"/>
        </w:rPr>
        <w:t xml:space="preserve">  Since state-legalized cannabis </w:t>
      </w:r>
      <w:proofErr w:type="gramStart"/>
      <w:r w:rsidR="000F5E63">
        <w:rPr>
          <w:sz w:val="24"/>
          <w:szCs w:val="24"/>
        </w:rPr>
        <w:t>is not regulated</w:t>
      </w:r>
      <w:proofErr w:type="gramEnd"/>
      <w:r w:rsidR="000F5E63">
        <w:rPr>
          <w:sz w:val="24"/>
          <w:szCs w:val="24"/>
        </w:rPr>
        <w:t xml:space="preserve"> by FDA pharmaceutical standards</w:t>
      </w:r>
      <w:r w:rsidR="00036AF3">
        <w:rPr>
          <w:rStyle w:val="FootnoteReference"/>
          <w:sz w:val="24"/>
          <w:szCs w:val="24"/>
        </w:rPr>
        <w:footnoteReference w:id="2"/>
      </w:r>
      <w:r w:rsidR="000F5E63">
        <w:rPr>
          <w:sz w:val="24"/>
          <w:szCs w:val="24"/>
        </w:rPr>
        <w:t xml:space="preserve">, haphazard </w:t>
      </w:r>
      <w:r w:rsidR="000F5E63" w:rsidRPr="000F5E63">
        <w:rPr>
          <w:sz w:val="24"/>
          <w:szCs w:val="24"/>
        </w:rPr>
        <w:t>documentation of manufacturing processes, hygiene practices, production safety, distribution chain tracking, and final package testing</w:t>
      </w:r>
      <w:r w:rsidR="000F5E63">
        <w:rPr>
          <w:sz w:val="24"/>
          <w:szCs w:val="24"/>
        </w:rPr>
        <w:t xml:space="preserve"> may occur. In addition,</w:t>
      </w:r>
      <w:r w:rsidR="005E4E20">
        <w:rPr>
          <w:sz w:val="24"/>
          <w:szCs w:val="24"/>
        </w:rPr>
        <w:t xml:space="preserve"> cannabis manufacturers </w:t>
      </w:r>
      <w:proofErr w:type="gramStart"/>
      <w:r w:rsidR="005E4E20">
        <w:rPr>
          <w:sz w:val="24"/>
          <w:szCs w:val="24"/>
        </w:rPr>
        <w:t>are not required</w:t>
      </w:r>
      <w:proofErr w:type="gramEnd"/>
      <w:r w:rsidR="005E4E20">
        <w:rPr>
          <w:sz w:val="24"/>
          <w:szCs w:val="24"/>
        </w:rPr>
        <w:t xml:space="preserve"> to perform</w:t>
      </w:r>
      <w:r w:rsidR="000F5E63" w:rsidRPr="000F5E63">
        <w:rPr>
          <w:sz w:val="24"/>
          <w:szCs w:val="24"/>
        </w:rPr>
        <w:t xml:space="preserve"> rigorous pharmacokinetic studies</w:t>
      </w:r>
      <w:r w:rsidR="000F5E63">
        <w:rPr>
          <w:sz w:val="24"/>
          <w:szCs w:val="24"/>
        </w:rPr>
        <w:t xml:space="preserve"> </w:t>
      </w:r>
      <w:r w:rsidR="000F5E63" w:rsidRPr="000F5E63">
        <w:rPr>
          <w:sz w:val="24"/>
          <w:szCs w:val="24"/>
        </w:rPr>
        <w:t>to guide serving size or dosing recommendations</w:t>
      </w:r>
      <w:r w:rsidR="005E4E20">
        <w:rPr>
          <w:sz w:val="24"/>
          <w:szCs w:val="24"/>
        </w:rPr>
        <w:t>.</w:t>
      </w:r>
      <w:r w:rsidR="00554E93">
        <w:rPr>
          <w:rStyle w:val="FootnoteReference"/>
          <w:sz w:val="24"/>
          <w:szCs w:val="24"/>
        </w:rPr>
        <w:footnoteReference w:id="3"/>
      </w:r>
      <w:r w:rsidR="00FC21B5">
        <w:rPr>
          <w:sz w:val="24"/>
          <w:szCs w:val="24"/>
        </w:rPr>
        <w:t xml:space="preserve"> </w:t>
      </w:r>
      <w:r w:rsidR="00FC21B5" w:rsidRPr="00FC21B5">
        <w:rPr>
          <w:sz w:val="24"/>
          <w:szCs w:val="24"/>
        </w:rPr>
        <w:t>Chemicals used to extract THC from cannabis may create byproducts that are potentially toxic and unknown to the consumer.</w:t>
      </w:r>
      <w:r w:rsidR="00FC21B5">
        <w:rPr>
          <w:rStyle w:val="FootnoteReference"/>
          <w:sz w:val="24"/>
          <w:szCs w:val="24"/>
        </w:rPr>
        <w:footnoteReference w:id="4"/>
      </w:r>
      <w:r w:rsidR="00FC21B5">
        <w:rPr>
          <w:sz w:val="24"/>
          <w:szCs w:val="24"/>
        </w:rPr>
        <w:t xml:space="preserve"> National institute of Justice researchers have found that i</w:t>
      </w:r>
      <w:r w:rsidR="00FC21B5" w:rsidRPr="00FC21B5">
        <w:rPr>
          <w:sz w:val="24"/>
          <w:szCs w:val="24"/>
        </w:rPr>
        <w:t xml:space="preserve">ngredient amounts listed on </w:t>
      </w:r>
      <w:r w:rsidR="00554E93">
        <w:rPr>
          <w:sz w:val="24"/>
          <w:szCs w:val="24"/>
        </w:rPr>
        <w:t xml:space="preserve">cannabis </w:t>
      </w:r>
      <w:r w:rsidR="00FC21B5" w:rsidRPr="00FC21B5">
        <w:rPr>
          <w:sz w:val="24"/>
          <w:szCs w:val="24"/>
        </w:rPr>
        <w:t>packag</w:t>
      </w:r>
      <w:r w:rsidR="00554E93">
        <w:rPr>
          <w:sz w:val="24"/>
          <w:szCs w:val="24"/>
        </w:rPr>
        <w:t>ing</w:t>
      </w:r>
      <w:r w:rsidR="00FC21B5" w:rsidRPr="00FC21B5">
        <w:rPr>
          <w:sz w:val="24"/>
          <w:szCs w:val="24"/>
        </w:rPr>
        <w:t xml:space="preserve"> </w:t>
      </w:r>
      <w:r w:rsidR="00FC21B5">
        <w:rPr>
          <w:sz w:val="24"/>
          <w:szCs w:val="24"/>
        </w:rPr>
        <w:t>are often</w:t>
      </w:r>
      <w:r w:rsidR="00FC21B5" w:rsidRPr="00FC21B5">
        <w:rPr>
          <w:sz w:val="24"/>
          <w:szCs w:val="24"/>
        </w:rPr>
        <w:t xml:space="preserve"> incorrect.</w:t>
      </w:r>
      <w:r w:rsidR="00FC21B5">
        <w:rPr>
          <w:rStyle w:val="FootnoteReference"/>
          <w:sz w:val="24"/>
          <w:szCs w:val="24"/>
        </w:rPr>
        <w:footnoteReference w:id="5"/>
      </w:r>
    </w:p>
    <w:p w14:paraId="10FB8E15" w14:textId="1A07108A" w:rsidR="008834BB" w:rsidRDefault="008834BB" w:rsidP="008834BB">
      <w:pPr>
        <w:rPr>
          <w:sz w:val="24"/>
          <w:szCs w:val="24"/>
        </w:rPr>
      </w:pPr>
      <w:r>
        <w:rPr>
          <w:sz w:val="24"/>
          <w:szCs w:val="24"/>
        </w:rPr>
        <w:t xml:space="preserve">In conclusion, </w:t>
      </w:r>
      <w:proofErr w:type="gramStart"/>
      <w:r>
        <w:rPr>
          <w:sz w:val="24"/>
          <w:szCs w:val="24"/>
        </w:rPr>
        <w:t>I’m</w:t>
      </w:r>
      <w:proofErr w:type="gramEnd"/>
      <w:r>
        <w:rPr>
          <w:sz w:val="24"/>
          <w:szCs w:val="24"/>
        </w:rPr>
        <w:t xml:space="preserve"> convinced that consuming dog food is safer that using state-legalized cannabis</w:t>
      </w:r>
      <w:r w:rsidR="009F10AD">
        <w:rPr>
          <w:sz w:val="24"/>
          <w:szCs w:val="24"/>
        </w:rPr>
        <w:t xml:space="preserve"> products</w:t>
      </w:r>
      <w:r>
        <w:rPr>
          <w:sz w:val="24"/>
          <w:szCs w:val="24"/>
        </w:rPr>
        <w:t>.</w:t>
      </w:r>
      <w:r w:rsidRPr="008834BB">
        <w:t xml:space="preserve"> </w:t>
      </w:r>
      <w:r w:rsidRPr="008834BB">
        <w:rPr>
          <w:sz w:val="24"/>
          <w:szCs w:val="24"/>
        </w:rPr>
        <w:t>The State of Minnesota should not be promoting the addiction-for-profit cannabis industry.</w:t>
      </w:r>
      <w:r>
        <w:rPr>
          <w:sz w:val="24"/>
          <w:szCs w:val="24"/>
        </w:rPr>
        <w:t xml:space="preserve"> </w:t>
      </w:r>
      <w:r w:rsidRPr="008834BB">
        <w:rPr>
          <w:sz w:val="24"/>
          <w:szCs w:val="24"/>
        </w:rPr>
        <w:t xml:space="preserve">No number of regulations in H.F 100 will ensure the safety of cannabis products </w:t>
      </w:r>
      <w:r w:rsidR="00554E93">
        <w:rPr>
          <w:sz w:val="24"/>
          <w:szCs w:val="24"/>
        </w:rPr>
        <w:t>which</w:t>
      </w:r>
      <w:r w:rsidRPr="008834BB">
        <w:rPr>
          <w:sz w:val="24"/>
          <w:szCs w:val="24"/>
        </w:rPr>
        <w:t xml:space="preserve"> should </w:t>
      </w:r>
      <w:proofErr w:type="gramStart"/>
      <w:r w:rsidRPr="008834BB">
        <w:rPr>
          <w:sz w:val="24"/>
          <w:szCs w:val="24"/>
        </w:rPr>
        <w:t>be regulated</w:t>
      </w:r>
      <w:proofErr w:type="gramEnd"/>
      <w:r w:rsidRPr="008834BB">
        <w:rPr>
          <w:sz w:val="24"/>
          <w:szCs w:val="24"/>
        </w:rPr>
        <w:t xml:space="preserve"> by FDA pharmaceutical </w:t>
      </w:r>
      <w:r w:rsidRPr="008834BB">
        <w:rPr>
          <w:sz w:val="24"/>
          <w:szCs w:val="24"/>
        </w:rPr>
        <w:t>standards. There</w:t>
      </w:r>
      <w:r w:rsidRPr="008834BB">
        <w:rPr>
          <w:sz w:val="24"/>
          <w:szCs w:val="24"/>
        </w:rPr>
        <w:t xml:space="preserve"> is no need for the state government to play doctor, pharmacist, and distributor since</w:t>
      </w:r>
      <w:r>
        <w:rPr>
          <w:sz w:val="24"/>
          <w:szCs w:val="24"/>
        </w:rPr>
        <w:t xml:space="preserve"> FDA-regulated</w:t>
      </w:r>
      <w:r w:rsidRPr="008834BB">
        <w:rPr>
          <w:sz w:val="24"/>
          <w:szCs w:val="24"/>
        </w:rPr>
        <w:t xml:space="preserve"> pharmaceutical THC has been available by prescription since 1985.</w:t>
      </w:r>
      <w:r>
        <w:rPr>
          <w:sz w:val="24"/>
          <w:szCs w:val="24"/>
        </w:rPr>
        <w:t xml:space="preserve"> </w:t>
      </w:r>
    </w:p>
    <w:p w14:paraId="2102A492" w14:textId="16F30700" w:rsidR="008834BB" w:rsidRDefault="008834BB" w:rsidP="008834BB">
      <w:pPr>
        <w:rPr>
          <w:sz w:val="24"/>
          <w:szCs w:val="24"/>
        </w:rPr>
      </w:pPr>
      <w:r>
        <w:rPr>
          <w:sz w:val="24"/>
          <w:szCs w:val="24"/>
        </w:rPr>
        <w:t xml:space="preserve">I urge you to oppose H.F. 100 as the </w:t>
      </w:r>
      <w:r w:rsidR="00C66EF1">
        <w:rPr>
          <w:sz w:val="24"/>
          <w:szCs w:val="24"/>
        </w:rPr>
        <w:t>health and safety risks associated with</w:t>
      </w:r>
      <w:r>
        <w:rPr>
          <w:sz w:val="24"/>
          <w:szCs w:val="24"/>
        </w:rPr>
        <w:t xml:space="preserve"> commercializing cannabis</w:t>
      </w:r>
      <w:r w:rsidR="00C66EF1">
        <w:rPr>
          <w:sz w:val="24"/>
          <w:szCs w:val="24"/>
        </w:rPr>
        <w:t xml:space="preserve"> far</w:t>
      </w:r>
      <w:r>
        <w:rPr>
          <w:sz w:val="24"/>
          <w:szCs w:val="24"/>
        </w:rPr>
        <w:t xml:space="preserve"> outweighs</w:t>
      </w:r>
      <w:r w:rsidR="00C66EF1">
        <w:rPr>
          <w:sz w:val="24"/>
          <w:szCs w:val="24"/>
        </w:rPr>
        <w:t xml:space="preserve"> any potential</w:t>
      </w:r>
      <w:r>
        <w:rPr>
          <w:sz w:val="24"/>
          <w:szCs w:val="24"/>
        </w:rPr>
        <w:t xml:space="preserve"> benefits.</w:t>
      </w:r>
    </w:p>
    <w:p w14:paraId="0F85914C" w14:textId="6336A3EE" w:rsidR="008834BB" w:rsidRDefault="008834BB" w:rsidP="008834BB">
      <w:pPr>
        <w:rPr>
          <w:sz w:val="24"/>
          <w:szCs w:val="24"/>
        </w:rPr>
      </w:pPr>
      <w:r>
        <w:rPr>
          <w:sz w:val="24"/>
          <w:szCs w:val="24"/>
        </w:rPr>
        <w:t>Maria K. Poirier MD, FACP</w:t>
      </w:r>
      <w:r w:rsidR="00036AF3">
        <w:rPr>
          <w:sz w:val="24"/>
          <w:szCs w:val="24"/>
        </w:rPr>
        <w:tab/>
      </w:r>
      <w:r w:rsidR="00036AF3">
        <w:rPr>
          <w:sz w:val="24"/>
          <w:szCs w:val="24"/>
        </w:rPr>
        <w:tab/>
      </w:r>
      <w:r w:rsidR="00036AF3">
        <w:rPr>
          <w:sz w:val="24"/>
          <w:szCs w:val="24"/>
        </w:rPr>
        <w:tab/>
        <w:t>Rochester, MN</w:t>
      </w:r>
    </w:p>
    <w:p w14:paraId="72458036" w14:textId="423BCFD5" w:rsidR="008834BB" w:rsidRPr="00D56F00" w:rsidRDefault="008834BB" w:rsidP="008834BB">
      <w:pPr>
        <w:rPr>
          <w:sz w:val="24"/>
          <w:szCs w:val="24"/>
        </w:rPr>
      </w:pPr>
    </w:p>
    <w:sectPr w:rsidR="008834BB" w:rsidRPr="00D56F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E556A" w14:textId="77777777" w:rsidR="00FD130D" w:rsidRDefault="00FD130D" w:rsidP="00EB23BA">
      <w:pPr>
        <w:spacing w:after="0" w:line="240" w:lineRule="auto"/>
      </w:pPr>
      <w:r>
        <w:separator/>
      </w:r>
    </w:p>
  </w:endnote>
  <w:endnote w:type="continuationSeparator" w:id="0">
    <w:p w14:paraId="169462AB" w14:textId="77777777" w:rsidR="00FD130D" w:rsidRDefault="00FD130D" w:rsidP="00EB2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A62A8" w14:textId="77777777" w:rsidR="00FD130D" w:rsidRDefault="00FD130D" w:rsidP="00EB23BA">
      <w:pPr>
        <w:spacing w:after="0" w:line="240" w:lineRule="auto"/>
      </w:pPr>
      <w:r>
        <w:separator/>
      </w:r>
    </w:p>
  </w:footnote>
  <w:footnote w:type="continuationSeparator" w:id="0">
    <w:p w14:paraId="08CE5B8A" w14:textId="77777777" w:rsidR="00FD130D" w:rsidRDefault="00FD130D" w:rsidP="00EB23BA">
      <w:pPr>
        <w:spacing w:after="0" w:line="240" w:lineRule="auto"/>
      </w:pPr>
      <w:r>
        <w:continuationSeparator/>
      </w:r>
    </w:p>
  </w:footnote>
  <w:footnote w:id="1">
    <w:p w14:paraId="5838DB88" w14:textId="693CBFD3" w:rsidR="00EB23BA" w:rsidRDefault="00EB23B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B23BA">
        <w:t>https://www.fda.gov/food/alerts-advisories-safety-information/fda-warns-consumers-about-accidental-ingestion-children-food-products-containing-thc</w:t>
      </w:r>
    </w:p>
  </w:footnote>
  <w:footnote w:id="2">
    <w:p w14:paraId="7A4410CD" w14:textId="7BF605DD" w:rsidR="00036AF3" w:rsidRDefault="00036AF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36AF3">
        <w:t>https://www.fda.gov/drugs/pharmaceutical-quality-resources/facts-about-current-good-manufacturing-practices-cgmps</w:t>
      </w:r>
    </w:p>
  </w:footnote>
  <w:footnote w:id="3">
    <w:p w14:paraId="5015F71A" w14:textId="0DA65DA0" w:rsidR="00554E93" w:rsidRDefault="00554E93">
      <w:pPr>
        <w:pStyle w:val="FootnoteText"/>
      </w:pPr>
      <w:r>
        <w:rPr>
          <w:rStyle w:val="FootnoteReference"/>
        </w:rPr>
        <w:footnoteRef/>
      </w:r>
      <w:r>
        <w:t xml:space="preserve"> Communication with Chris </w:t>
      </w:r>
      <w:proofErr w:type="spellStart"/>
      <w:r>
        <w:t>Tholkes</w:t>
      </w:r>
      <w:proofErr w:type="spellEnd"/>
      <w:r>
        <w:t>, MCP director</w:t>
      </w:r>
    </w:p>
  </w:footnote>
  <w:footnote w:id="4">
    <w:p w14:paraId="3FAFC56E" w14:textId="56070038" w:rsidR="00FC21B5" w:rsidRDefault="00FC21B5" w:rsidP="00FC21B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  https://www.fda.gov/consumers/consumer-updates/5-things-know-about-delta-8-tetrahydrocannabinol-delta-8-thc</w:t>
      </w:r>
    </w:p>
  </w:footnote>
  <w:footnote w:id="5">
    <w:p w14:paraId="3029D599" w14:textId="322E6E9D" w:rsidR="00FC21B5" w:rsidRDefault="00FC21B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C21B5">
        <w:t>https://nij.ojp.gov/topics/articles/study-reveals-inaccurate-labeling-marijuana-hemp#about-author--0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56F00"/>
    <w:rsid w:val="00036AF3"/>
    <w:rsid w:val="000F5E63"/>
    <w:rsid w:val="001A0D79"/>
    <w:rsid w:val="00413F2B"/>
    <w:rsid w:val="004A3ACC"/>
    <w:rsid w:val="00506C69"/>
    <w:rsid w:val="00554E93"/>
    <w:rsid w:val="005E4E20"/>
    <w:rsid w:val="008366DD"/>
    <w:rsid w:val="008834BB"/>
    <w:rsid w:val="00907277"/>
    <w:rsid w:val="009F10AD"/>
    <w:rsid w:val="00A43901"/>
    <w:rsid w:val="00C66EF1"/>
    <w:rsid w:val="00D56F00"/>
    <w:rsid w:val="00EB23BA"/>
    <w:rsid w:val="00F3005B"/>
    <w:rsid w:val="00FC21B5"/>
    <w:rsid w:val="00FD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A8998"/>
  <w15:chartTrackingRefBased/>
  <w15:docId w15:val="{0FCD1D85-6AFE-4DC5-9318-2953A0C4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B23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23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23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77D3A-26A6-4B87-8964-A9496E0DB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Poirier</dc:creator>
  <cp:keywords/>
  <dc:description/>
  <cp:lastModifiedBy>Maria Poirier</cp:lastModifiedBy>
  <cp:revision>9</cp:revision>
  <dcterms:created xsi:type="dcterms:W3CDTF">2023-01-07T03:14:00Z</dcterms:created>
  <dcterms:modified xsi:type="dcterms:W3CDTF">2023-01-07T18:11:00Z</dcterms:modified>
</cp:coreProperties>
</file>