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49E8F" w14:textId="77777777" w:rsidR="00434FF4" w:rsidRDefault="00434FF4">
      <w:pPr>
        <w:rPr>
          <w:rFonts w:cstheme="minorHAnsi"/>
          <w:color w:val="000000"/>
          <w:sz w:val="21"/>
          <w:szCs w:val="21"/>
          <w:shd w:val="clear" w:color="auto" w:fill="FFFFFF"/>
        </w:rPr>
      </w:pPr>
    </w:p>
    <w:p w14:paraId="29D91B83" w14:textId="77777777" w:rsidR="00434FF4" w:rsidRDefault="00434FF4">
      <w:pPr>
        <w:rPr>
          <w:rFonts w:cstheme="minorHAnsi"/>
          <w:color w:val="000000"/>
          <w:sz w:val="21"/>
          <w:szCs w:val="21"/>
          <w:shd w:val="clear" w:color="auto" w:fill="FFFFFF"/>
        </w:rPr>
      </w:pPr>
    </w:p>
    <w:p w14:paraId="0C4A2C6B" w14:textId="77777777" w:rsidR="00434FF4" w:rsidRDefault="00434FF4">
      <w:pPr>
        <w:rPr>
          <w:rFonts w:cstheme="minorHAnsi"/>
          <w:color w:val="000000"/>
          <w:sz w:val="21"/>
          <w:szCs w:val="21"/>
          <w:shd w:val="clear" w:color="auto" w:fill="FFFFFF"/>
        </w:rPr>
      </w:pPr>
    </w:p>
    <w:p w14:paraId="037613AF" w14:textId="0CA8E339" w:rsidR="00653533" w:rsidRPr="00434FF4" w:rsidRDefault="00434FF4">
      <w:pPr>
        <w:rPr>
          <w:rFonts w:cstheme="minorHAnsi"/>
          <w:color w:val="000000"/>
          <w:shd w:val="clear" w:color="auto" w:fill="FFFFFF"/>
        </w:rPr>
      </w:pPr>
      <w:r w:rsidRPr="00434FF4">
        <w:rPr>
          <w:rFonts w:cstheme="minorHAnsi"/>
          <w:color w:val="000000"/>
          <w:shd w:val="clear" w:color="auto" w:fill="FFFFFF"/>
        </w:rPr>
        <w:t xml:space="preserve">To: </w:t>
      </w:r>
      <w:r w:rsidR="000517D3">
        <w:rPr>
          <w:rFonts w:cstheme="minorHAnsi"/>
          <w:color w:val="000000"/>
          <w:shd w:val="clear" w:color="auto" w:fill="FFFFFF"/>
        </w:rPr>
        <w:t xml:space="preserve"> </w:t>
      </w:r>
      <w:r w:rsidRPr="00434FF4">
        <w:rPr>
          <w:rFonts w:cstheme="minorHAnsi"/>
          <w:color w:val="000000"/>
          <w:shd w:val="clear" w:color="auto" w:fill="FFFFFF"/>
        </w:rPr>
        <w:t>Minnesota Representative Tina Liebling, Health Finance Policy Chair</w:t>
      </w:r>
    </w:p>
    <w:p w14:paraId="7B9A4624" w14:textId="4621BD6D" w:rsidR="00434FF4" w:rsidRPr="00434FF4" w:rsidRDefault="00434FF4">
      <w:pPr>
        <w:rPr>
          <w:rFonts w:cstheme="minorHAnsi"/>
          <w:color w:val="000000"/>
          <w:shd w:val="clear" w:color="auto" w:fill="FFFFFF"/>
        </w:rPr>
      </w:pPr>
      <w:r w:rsidRPr="00434FF4">
        <w:rPr>
          <w:rFonts w:cstheme="minorHAnsi"/>
          <w:color w:val="000000"/>
          <w:shd w:val="clear" w:color="auto" w:fill="FFFFFF"/>
        </w:rPr>
        <w:t xml:space="preserve">      </w:t>
      </w:r>
      <w:r>
        <w:rPr>
          <w:rFonts w:cstheme="minorHAnsi"/>
          <w:color w:val="000000"/>
          <w:shd w:val="clear" w:color="auto" w:fill="FFFFFF"/>
        </w:rPr>
        <w:t xml:space="preserve"> </w:t>
      </w:r>
      <w:r w:rsidR="000517D3">
        <w:rPr>
          <w:rFonts w:cstheme="minorHAnsi"/>
          <w:color w:val="000000"/>
          <w:shd w:val="clear" w:color="auto" w:fill="FFFFFF"/>
        </w:rPr>
        <w:t xml:space="preserve"> </w:t>
      </w:r>
      <w:r w:rsidRPr="00434FF4">
        <w:rPr>
          <w:rFonts w:cstheme="minorHAnsi"/>
          <w:color w:val="000000"/>
          <w:shd w:val="clear" w:color="auto" w:fill="FFFFFF"/>
        </w:rPr>
        <w:t>Minnesota Representative Robert Bierman, Health Finance Policy Vice Chair</w:t>
      </w:r>
    </w:p>
    <w:p w14:paraId="430965F1" w14:textId="5CD0CEE7" w:rsidR="00434FF4" w:rsidRPr="00434FF4" w:rsidRDefault="00434FF4" w:rsidP="00434FF4">
      <w:pPr>
        <w:rPr>
          <w:rFonts w:cstheme="minorHAnsi"/>
          <w:color w:val="000000"/>
          <w:shd w:val="clear" w:color="auto" w:fill="FFFFFF"/>
        </w:rPr>
      </w:pPr>
      <w:r w:rsidRPr="00434FF4">
        <w:rPr>
          <w:rFonts w:cstheme="minorHAnsi"/>
        </w:rPr>
        <w:t xml:space="preserve">      </w:t>
      </w:r>
      <w:r>
        <w:rPr>
          <w:rFonts w:cstheme="minorHAnsi"/>
        </w:rPr>
        <w:t xml:space="preserve">  </w:t>
      </w:r>
      <w:r w:rsidRPr="00434FF4">
        <w:rPr>
          <w:rFonts w:cstheme="minorHAnsi"/>
        </w:rPr>
        <w:t>House Health Finance and Policy Committee</w:t>
      </w:r>
    </w:p>
    <w:p w14:paraId="2C58BB4F" w14:textId="63168C21" w:rsidR="00434FF4" w:rsidRPr="00434FF4" w:rsidRDefault="00434FF4">
      <w:pPr>
        <w:rPr>
          <w:rFonts w:cstheme="minorHAnsi"/>
          <w:color w:val="000000"/>
          <w:shd w:val="clear" w:color="auto" w:fill="FFFFFF"/>
        </w:rPr>
      </w:pPr>
    </w:p>
    <w:p w14:paraId="730AC44C" w14:textId="7F19908A" w:rsidR="00434FF4" w:rsidRPr="00434FF4" w:rsidRDefault="00434FF4">
      <w:pPr>
        <w:rPr>
          <w:rFonts w:cstheme="minorHAnsi"/>
          <w:color w:val="000000"/>
          <w:shd w:val="clear" w:color="auto" w:fill="FFFFFF"/>
        </w:rPr>
      </w:pPr>
    </w:p>
    <w:p w14:paraId="51C5346A" w14:textId="77777777" w:rsidR="00434FF4" w:rsidRPr="00434FF4" w:rsidRDefault="00434FF4" w:rsidP="00434FF4">
      <w:pPr>
        <w:rPr>
          <w:rFonts w:cstheme="minorHAnsi"/>
          <w:color w:val="000000"/>
          <w:shd w:val="clear" w:color="auto" w:fill="FFFFFF"/>
        </w:rPr>
      </w:pPr>
      <w:r w:rsidRPr="00434FF4">
        <w:rPr>
          <w:rFonts w:cstheme="minorHAnsi"/>
          <w:color w:val="000000"/>
          <w:shd w:val="clear" w:color="auto" w:fill="FFFFFF"/>
        </w:rPr>
        <w:t>Re: HF 2930  Article 2, Section 68 ADOLESCENT MENTAL HEALTH PROMOTION</w:t>
      </w:r>
    </w:p>
    <w:p w14:paraId="12CB04EF" w14:textId="5321A02C" w:rsidR="00434FF4" w:rsidRPr="00434FF4" w:rsidRDefault="00434FF4">
      <w:pPr>
        <w:rPr>
          <w:rFonts w:cstheme="minorHAnsi"/>
        </w:rPr>
      </w:pPr>
    </w:p>
    <w:p w14:paraId="4C0A8E14" w14:textId="4BF963CA" w:rsidR="00434FF4" w:rsidRPr="00434FF4" w:rsidRDefault="00434FF4">
      <w:pPr>
        <w:rPr>
          <w:rFonts w:cstheme="minorHAnsi"/>
        </w:rPr>
      </w:pPr>
    </w:p>
    <w:p w14:paraId="39762402" w14:textId="348FD346" w:rsidR="00434FF4" w:rsidRPr="00434FF4" w:rsidRDefault="00434FF4">
      <w:pPr>
        <w:rPr>
          <w:rFonts w:cstheme="minorHAnsi"/>
          <w:color w:val="242424"/>
          <w:bdr w:val="none" w:sz="0" w:space="0" w:color="auto" w:frame="1"/>
        </w:rPr>
      </w:pPr>
      <w:r w:rsidRPr="00434FF4">
        <w:rPr>
          <w:rFonts w:cstheme="minorHAnsi"/>
        </w:rPr>
        <w:t xml:space="preserve">Dear Representative Liebling, Representative Bierman, and the House Health Finance and Policy Committee, </w:t>
      </w:r>
      <w:r>
        <w:rPr>
          <w:rFonts w:cstheme="minorHAnsi"/>
        </w:rPr>
        <w:t>we</w:t>
      </w:r>
      <w:r w:rsidRPr="00434FF4">
        <w:rPr>
          <w:rFonts w:cstheme="minorHAnsi"/>
        </w:rPr>
        <w:t xml:space="preserve"> and </w:t>
      </w:r>
      <w:r>
        <w:rPr>
          <w:rFonts w:cstheme="minorHAnsi"/>
        </w:rPr>
        <w:t>our</w:t>
      </w:r>
      <w:r w:rsidRPr="00434FF4">
        <w:rPr>
          <w:rFonts w:cstheme="minorHAnsi"/>
        </w:rPr>
        <w:t xml:space="preserve"> colleagues are writing to you to advocate for</w:t>
      </w:r>
      <w:r w:rsidRPr="00434FF4">
        <w:rPr>
          <w:rFonts w:cstheme="minorHAnsi"/>
          <w:color w:val="242424"/>
          <w:bdr w:val="none" w:sz="0" w:space="0" w:color="auto" w:frame="1"/>
        </w:rPr>
        <w:t xml:space="preserve"> investment in our communities’ capacity to train and equip young people as ambassadors of healing. It is certainly known to you that there are significant gaps in healthcare outcomes closely correlated to differences in race, ethnicity, and religious affiliation. Our Somali Muslim communities see striking differences in our current healthcare system’s capacity to ensure wellbeing at the standards achieved by our white, Christian citizens. This gap means lost lives, suffering, long-term health risks, and the factors that produce this disparity </w:t>
      </w:r>
      <w:r w:rsidR="000517D3">
        <w:rPr>
          <w:rFonts w:cstheme="minorHAnsi"/>
          <w:color w:val="242424"/>
          <w:bdr w:val="none" w:sz="0" w:space="0" w:color="auto" w:frame="1"/>
        </w:rPr>
        <w:t>and long-term health risks.</w:t>
      </w:r>
    </w:p>
    <w:p w14:paraId="0B587255" w14:textId="73393396" w:rsidR="00434FF4" w:rsidRPr="00434FF4" w:rsidRDefault="00434FF4">
      <w:pPr>
        <w:rPr>
          <w:rFonts w:cstheme="minorHAnsi"/>
          <w:color w:val="242424"/>
          <w:bdr w:val="none" w:sz="0" w:space="0" w:color="auto" w:frame="1"/>
        </w:rPr>
      </w:pPr>
      <w:r w:rsidRPr="00434FF4">
        <w:rPr>
          <w:rFonts w:cstheme="minorHAnsi"/>
          <w:color w:val="242424"/>
          <w:bdr w:val="none" w:sz="0" w:space="0" w:color="auto" w:frame="1"/>
        </w:rPr>
        <w:br/>
        <w:t xml:space="preserve">While our institutions must improve and change, we as citizens must also be active in producing change. We ask that you please provide significant funding for adolescent health promotion that directly funds trusted community-based organizations to play a larger role in educating community, providing direct and culturally responsive support to our community, and help us to ensure this is a generationally sustained change by organizing youth health ambassadors. Our hope is we will be able to see members of our communities’ youth health ambassadors working with our adult health ambassadors to create a change that our healthcare systems cannot, without us, bring about. </w:t>
      </w:r>
    </w:p>
    <w:p w14:paraId="747CF81A" w14:textId="7946EBF6" w:rsidR="00434FF4" w:rsidRDefault="00434FF4">
      <w:pPr>
        <w:rPr>
          <w:rFonts w:cstheme="minorHAnsi"/>
          <w:color w:val="242424"/>
          <w:bdr w:val="none" w:sz="0" w:space="0" w:color="auto" w:frame="1"/>
        </w:rPr>
      </w:pPr>
    </w:p>
    <w:p w14:paraId="622CFB69" w14:textId="193677FE" w:rsidR="00434FF4" w:rsidRPr="00AC227F" w:rsidRDefault="00434FF4" w:rsidP="00434FF4">
      <w:pPr>
        <w:shd w:val="clear" w:color="auto" w:fill="FFFFFF"/>
        <w:rPr>
          <w:rFonts w:ascii="Dreaming Outloud Script Pro" w:hAnsi="Dreaming Outloud Script Pro" w:cs="Dreaming Outloud Script Pro"/>
          <w:sz w:val="32"/>
          <w:szCs w:val="32"/>
        </w:rPr>
      </w:pPr>
      <w:r>
        <w:rPr>
          <w:rFonts w:ascii="Bradley Hand ITC" w:hAnsi="Bradley Hand ITC" w:cs="Times New Roman"/>
          <w:sz w:val="32"/>
          <w:szCs w:val="32"/>
        </w:rPr>
        <w:t xml:space="preserve"> </w:t>
      </w:r>
      <w:r w:rsidRPr="00434FF4">
        <w:rPr>
          <w:rFonts w:ascii="Dreaming Outloud Script Pro" w:hAnsi="Dreaming Outloud Script Pro" w:cs="Dreaming Outloud Script Pro"/>
          <w:color w:val="44546A" w:themeColor="text2"/>
          <w:sz w:val="32"/>
          <w:szCs w:val="32"/>
          <w14:textFill>
            <w14:gradFill>
              <w14:gsLst>
                <w14:gs w14:pos="0">
                  <w14:schemeClr w14:val="tx1">
                    <w14:lumMod w14:val="50000"/>
                    <w14:lumOff w14:val="50000"/>
                  </w14:schemeClr>
                </w14:gs>
                <w14:gs w14:pos="1000">
                  <w14:schemeClr w14:val="tx2">
                    <w14:shade w14:val="67500"/>
                    <w14:satMod w14:val="115000"/>
                  </w14:schemeClr>
                </w14:gs>
                <w14:gs w14:pos="41000">
                  <w14:schemeClr w14:val="tx2">
                    <w14:shade w14:val="100000"/>
                    <w14:satMod w14:val="115000"/>
                  </w14:schemeClr>
                </w14:gs>
              </w14:gsLst>
              <w14:lin w14:ang="8100000" w14:scaled="0"/>
            </w14:gradFill>
          </w14:textFill>
        </w:rPr>
        <w:t>Sharif Mohamed</w:t>
      </w:r>
      <w:r>
        <w:rPr>
          <w:rFonts w:ascii="Dreaming Outloud Script Pro" w:hAnsi="Dreaming Outloud Script Pro" w:cs="Dreaming Outloud Script Pro"/>
          <w:sz w:val="32"/>
          <w:szCs w:val="32"/>
        </w:rPr>
        <w:tab/>
      </w:r>
      <w:r>
        <w:rPr>
          <w:rFonts w:ascii="Dreaming Outloud Script Pro" w:hAnsi="Dreaming Outloud Script Pro" w:cs="Dreaming Outloud Script Pro"/>
          <w:sz w:val="32"/>
          <w:szCs w:val="32"/>
        </w:rPr>
        <w:tab/>
      </w:r>
      <w:r>
        <w:rPr>
          <w:rFonts w:ascii="Times New Roman" w:hAnsi="Times New Roman" w:cs="Times New Roman"/>
          <w:noProof/>
        </w:rPr>
        <w:drawing>
          <wp:inline distT="0" distB="0" distL="0" distR="0" wp14:anchorId="2AEF85F3" wp14:editId="41F28A54">
            <wp:extent cx="1778000" cy="546100"/>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778000" cy="546100"/>
                    </a:xfrm>
                    <a:prstGeom prst="rect">
                      <a:avLst/>
                    </a:prstGeom>
                  </pic:spPr>
                </pic:pic>
              </a:graphicData>
            </a:graphic>
          </wp:inline>
        </w:drawing>
      </w:r>
    </w:p>
    <w:p w14:paraId="30D73993" w14:textId="4BC883F5" w:rsidR="00434FF4" w:rsidRDefault="00434FF4" w:rsidP="00434FF4">
      <w:pPr>
        <w:ind w:firstLine="720"/>
        <w:rPr>
          <w:rFonts w:cstheme="minorHAnsi"/>
          <w:color w:val="242424"/>
          <w:bdr w:val="none" w:sz="0" w:space="0" w:color="auto" w:frame="1"/>
        </w:rPr>
      </w:pPr>
    </w:p>
    <w:p w14:paraId="3B67ED0B" w14:textId="7200B13C" w:rsidR="00434FF4" w:rsidRDefault="00434FF4">
      <w:pPr>
        <w:rPr>
          <w:rFonts w:cstheme="minorHAnsi"/>
          <w:color w:val="242424"/>
          <w:bdr w:val="none" w:sz="0" w:space="0" w:color="auto" w:frame="1"/>
        </w:rPr>
      </w:pPr>
      <w:r>
        <w:rPr>
          <w:rFonts w:cstheme="minorHAnsi"/>
          <w:color w:val="242424"/>
          <w:bdr w:val="none" w:sz="0" w:space="0" w:color="auto" w:frame="1"/>
        </w:rPr>
        <w:t>Imam Sharif Mohamed</w:t>
      </w:r>
      <w:r>
        <w:rPr>
          <w:rFonts w:cstheme="minorHAnsi"/>
          <w:color w:val="242424"/>
          <w:bdr w:val="none" w:sz="0" w:space="0" w:color="auto" w:frame="1"/>
        </w:rPr>
        <w:tab/>
      </w:r>
      <w:r>
        <w:rPr>
          <w:rFonts w:cstheme="minorHAnsi"/>
          <w:color w:val="242424"/>
          <w:bdr w:val="none" w:sz="0" w:space="0" w:color="auto" w:frame="1"/>
        </w:rPr>
        <w:tab/>
      </w:r>
      <w:r>
        <w:rPr>
          <w:rFonts w:cstheme="minorHAnsi"/>
          <w:color w:val="242424"/>
          <w:bdr w:val="none" w:sz="0" w:space="0" w:color="auto" w:frame="1"/>
        </w:rPr>
        <w:tab/>
        <w:t>Mr. Wali Dirie</w:t>
      </w:r>
    </w:p>
    <w:p w14:paraId="61DFD721" w14:textId="1F9C4E26" w:rsidR="00434FF4" w:rsidRDefault="00434FF4">
      <w:pPr>
        <w:rPr>
          <w:rFonts w:cstheme="minorHAnsi"/>
          <w:color w:val="242424"/>
          <w:bdr w:val="none" w:sz="0" w:space="0" w:color="auto" w:frame="1"/>
        </w:rPr>
      </w:pPr>
      <w:r>
        <w:rPr>
          <w:rFonts w:cstheme="minorHAnsi"/>
          <w:color w:val="242424"/>
          <w:bdr w:val="none" w:sz="0" w:space="0" w:color="auto" w:frame="1"/>
        </w:rPr>
        <w:t>Open Path Resources</w:t>
      </w:r>
      <w:r>
        <w:rPr>
          <w:rFonts w:cstheme="minorHAnsi"/>
          <w:color w:val="242424"/>
          <w:bdr w:val="none" w:sz="0" w:space="0" w:color="auto" w:frame="1"/>
        </w:rPr>
        <w:tab/>
      </w:r>
      <w:r>
        <w:rPr>
          <w:rFonts w:cstheme="minorHAnsi"/>
          <w:color w:val="242424"/>
          <w:bdr w:val="none" w:sz="0" w:space="0" w:color="auto" w:frame="1"/>
        </w:rPr>
        <w:tab/>
      </w:r>
      <w:r>
        <w:rPr>
          <w:rFonts w:cstheme="minorHAnsi"/>
          <w:color w:val="242424"/>
          <w:bdr w:val="none" w:sz="0" w:space="0" w:color="auto" w:frame="1"/>
        </w:rPr>
        <w:tab/>
      </w:r>
      <w:r>
        <w:rPr>
          <w:rFonts w:cstheme="minorHAnsi"/>
          <w:color w:val="242424"/>
          <w:bdr w:val="none" w:sz="0" w:space="0" w:color="auto" w:frame="1"/>
        </w:rPr>
        <w:tab/>
        <w:t>Islamic Civic Society of America</w:t>
      </w:r>
    </w:p>
    <w:p w14:paraId="1CB55159" w14:textId="4A6ECB51" w:rsidR="00434FF4" w:rsidRDefault="00434FF4">
      <w:pPr>
        <w:rPr>
          <w:rFonts w:cstheme="minorHAnsi"/>
          <w:color w:val="242424"/>
          <w:bdr w:val="none" w:sz="0" w:space="0" w:color="auto" w:frame="1"/>
        </w:rPr>
      </w:pPr>
      <w:r>
        <w:rPr>
          <w:rFonts w:cstheme="minorHAnsi"/>
          <w:color w:val="242424"/>
          <w:bdr w:val="none" w:sz="0" w:space="0" w:color="auto" w:frame="1"/>
        </w:rPr>
        <w:t>504 Cedar Ave S.</w:t>
      </w:r>
      <w:r>
        <w:rPr>
          <w:rFonts w:cstheme="minorHAnsi"/>
          <w:color w:val="242424"/>
          <w:bdr w:val="none" w:sz="0" w:space="0" w:color="auto" w:frame="1"/>
        </w:rPr>
        <w:tab/>
      </w:r>
      <w:r>
        <w:rPr>
          <w:rFonts w:cstheme="minorHAnsi"/>
          <w:color w:val="242424"/>
          <w:bdr w:val="none" w:sz="0" w:space="0" w:color="auto" w:frame="1"/>
        </w:rPr>
        <w:tab/>
      </w:r>
      <w:r>
        <w:rPr>
          <w:rFonts w:cstheme="minorHAnsi"/>
          <w:color w:val="242424"/>
          <w:bdr w:val="none" w:sz="0" w:space="0" w:color="auto" w:frame="1"/>
        </w:rPr>
        <w:tab/>
      </w:r>
      <w:r>
        <w:rPr>
          <w:rFonts w:cstheme="minorHAnsi"/>
          <w:color w:val="242424"/>
          <w:bdr w:val="none" w:sz="0" w:space="0" w:color="auto" w:frame="1"/>
        </w:rPr>
        <w:tab/>
        <w:t>504 Cedar Ave S.</w:t>
      </w:r>
    </w:p>
    <w:p w14:paraId="5443BB3F" w14:textId="177AAF28" w:rsidR="00434FF4" w:rsidRDefault="00434FF4" w:rsidP="00434FF4">
      <w:pPr>
        <w:rPr>
          <w:rFonts w:cstheme="minorHAnsi"/>
          <w:color w:val="242424"/>
          <w:bdr w:val="none" w:sz="0" w:space="0" w:color="auto" w:frame="1"/>
        </w:rPr>
      </w:pPr>
      <w:r>
        <w:rPr>
          <w:rFonts w:cstheme="minorHAnsi"/>
          <w:color w:val="242424"/>
          <w:bdr w:val="none" w:sz="0" w:space="0" w:color="auto" w:frame="1"/>
        </w:rPr>
        <w:t xml:space="preserve">Minneapolis, MN 55454 </w:t>
      </w:r>
      <w:r>
        <w:rPr>
          <w:rFonts w:cstheme="minorHAnsi"/>
          <w:color w:val="242424"/>
          <w:bdr w:val="none" w:sz="0" w:space="0" w:color="auto" w:frame="1"/>
        </w:rPr>
        <w:tab/>
      </w:r>
      <w:r>
        <w:rPr>
          <w:rFonts w:cstheme="minorHAnsi"/>
          <w:color w:val="242424"/>
          <w:bdr w:val="none" w:sz="0" w:space="0" w:color="auto" w:frame="1"/>
        </w:rPr>
        <w:tab/>
      </w:r>
      <w:r>
        <w:rPr>
          <w:rFonts w:cstheme="minorHAnsi"/>
          <w:color w:val="242424"/>
          <w:bdr w:val="none" w:sz="0" w:space="0" w:color="auto" w:frame="1"/>
        </w:rPr>
        <w:tab/>
        <w:t xml:space="preserve">Minneapolis, MN 55454 </w:t>
      </w:r>
    </w:p>
    <w:p w14:paraId="7BFDE227" w14:textId="4298AB1E" w:rsidR="00434FF4" w:rsidRPr="00434FF4" w:rsidRDefault="00000000" w:rsidP="00434FF4">
      <w:pPr>
        <w:rPr>
          <w:rFonts w:cstheme="minorHAnsi"/>
        </w:rPr>
      </w:pPr>
      <w:hyperlink r:id="rId7" w:history="1">
        <w:r w:rsidR="00434FF4" w:rsidRPr="008152F0">
          <w:rPr>
            <w:rStyle w:val="Hyperlink"/>
            <w:rFonts w:cstheme="minorHAnsi"/>
            <w:bdr w:val="none" w:sz="0" w:space="0" w:color="auto" w:frame="1"/>
          </w:rPr>
          <w:t>sharif@oprmn.org</w:t>
        </w:r>
      </w:hyperlink>
      <w:r w:rsidR="00434FF4">
        <w:rPr>
          <w:rFonts w:cstheme="minorHAnsi"/>
          <w:color w:val="242424"/>
          <w:bdr w:val="none" w:sz="0" w:space="0" w:color="auto" w:frame="1"/>
        </w:rPr>
        <w:tab/>
      </w:r>
      <w:r w:rsidR="00434FF4">
        <w:rPr>
          <w:rFonts w:cstheme="minorHAnsi"/>
          <w:color w:val="242424"/>
          <w:bdr w:val="none" w:sz="0" w:space="0" w:color="auto" w:frame="1"/>
        </w:rPr>
        <w:tab/>
      </w:r>
      <w:r w:rsidR="00434FF4">
        <w:rPr>
          <w:rFonts w:cstheme="minorHAnsi"/>
          <w:color w:val="242424"/>
          <w:bdr w:val="none" w:sz="0" w:space="0" w:color="auto" w:frame="1"/>
        </w:rPr>
        <w:tab/>
      </w:r>
      <w:r w:rsidR="00434FF4">
        <w:rPr>
          <w:rFonts w:cstheme="minorHAnsi"/>
          <w:color w:val="242424"/>
          <w:bdr w:val="none" w:sz="0" w:space="0" w:color="auto" w:frame="1"/>
        </w:rPr>
        <w:tab/>
      </w:r>
      <w:hyperlink r:id="rId8" w:history="1">
        <w:r w:rsidR="00434FF4" w:rsidRPr="008152F0">
          <w:rPr>
            <w:rStyle w:val="Hyperlink"/>
            <w:rFonts w:cstheme="minorHAnsi"/>
            <w:bdr w:val="none" w:sz="0" w:space="0" w:color="auto" w:frame="1"/>
          </w:rPr>
          <w:t>wali@icsamn.org</w:t>
        </w:r>
      </w:hyperlink>
      <w:r w:rsidR="00434FF4">
        <w:rPr>
          <w:rFonts w:cstheme="minorHAnsi"/>
          <w:color w:val="242424"/>
          <w:bdr w:val="none" w:sz="0" w:space="0" w:color="auto" w:frame="1"/>
        </w:rPr>
        <w:t xml:space="preserve"> </w:t>
      </w:r>
    </w:p>
    <w:p w14:paraId="6128E65D" w14:textId="77777777" w:rsidR="00434FF4" w:rsidRDefault="00434FF4">
      <w:pPr>
        <w:rPr>
          <w:rFonts w:cstheme="minorHAnsi"/>
          <w:color w:val="242424"/>
          <w:bdr w:val="none" w:sz="0" w:space="0" w:color="auto" w:frame="1"/>
        </w:rPr>
      </w:pPr>
      <w:r>
        <w:rPr>
          <w:rFonts w:cstheme="minorHAnsi"/>
          <w:color w:val="242424"/>
          <w:bdr w:val="none" w:sz="0" w:space="0" w:color="auto" w:frame="1"/>
        </w:rPr>
        <w:tab/>
      </w:r>
    </w:p>
    <w:p w14:paraId="03751D3B" w14:textId="77777777" w:rsidR="00434FF4" w:rsidRDefault="00434FF4">
      <w:pPr>
        <w:rPr>
          <w:rFonts w:cstheme="minorHAnsi"/>
          <w:color w:val="242424"/>
          <w:bdr w:val="none" w:sz="0" w:space="0" w:color="auto" w:frame="1"/>
        </w:rPr>
      </w:pPr>
    </w:p>
    <w:p w14:paraId="6340EEF8" w14:textId="2FCDDE5E" w:rsidR="00434FF4" w:rsidRDefault="00434FF4">
      <w:pPr>
        <w:rPr>
          <w:rFonts w:cstheme="minorHAnsi"/>
          <w:color w:val="242424"/>
          <w:bdr w:val="none" w:sz="0" w:space="0" w:color="auto" w:frame="1"/>
        </w:rPr>
      </w:pPr>
      <w:r>
        <w:rPr>
          <w:rFonts w:cstheme="minorHAnsi"/>
          <w:color w:val="242424"/>
          <w:bdr w:val="none" w:sz="0" w:space="0" w:color="auto" w:frame="1"/>
        </w:rPr>
        <w:t xml:space="preserve">CC:  Josh Sande, </w:t>
      </w:r>
      <w:r w:rsidRPr="00434FF4">
        <w:rPr>
          <w:rFonts w:cstheme="minorHAnsi"/>
          <w:color w:val="242424"/>
          <w:bdr w:val="none" w:sz="0" w:space="0" w:color="auto" w:frame="1"/>
        </w:rPr>
        <w:t>Committee Administrator</w:t>
      </w:r>
      <w:r>
        <w:rPr>
          <w:rFonts w:cstheme="minorHAnsi"/>
          <w:color w:val="242424"/>
          <w:bdr w:val="none" w:sz="0" w:space="0" w:color="auto" w:frame="1"/>
        </w:rPr>
        <w:tab/>
      </w:r>
    </w:p>
    <w:sectPr w:rsidR="00434FF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54BDC" w14:textId="77777777" w:rsidR="00AB4F22" w:rsidRDefault="00AB4F22" w:rsidP="00434FF4">
      <w:r>
        <w:separator/>
      </w:r>
    </w:p>
  </w:endnote>
  <w:endnote w:type="continuationSeparator" w:id="0">
    <w:p w14:paraId="2B356254" w14:textId="77777777" w:rsidR="00AB4F22" w:rsidRDefault="00AB4F22" w:rsidP="0043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4D"/>
    <w:family w:val="script"/>
    <w:pitch w:val="variable"/>
    <w:sig w:usb0="00000003" w:usb1="00000000" w:usb2="00000000" w:usb3="00000000" w:csb0="00000001" w:csb1="00000000"/>
  </w:font>
  <w:font w:name="Dreaming Outloud Script Pro">
    <w:panose1 w:val="03050502040304050704"/>
    <w:charset w:val="4D"/>
    <w:family w:val="script"/>
    <w:pitch w:val="variable"/>
    <w:sig w:usb0="800000EF" w:usb1="0000000A"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1D6D7" w14:textId="77777777" w:rsidR="00AB4F22" w:rsidRDefault="00AB4F22" w:rsidP="00434FF4">
      <w:r>
        <w:separator/>
      </w:r>
    </w:p>
  </w:footnote>
  <w:footnote w:type="continuationSeparator" w:id="0">
    <w:p w14:paraId="73719110" w14:textId="77777777" w:rsidR="00AB4F22" w:rsidRDefault="00AB4F22" w:rsidP="00434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61D8" w14:textId="77777777" w:rsidR="00434FF4" w:rsidRDefault="00434FF4" w:rsidP="00434FF4">
    <w:pPr>
      <w:pStyle w:val="Header"/>
      <w:rPr>
        <w:color w:val="0070C0"/>
        <w:sz w:val="20"/>
        <w:szCs w:val="20"/>
      </w:rPr>
    </w:pPr>
    <w:r>
      <w:rPr>
        <w:noProof/>
      </w:rPr>
      <w:drawing>
        <wp:inline distT="0" distB="0" distL="0" distR="0" wp14:anchorId="25554ECC" wp14:editId="54BCABD8">
          <wp:extent cx="503820" cy="541283"/>
          <wp:effectExtent l="0" t="0" r="4445" b="508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48784" cy="589590"/>
                  </a:xfrm>
                  <a:prstGeom prst="rect">
                    <a:avLst/>
                  </a:prstGeom>
                </pic:spPr>
              </pic:pic>
            </a:graphicData>
          </a:graphic>
        </wp:inline>
      </w:drawing>
    </w:r>
    <w:r w:rsidRPr="00AC227F">
      <w:rPr>
        <w:color w:val="0070C0"/>
        <w:sz w:val="20"/>
        <w:szCs w:val="20"/>
      </w:rPr>
      <w:t>Open Path Resources</w:t>
    </w:r>
    <w:r>
      <w:rPr>
        <w:color w:val="0070C0"/>
        <w:sz w:val="20"/>
        <w:szCs w:val="20"/>
      </w:rPr>
      <w:tab/>
    </w:r>
    <w:r>
      <w:tab/>
    </w:r>
    <w:r>
      <w:rPr>
        <w:noProof/>
      </w:rPr>
      <w:drawing>
        <wp:inline distT="0" distB="0" distL="0" distR="0" wp14:anchorId="65195F19" wp14:editId="196235ED">
          <wp:extent cx="566597" cy="566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588897" cy="588897"/>
                  </a:xfrm>
                  <a:prstGeom prst="rect">
                    <a:avLst/>
                  </a:prstGeom>
                </pic:spPr>
              </pic:pic>
            </a:graphicData>
          </a:graphic>
        </wp:inline>
      </w:drawing>
    </w:r>
    <w:r w:rsidRPr="00AC227F">
      <w:rPr>
        <w:color w:val="0070C0"/>
        <w:sz w:val="20"/>
        <w:szCs w:val="20"/>
      </w:rPr>
      <w:t>Islamic Civic Society of America</w:t>
    </w:r>
  </w:p>
  <w:p w14:paraId="5909CA9E" w14:textId="77777777" w:rsidR="00434FF4" w:rsidRDefault="00434F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F4"/>
    <w:rsid w:val="00012FAE"/>
    <w:rsid w:val="000517D3"/>
    <w:rsid w:val="001B35DD"/>
    <w:rsid w:val="00434FF4"/>
    <w:rsid w:val="00653533"/>
    <w:rsid w:val="007056DE"/>
    <w:rsid w:val="00AB4F22"/>
    <w:rsid w:val="00BC2CAA"/>
    <w:rsid w:val="00EF4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0FE5"/>
  <w15:chartTrackingRefBased/>
  <w15:docId w15:val="{CD8C46C5-1665-554D-8588-B402FE7E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34FF4"/>
  </w:style>
  <w:style w:type="character" w:styleId="Hyperlink">
    <w:name w:val="Hyperlink"/>
    <w:basedOn w:val="DefaultParagraphFont"/>
    <w:uiPriority w:val="99"/>
    <w:unhideWhenUsed/>
    <w:rsid w:val="00434FF4"/>
    <w:rPr>
      <w:color w:val="0563C1" w:themeColor="hyperlink"/>
      <w:u w:val="single"/>
    </w:rPr>
  </w:style>
  <w:style w:type="character" w:styleId="UnresolvedMention">
    <w:name w:val="Unresolved Mention"/>
    <w:basedOn w:val="DefaultParagraphFont"/>
    <w:uiPriority w:val="99"/>
    <w:semiHidden/>
    <w:unhideWhenUsed/>
    <w:rsid w:val="00434FF4"/>
    <w:rPr>
      <w:color w:val="605E5C"/>
      <w:shd w:val="clear" w:color="auto" w:fill="E1DFDD"/>
    </w:rPr>
  </w:style>
  <w:style w:type="character" w:styleId="FollowedHyperlink">
    <w:name w:val="FollowedHyperlink"/>
    <w:basedOn w:val="DefaultParagraphFont"/>
    <w:uiPriority w:val="99"/>
    <w:semiHidden/>
    <w:unhideWhenUsed/>
    <w:rsid w:val="00434FF4"/>
    <w:rPr>
      <w:color w:val="954F72" w:themeColor="followedHyperlink"/>
      <w:u w:val="single"/>
    </w:rPr>
  </w:style>
  <w:style w:type="paragraph" w:styleId="Header">
    <w:name w:val="header"/>
    <w:basedOn w:val="Normal"/>
    <w:link w:val="HeaderChar"/>
    <w:uiPriority w:val="99"/>
    <w:unhideWhenUsed/>
    <w:rsid w:val="00434FF4"/>
    <w:pPr>
      <w:tabs>
        <w:tab w:val="center" w:pos="4680"/>
        <w:tab w:val="right" w:pos="9360"/>
      </w:tabs>
    </w:pPr>
  </w:style>
  <w:style w:type="character" w:customStyle="1" w:styleId="HeaderChar">
    <w:name w:val="Header Char"/>
    <w:basedOn w:val="DefaultParagraphFont"/>
    <w:link w:val="Header"/>
    <w:uiPriority w:val="99"/>
    <w:rsid w:val="00434FF4"/>
  </w:style>
  <w:style w:type="paragraph" w:styleId="Footer">
    <w:name w:val="footer"/>
    <w:basedOn w:val="Normal"/>
    <w:link w:val="FooterChar"/>
    <w:uiPriority w:val="99"/>
    <w:unhideWhenUsed/>
    <w:rsid w:val="00434FF4"/>
    <w:pPr>
      <w:tabs>
        <w:tab w:val="center" w:pos="4680"/>
        <w:tab w:val="right" w:pos="9360"/>
      </w:tabs>
    </w:pPr>
  </w:style>
  <w:style w:type="character" w:customStyle="1" w:styleId="FooterChar">
    <w:name w:val="Footer Char"/>
    <w:basedOn w:val="DefaultParagraphFont"/>
    <w:link w:val="Footer"/>
    <w:uiPriority w:val="99"/>
    <w:rsid w:val="00434FF4"/>
  </w:style>
  <w:style w:type="character" w:styleId="CommentReference">
    <w:name w:val="annotation reference"/>
    <w:basedOn w:val="DefaultParagraphFont"/>
    <w:uiPriority w:val="99"/>
    <w:semiHidden/>
    <w:unhideWhenUsed/>
    <w:rsid w:val="00BC2CAA"/>
    <w:rPr>
      <w:sz w:val="16"/>
      <w:szCs w:val="16"/>
    </w:rPr>
  </w:style>
  <w:style w:type="paragraph" w:styleId="CommentText">
    <w:name w:val="annotation text"/>
    <w:basedOn w:val="Normal"/>
    <w:link w:val="CommentTextChar"/>
    <w:uiPriority w:val="99"/>
    <w:semiHidden/>
    <w:unhideWhenUsed/>
    <w:rsid w:val="00BC2CAA"/>
    <w:rPr>
      <w:sz w:val="20"/>
      <w:szCs w:val="20"/>
    </w:rPr>
  </w:style>
  <w:style w:type="character" w:customStyle="1" w:styleId="CommentTextChar">
    <w:name w:val="Comment Text Char"/>
    <w:basedOn w:val="DefaultParagraphFont"/>
    <w:link w:val="CommentText"/>
    <w:uiPriority w:val="99"/>
    <w:semiHidden/>
    <w:rsid w:val="00BC2CAA"/>
    <w:rPr>
      <w:sz w:val="20"/>
      <w:szCs w:val="20"/>
    </w:rPr>
  </w:style>
  <w:style w:type="paragraph" w:styleId="CommentSubject">
    <w:name w:val="annotation subject"/>
    <w:basedOn w:val="CommentText"/>
    <w:next w:val="CommentText"/>
    <w:link w:val="CommentSubjectChar"/>
    <w:uiPriority w:val="99"/>
    <w:semiHidden/>
    <w:unhideWhenUsed/>
    <w:rsid w:val="00BC2CAA"/>
    <w:rPr>
      <w:b/>
      <w:bCs/>
    </w:rPr>
  </w:style>
  <w:style w:type="character" w:customStyle="1" w:styleId="CommentSubjectChar">
    <w:name w:val="Comment Subject Char"/>
    <w:basedOn w:val="CommentTextChar"/>
    <w:link w:val="CommentSubject"/>
    <w:uiPriority w:val="99"/>
    <w:semiHidden/>
    <w:rsid w:val="00BC2C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2574">
      <w:bodyDiv w:val="1"/>
      <w:marLeft w:val="0"/>
      <w:marRight w:val="0"/>
      <w:marTop w:val="0"/>
      <w:marBottom w:val="0"/>
      <w:divBdr>
        <w:top w:val="none" w:sz="0" w:space="0" w:color="auto"/>
        <w:left w:val="none" w:sz="0" w:space="0" w:color="auto"/>
        <w:bottom w:val="none" w:sz="0" w:space="0" w:color="auto"/>
        <w:right w:val="none" w:sz="0" w:space="0" w:color="auto"/>
      </w:divBdr>
    </w:div>
    <w:div w:id="111663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oprmn.org</dc:creator>
  <cp:keywords/>
  <dc:description/>
  <cp:lastModifiedBy>mike oprmn.org</cp:lastModifiedBy>
  <cp:revision>2</cp:revision>
  <cp:lastPrinted>2023-03-20T19:34:00Z</cp:lastPrinted>
  <dcterms:created xsi:type="dcterms:W3CDTF">2023-03-20T19:36:00Z</dcterms:created>
  <dcterms:modified xsi:type="dcterms:W3CDTF">2023-03-20T19:36:00Z</dcterms:modified>
</cp:coreProperties>
</file>