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7DA0" w14:textId="77777777" w:rsidR="00983529" w:rsidRPr="00CD4A53" w:rsidRDefault="00983529" w:rsidP="009835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bookmarkStart w:id="1" w:name="_Hlk129158884"/>
      <w:r w:rsidRPr="00CD4A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E6239BE" wp14:editId="394DEB51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B0248A" w14:textId="77777777" w:rsidR="00983529" w:rsidRPr="00CD4A53" w:rsidRDefault="00983529" w:rsidP="009835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768B91" w14:textId="77777777" w:rsidR="00983529" w:rsidRPr="00CD4A53" w:rsidRDefault="00983529" w:rsidP="009835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A53">
        <w:rPr>
          <w:rFonts w:ascii="Times New Roman" w:eastAsia="Times New Roman" w:hAnsi="Times New Roman" w:cs="Times New Roman"/>
          <w:b/>
          <w:sz w:val="24"/>
          <w:szCs w:val="24"/>
        </w:rPr>
        <w:t>Minnesota House of Representatives</w:t>
      </w:r>
    </w:p>
    <w:p w14:paraId="69D4ED73" w14:textId="77777777" w:rsidR="00983529" w:rsidRPr="00CD4A53" w:rsidRDefault="00983529" w:rsidP="009835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A53">
        <w:rPr>
          <w:rFonts w:ascii="Times New Roman" w:eastAsia="Times New Roman" w:hAnsi="Times New Roman" w:cs="Times New Roman"/>
          <w:b/>
          <w:sz w:val="24"/>
          <w:szCs w:val="24"/>
        </w:rPr>
        <w:t>Housing Finance and Policy Committee</w:t>
      </w:r>
    </w:p>
    <w:p w14:paraId="28A64253" w14:textId="77777777" w:rsidR="00983529" w:rsidRPr="00CD4A53" w:rsidRDefault="00983529" w:rsidP="009835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4B3310" w14:textId="77777777" w:rsidR="00983529" w:rsidRPr="00CD4A53" w:rsidRDefault="00983529" w:rsidP="009835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F2962D" w14:textId="783C3A35" w:rsidR="00983529" w:rsidRPr="00CD4A53" w:rsidRDefault="00983529" w:rsidP="009835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Pr="00CD4A53">
        <w:rPr>
          <w:rFonts w:ascii="Times New Roman" w:eastAsia="Times New Roman" w:hAnsi="Times New Roman" w:cs="Times New Roman"/>
          <w:sz w:val="24"/>
          <w:szCs w:val="24"/>
        </w:rPr>
        <w:t xml:space="preserve"> March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D4A53">
        <w:rPr>
          <w:rFonts w:ascii="Times New Roman" w:eastAsia="Times New Roman" w:hAnsi="Times New Roman" w:cs="Times New Roman"/>
          <w:sz w:val="24"/>
          <w:szCs w:val="24"/>
        </w:rPr>
        <w:t>th, 2023</w:t>
      </w:r>
    </w:p>
    <w:p w14:paraId="2D77FA04" w14:textId="2DE3FBFC" w:rsidR="00983529" w:rsidRPr="00CD4A53" w:rsidRDefault="00983529" w:rsidP="009835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4A53">
        <w:rPr>
          <w:rFonts w:ascii="Times New Roman" w:eastAsia="Times New Roman" w:hAnsi="Times New Roman" w:cs="Times New Roman"/>
          <w:sz w:val="24"/>
          <w:szCs w:val="24"/>
        </w:rPr>
        <w:t>:00pm</w:t>
      </w:r>
    </w:p>
    <w:p w14:paraId="6EBF31BC" w14:textId="1A7E01C6" w:rsidR="00983529" w:rsidRPr="00CD4A53" w:rsidRDefault="00983529" w:rsidP="00983529">
      <w:pPr>
        <w:rPr>
          <w:rFonts w:ascii="Times New Roman" w:eastAsia="Times New Roman" w:hAnsi="Times New Roman" w:cs="Times New Roman"/>
          <w:sz w:val="24"/>
          <w:szCs w:val="24"/>
        </w:rPr>
      </w:pPr>
      <w:r w:rsidRPr="00CD4A53">
        <w:rPr>
          <w:rFonts w:ascii="Times New Roman" w:eastAsia="Times New Roman" w:hAnsi="Times New Roman" w:cs="Times New Roman"/>
          <w:sz w:val="24"/>
          <w:szCs w:val="24"/>
        </w:rPr>
        <w:t xml:space="preserve">Room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37E3E1AC" w14:textId="77777777" w:rsidR="00983529" w:rsidRPr="00CD4A53" w:rsidRDefault="00983529" w:rsidP="009835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555E5F" w14:textId="77777777" w:rsidR="00983529" w:rsidRPr="00001A15" w:rsidRDefault="00983529" w:rsidP="009835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124904" w14:textId="77777777" w:rsidR="00983529" w:rsidRPr="00001A15" w:rsidRDefault="00983529" w:rsidP="009835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A15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287E484" w14:textId="77777777" w:rsidR="00983529" w:rsidRPr="00001A15" w:rsidRDefault="00983529" w:rsidP="009835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64910" w14:textId="77777777" w:rsidR="00983529" w:rsidRPr="00001A15" w:rsidRDefault="00983529" w:rsidP="009835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1A15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333DABA1" w14:textId="77777777" w:rsidR="00983529" w:rsidRPr="00001A15" w:rsidRDefault="00983529" w:rsidP="009835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EE0E89" w14:textId="77777777" w:rsidR="00983529" w:rsidRPr="00001A15" w:rsidRDefault="00983529" w:rsidP="009835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1A15"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bookmarkEnd w:id="0"/>
    </w:p>
    <w:p w14:paraId="4AB08FCF" w14:textId="77777777" w:rsidR="00983529" w:rsidRPr="00001A15" w:rsidRDefault="00983529" w:rsidP="009835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EC3D0B" w14:textId="6EA4B7EE" w:rsidR="00983529" w:rsidRPr="00001A15" w:rsidRDefault="00983529" w:rsidP="00983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 xml:space="preserve">HF </w:t>
      </w:r>
      <w:r w:rsidRPr="00001A15">
        <w:rPr>
          <w:rFonts w:ascii="Times New Roman" w:hAnsi="Times New Roman" w:cs="Times New Roman"/>
          <w:sz w:val="24"/>
          <w:szCs w:val="24"/>
        </w:rPr>
        <w:t>2335</w:t>
      </w:r>
      <w:r w:rsidRPr="00001A15">
        <w:rPr>
          <w:rFonts w:ascii="Times New Roman" w:hAnsi="Times New Roman" w:cs="Times New Roman"/>
          <w:sz w:val="24"/>
          <w:szCs w:val="24"/>
        </w:rPr>
        <w:t xml:space="preserve"> (Howard)</w:t>
      </w:r>
      <w:r w:rsidRPr="00001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Minnesota Housing Finance Agency budget established, childhood housing stability provided, community stabilization program established, first-generation homebuyers down payment assistance fund established, and money appropriated.</w:t>
      </w:r>
    </w:p>
    <w:p w14:paraId="308081B6" w14:textId="77777777" w:rsidR="00983529" w:rsidRPr="00001A15" w:rsidRDefault="00983529" w:rsidP="009835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7BCE4F4" w14:textId="1ABBA2BB" w:rsidR="008D64D2" w:rsidRPr="00001A15" w:rsidRDefault="00983529" w:rsidP="009835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 xml:space="preserve">Testifiers: </w:t>
      </w:r>
      <w:r w:rsidR="008D64D2" w:rsidRPr="00001A15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="008D64D2" w:rsidRPr="00001A15">
        <w:rPr>
          <w:rFonts w:ascii="Times New Roman" w:hAnsi="Times New Roman" w:cs="Times New Roman"/>
          <w:sz w:val="24"/>
          <w:szCs w:val="24"/>
        </w:rPr>
        <w:t>Baumtrog</w:t>
      </w:r>
      <w:proofErr w:type="spellEnd"/>
      <w:r w:rsidR="008D64D2" w:rsidRPr="00001A15">
        <w:rPr>
          <w:rFonts w:ascii="Times New Roman" w:hAnsi="Times New Roman" w:cs="Times New Roman"/>
          <w:sz w:val="24"/>
          <w:szCs w:val="24"/>
        </w:rPr>
        <w:t>, Assistant Commissioner Minnesota Housing Finance Agency</w:t>
      </w:r>
    </w:p>
    <w:p w14:paraId="5B9FAB35" w14:textId="2BA2061F" w:rsidR="00983529" w:rsidRPr="00001A15" w:rsidRDefault="00983529" w:rsidP="009835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Marion Greene, Commissioner Hennepin County</w:t>
      </w:r>
    </w:p>
    <w:p w14:paraId="01D1ACBB" w14:textId="7BB65A5F" w:rsidR="00480E34" w:rsidRPr="00001A15" w:rsidRDefault="00480E34" w:rsidP="00480E3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Jacob Frey, Mayor Minneapolis</w:t>
      </w:r>
    </w:p>
    <w:p w14:paraId="1DB5FBFB" w14:textId="6A97A45F" w:rsidR="00480E34" w:rsidRPr="00001A15" w:rsidRDefault="00480E34" w:rsidP="00480E3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Michael Dahl, Policy Co-Chair Homes for All</w:t>
      </w:r>
    </w:p>
    <w:p w14:paraId="136D9406" w14:textId="0396E817" w:rsidR="00983529" w:rsidRPr="00001A15" w:rsidRDefault="00983529" w:rsidP="009835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Kelly Law, Metropolitan Consortium of Community Developers</w:t>
      </w:r>
    </w:p>
    <w:p w14:paraId="4F526391" w14:textId="53F7C5F2" w:rsidR="00983529" w:rsidRPr="00001A15" w:rsidRDefault="00983529" w:rsidP="009835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Theresa Dolata</w:t>
      </w:r>
    </w:p>
    <w:p w14:paraId="6371BE69" w14:textId="78C9347B" w:rsidR="00983529" w:rsidRPr="00001A15" w:rsidRDefault="00983529" w:rsidP="00983529">
      <w:pPr>
        <w:ind w:firstLine="720"/>
        <w:rPr>
          <w:rStyle w:val="Strong"/>
          <w:rFonts w:ascii="Times New Roman" w:hAnsi="Times New Roman" w:cs="Times New Roman"/>
          <w:b w:val="0"/>
          <w:bCs w:val="0"/>
          <w:color w:val="222222"/>
          <w:spacing w:val="2"/>
          <w:sz w:val="24"/>
          <w:szCs w:val="24"/>
          <w:shd w:val="clear" w:color="auto" w:fill="FFFFFF"/>
        </w:rPr>
      </w:pPr>
      <w:r w:rsidRPr="00001A15">
        <w:rPr>
          <w:rFonts w:ascii="Times New Roman" w:hAnsi="Times New Roman" w:cs="Times New Roman"/>
          <w:sz w:val="24"/>
          <w:szCs w:val="24"/>
        </w:rPr>
        <w:t xml:space="preserve">Sue Watlov Phillips, ED </w:t>
      </w:r>
      <w:r w:rsidRPr="00001A15">
        <w:rPr>
          <w:rStyle w:val="Strong"/>
          <w:rFonts w:ascii="Times New Roman" w:hAnsi="Times New Roman" w:cs="Times New Roman"/>
          <w:b w:val="0"/>
          <w:bCs w:val="0"/>
          <w:color w:val="222222"/>
          <w:spacing w:val="2"/>
          <w:sz w:val="24"/>
          <w:szCs w:val="24"/>
          <w:shd w:val="clear" w:color="auto" w:fill="FFFFFF"/>
        </w:rPr>
        <w:t>Metropolitan Interfaith Council on Affordable Housing</w:t>
      </w:r>
    </w:p>
    <w:p w14:paraId="59EF489F" w14:textId="7CF5B7D3" w:rsidR="00983529" w:rsidRPr="00001A15" w:rsidRDefault="00983529" w:rsidP="009835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 xml:space="preserve">Joel Hanson, </w:t>
      </w:r>
      <w:proofErr w:type="spellStart"/>
      <w:r w:rsidRPr="00001A15">
        <w:rPr>
          <w:rFonts w:ascii="Times New Roman" w:hAnsi="Times New Roman" w:cs="Times New Roman"/>
          <w:sz w:val="24"/>
          <w:szCs w:val="24"/>
        </w:rPr>
        <w:t>Northcountry</w:t>
      </w:r>
      <w:proofErr w:type="spellEnd"/>
      <w:r w:rsidRPr="00001A15">
        <w:rPr>
          <w:rFonts w:ascii="Times New Roman" w:hAnsi="Times New Roman" w:cs="Times New Roman"/>
          <w:sz w:val="24"/>
          <w:szCs w:val="24"/>
        </w:rPr>
        <w:t xml:space="preserve"> Cooperative Foundation</w:t>
      </w:r>
    </w:p>
    <w:p w14:paraId="799A0924" w14:textId="2E32F304" w:rsidR="00983529" w:rsidRPr="00001A15" w:rsidRDefault="00983529" w:rsidP="009835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Paul Eger, MN Realtors</w:t>
      </w:r>
    </w:p>
    <w:p w14:paraId="08894807" w14:textId="451D2711" w:rsidR="00983529" w:rsidRPr="00001A15" w:rsidRDefault="00983529" w:rsidP="009835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 xml:space="preserve">Ania McDonnell, </w:t>
      </w:r>
      <w:r w:rsidR="008D64D2" w:rsidRPr="00001A15">
        <w:rPr>
          <w:rFonts w:ascii="Times New Roman" w:hAnsi="Times New Roman" w:cs="Times New Roman"/>
          <w:sz w:val="24"/>
          <w:szCs w:val="24"/>
        </w:rPr>
        <w:t>Metro Cities MN</w:t>
      </w:r>
    </w:p>
    <w:p w14:paraId="0A708EEC" w14:textId="62FCE983" w:rsidR="008D64D2" w:rsidRPr="00001A15" w:rsidRDefault="008D64D2" w:rsidP="009835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Elliot Butay, National Alliance on Mental Illness</w:t>
      </w:r>
    </w:p>
    <w:p w14:paraId="1B9734F6" w14:textId="4C689BDC" w:rsidR="008D64D2" w:rsidRPr="00001A15" w:rsidRDefault="008D64D2" w:rsidP="009835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Pr="00001A15">
        <w:rPr>
          <w:rFonts w:ascii="Times New Roman" w:hAnsi="Times New Roman" w:cs="Times New Roman"/>
          <w:sz w:val="24"/>
          <w:szCs w:val="24"/>
        </w:rPr>
        <w:t>Taphorn</w:t>
      </w:r>
      <w:proofErr w:type="spellEnd"/>
      <w:r w:rsidRPr="00001A15">
        <w:rPr>
          <w:rFonts w:ascii="Times New Roman" w:hAnsi="Times New Roman" w:cs="Times New Roman"/>
          <w:sz w:val="24"/>
          <w:szCs w:val="24"/>
        </w:rPr>
        <w:t>, Leg. Chair MN-NAHRO</w:t>
      </w:r>
    </w:p>
    <w:p w14:paraId="600D3687" w14:textId="2B5EA911" w:rsidR="008D64D2" w:rsidRPr="00001A15" w:rsidRDefault="008D64D2" w:rsidP="009835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Virginia Brown</w:t>
      </w:r>
      <w:r w:rsidRPr="00001A15">
        <w:rPr>
          <w:rFonts w:ascii="Times New Roman" w:hAnsi="Times New Roman" w:cs="Times New Roman"/>
          <w:sz w:val="24"/>
          <w:szCs w:val="24"/>
        </w:rPr>
        <w:t>, Chief Transformation Officer Aeon</w:t>
      </w:r>
    </w:p>
    <w:p w14:paraId="6988AF70" w14:textId="693F28F3" w:rsidR="008D64D2" w:rsidRPr="00001A15" w:rsidRDefault="008D64D2" w:rsidP="009835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Rhonda Otteson, ED Minnesota Coalition for the Homeless</w:t>
      </w:r>
    </w:p>
    <w:p w14:paraId="3712E78A" w14:textId="54B5CEED" w:rsidR="008D64D2" w:rsidRPr="00001A15" w:rsidRDefault="008D64D2" w:rsidP="009835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Tom Brace, Minnesota Chapter National Fire Sprinkler Association</w:t>
      </w:r>
    </w:p>
    <w:p w14:paraId="5DD041A6" w14:textId="1AA7AF0E" w:rsidR="008D64D2" w:rsidRPr="00001A15" w:rsidRDefault="008D64D2" w:rsidP="009835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 xml:space="preserve">Marcus </w:t>
      </w:r>
      <w:proofErr w:type="spellStart"/>
      <w:r w:rsidRPr="00001A15">
        <w:rPr>
          <w:rFonts w:ascii="Times New Roman" w:hAnsi="Times New Roman" w:cs="Times New Roman"/>
          <w:sz w:val="24"/>
          <w:szCs w:val="24"/>
        </w:rPr>
        <w:t>Schmit</w:t>
      </w:r>
      <w:proofErr w:type="spellEnd"/>
      <w:r w:rsidRPr="00001A15">
        <w:rPr>
          <w:rFonts w:ascii="Times New Roman" w:hAnsi="Times New Roman" w:cs="Times New Roman"/>
          <w:sz w:val="24"/>
          <w:szCs w:val="24"/>
        </w:rPr>
        <w:t>, ED Hearth Connection</w:t>
      </w:r>
    </w:p>
    <w:p w14:paraId="7EFC7A8B" w14:textId="720062B6" w:rsidR="00983529" w:rsidRPr="00001A15" w:rsidRDefault="008D64D2" w:rsidP="008D64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Andrew Orth, RS Eden</w:t>
      </w:r>
    </w:p>
    <w:p w14:paraId="5ADCA616" w14:textId="77777777" w:rsidR="00480E34" w:rsidRPr="00001A15" w:rsidRDefault="00480E34" w:rsidP="00480E3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 xml:space="preserve">Greta </w:t>
      </w:r>
      <w:proofErr w:type="spellStart"/>
      <w:r w:rsidRPr="00001A15">
        <w:rPr>
          <w:rFonts w:ascii="Times New Roman" w:hAnsi="Times New Roman" w:cs="Times New Roman"/>
          <w:sz w:val="24"/>
          <w:szCs w:val="24"/>
        </w:rPr>
        <w:t>Gaetz</w:t>
      </w:r>
      <w:proofErr w:type="spellEnd"/>
      <w:r w:rsidRPr="00001A15">
        <w:rPr>
          <w:rFonts w:ascii="Times New Roman" w:hAnsi="Times New Roman" w:cs="Times New Roman"/>
          <w:sz w:val="24"/>
          <w:szCs w:val="24"/>
        </w:rPr>
        <w:t>, Twin Cities Habitat for Humanity</w:t>
      </w:r>
    </w:p>
    <w:p w14:paraId="5DDC75DA" w14:textId="77777777" w:rsidR="00480E34" w:rsidRPr="00001A15" w:rsidRDefault="00480E34" w:rsidP="00480E3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Pr="00001A15">
        <w:rPr>
          <w:rFonts w:ascii="Times New Roman" w:hAnsi="Times New Roman" w:cs="Times New Roman"/>
          <w:sz w:val="24"/>
          <w:szCs w:val="24"/>
        </w:rPr>
        <w:t>Gugin</w:t>
      </w:r>
      <w:proofErr w:type="spellEnd"/>
      <w:r w:rsidRPr="00001A15">
        <w:rPr>
          <w:rFonts w:ascii="Times New Roman" w:hAnsi="Times New Roman" w:cs="Times New Roman"/>
          <w:sz w:val="24"/>
          <w:szCs w:val="24"/>
        </w:rPr>
        <w:t>, Minnesota Homeownership Center</w:t>
      </w:r>
    </w:p>
    <w:p w14:paraId="6DA2208E" w14:textId="77777777" w:rsidR="00480E34" w:rsidRPr="00001A15" w:rsidRDefault="00480E34" w:rsidP="00480E3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Libby Murphy, Minnesota Housing Partnership</w:t>
      </w:r>
    </w:p>
    <w:p w14:paraId="44721228" w14:textId="77777777" w:rsidR="008D64D2" w:rsidRPr="00001A15" w:rsidRDefault="008D64D2" w:rsidP="008D64D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6F63529" w14:textId="77777777" w:rsidR="00983529" w:rsidRPr="00001A15" w:rsidRDefault="00983529" w:rsidP="009835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1A15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bookmarkEnd w:id="1"/>
    <w:p w14:paraId="319B7B7F" w14:textId="77777777" w:rsidR="004F1FB0" w:rsidRPr="00001A15" w:rsidRDefault="004F1FB0">
      <w:pPr>
        <w:rPr>
          <w:rFonts w:ascii="Times New Roman" w:hAnsi="Times New Roman" w:cs="Times New Roman"/>
          <w:sz w:val="24"/>
          <w:szCs w:val="24"/>
        </w:rPr>
      </w:pPr>
    </w:p>
    <w:sectPr w:rsidR="004F1FB0" w:rsidRPr="00001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0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29"/>
    <w:rsid w:val="00001A15"/>
    <w:rsid w:val="00480E34"/>
    <w:rsid w:val="004F1FB0"/>
    <w:rsid w:val="008D64D2"/>
    <w:rsid w:val="00983529"/>
    <w:rsid w:val="00A067AA"/>
    <w:rsid w:val="00A82536"/>
    <w:rsid w:val="00DE4903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BCC3"/>
  <w15:chartTrackingRefBased/>
  <w15:docId w15:val="{A9792B22-398E-4408-A00E-2A589485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2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98352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83529"/>
    <w:pPr>
      <w:spacing w:line="240" w:lineRule="auto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83529"/>
    <w:rPr>
      <w:rFonts w:ascii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983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4</cp:revision>
  <cp:lastPrinted>2023-03-28T14:27:00Z</cp:lastPrinted>
  <dcterms:created xsi:type="dcterms:W3CDTF">2023-03-28T14:09:00Z</dcterms:created>
  <dcterms:modified xsi:type="dcterms:W3CDTF">2023-03-28T15:01:00Z</dcterms:modified>
</cp:coreProperties>
</file>